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32.xml" ContentType="application/vnd.openxmlformats-officedocument.themeOverride+xml"/>
  <Override PartName="/word/charts/chart33.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33.xml" ContentType="application/vnd.openxmlformats-officedocument.themeOverride+xml"/>
  <Override PartName="/word/charts/chart34.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34.xml" ContentType="application/vnd.openxmlformats-officedocument.themeOverride+xml"/>
  <Override PartName="/word/charts/chart35.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35.xml" ContentType="application/vnd.openxmlformats-officedocument.themeOverride+xml"/>
  <Override PartName="/word/charts/chart36.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36.xml" ContentType="application/vnd.openxmlformats-officedocument.themeOverride+xml"/>
  <Override PartName="/word/charts/chart37.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charts/chart4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42.xml" ContentType="application/vnd.openxmlformats-officedocument.themeOverride+xml"/>
  <Override PartName="/word/charts/chart4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43.xml" ContentType="application/vnd.openxmlformats-officedocument.themeOverride+xml"/>
  <Override PartName="/word/charts/chart4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44.xml" ContentType="application/vnd.openxmlformats-officedocument.themeOverride+xml"/>
  <Override PartName="/word/charts/chart4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4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608" w:rsidRPr="001A58E2" w:rsidRDefault="00F35608" w:rsidP="00063144">
      <w:pPr>
        <w:suppressAutoHyphens/>
        <w:ind w:left="6663" w:firstLine="1701"/>
        <w:rPr>
          <w:rFonts w:ascii="Times New Roman" w:hAnsi="Times New Roman" w:cs="Times New Roman"/>
          <w:b/>
          <w:sz w:val="28"/>
          <w:szCs w:val="28"/>
          <w:lang w:val="uk-UA"/>
        </w:rPr>
      </w:pPr>
      <w:proofErr w:type="spellStart"/>
      <w:r w:rsidRPr="001A58E2">
        <w:rPr>
          <w:rFonts w:ascii="Times New Roman" w:hAnsi="Times New Roman" w:cs="Times New Roman"/>
          <w:b/>
          <w:sz w:val="28"/>
          <w:szCs w:val="28"/>
          <w:lang w:val="uk-UA"/>
        </w:rPr>
        <w:t>Проєкт</w:t>
      </w:r>
      <w:proofErr w:type="spellEnd"/>
    </w:p>
    <w:p w:rsidR="00846315" w:rsidRPr="001A58E2" w:rsidRDefault="00846315" w:rsidP="00063144">
      <w:pPr>
        <w:suppressAutoHyphens/>
        <w:ind w:left="6663" w:firstLine="1701"/>
        <w:rPr>
          <w:rFonts w:ascii="Times New Roman" w:hAnsi="Times New Roman" w:cs="Times New Roman"/>
          <w:b/>
          <w:sz w:val="28"/>
          <w:szCs w:val="28"/>
          <w:lang w:val="uk-UA"/>
        </w:rPr>
      </w:pPr>
    </w:p>
    <w:p w:rsidR="00846315" w:rsidRPr="001A58E2" w:rsidRDefault="00846315" w:rsidP="00063144">
      <w:pPr>
        <w:suppressAutoHyphens/>
        <w:spacing w:after="0" w:line="240" w:lineRule="auto"/>
        <w:ind w:left="5387"/>
        <w:rPr>
          <w:rFonts w:ascii="Times New Roman" w:eastAsia="Times New Roman" w:hAnsi="Times New Roman" w:cs="Times New Roman"/>
          <w:sz w:val="28"/>
          <w:szCs w:val="28"/>
          <w:lang w:val="uk-UA" w:eastAsia="uk-UA"/>
        </w:rPr>
      </w:pPr>
      <w:r w:rsidRPr="001A58E2">
        <w:rPr>
          <w:rFonts w:ascii="Times New Roman" w:eastAsia="Times New Roman" w:hAnsi="Times New Roman" w:cs="Times New Roman"/>
          <w:sz w:val="28"/>
          <w:szCs w:val="28"/>
          <w:lang w:val="uk-UA" w:eastAsia="uk-UA"/>
        </w:rPr>
        <w:t>ЗАТВЕРДЖЕНО</w:t>
      </w:r>
    </w:p>
    <w:p w:rsidR="00846315" w:rsidRPr="001A58E2" w:rsidRDefault="00846315" w:rsidP="00063144">
      <w:pPr>
        <w:suppressAutoHyphens/>
        <w:spacing w:after="0" w:line="240" w:lineRule="auto"/>
        <w:ind w:left="5387"/>
        <w:rPr>
          <w:rFonts w:ascii="Times New Roman" w:eastAsia="Times New Roman" w:hAnsi="Times New Roman" w:cs="Times New Roman"/>
          <w:sz w:val="28"/>
          <w:szCs w:val="28"/>
          <w:lang w:val="uk-UA" w:eastAsia="uk-UA"/>
        </w:rPr>
      </w:pPr>
      <w:r w:rsidRPr="001A58E2">
        <w:rPr>
          <w:rFonts w:ascii="Times New Roman" w:eastAsia="Times New Roman" w:hAnsi="Times New Roman" w:cs="Times New Roman"/>
          <w:sz w:val="28"/>
          <w:szCs w:val="28"/>
          <w:lang w:val="uk-UA" w:eastAsia="uk-UA"/>
        </w:rPr>
        <w:t xml:space="preserve">Рішення  _______сесії Нетішинської міської ради </w:t>
      </w:r>
    </w:p>
    <w:p w:rsidR="00846315" w:rsidRPr="001A58E2" w:rsidRDefault="00846315" w:rsidP="00063144">
      <w:pPr>
        <w:suppressAutoHyphens/>
        <w:spacing w:after="0" w:line="240" w:lineRule="auto"/>
        <w:ind w:left="5387"/>
        <w:rPr>
          <w:rFonts w:ascii="Times New Roman" w:eastAsia="Times New Roman" w:hAnsi="Times New Roman" w:cs="Times New Roman"/>
          <w:sz w:val="28"/>
          <w:szCs w:val="28"/>
          <w:lang w:val="uk-UA" w:eastAsia="uk-UA"/>
        </w:rPr>
      </w:pPr>
      <w:r w:rsidRPr="001A58E2">
        <w:rPr>
          <w:rFonts w:ascii="Times New Roman" w:eastAsia="Times New Roman" w:hAnsi="Times New Roman" w:cs="Times New Roman"/>
          <w:sz w:val="28"/>
          <w:szCs w:val="28"/>
          <w:lang w:val="uk-UA" w:eastAsia="uk-UA"/>
        </w:rPr>
        <w:t>VIІІ скликання</w:t>
      </w:r>
    </w:p>
    <w:p w:rsidR="00846315" w:rsidRPr="001A58E2" w:rsidRDefault="00846315" w:rsidP="00063144">
      <w:pPr>
        <w:suppressAutoHyphens/>
        <w:spacing w:after="0" w:line="240" w:lineRule="auto"/>
        <w:ind w:left="5387"/>
        <w:rPr>
          <w:rFonts w:ascii="Times New Roman" w:eastAsia="Times New Roman" w:hAnsi="Times New Roman" w:cs="Times New Roman"/>
          <w:sz w:val="28"/>
          <w:szCs w:val="28"/>
          <w:lang w:val="uk-UA" w:eastAsia="uk-UA"/>
        </w:rPr>
      </w:pPr>
      <w:r w:rsidRPr="001A58E2">
        <w:rPr>
          <w:rFonts w:ascii="Times New Roman" w:eastAsia="Times New Roman" w:hAnsi="Times New Roman" w:cs="Times New Roman"/>
          <w:sz w:val="28"/>
          <w:szCs w:val="28"/>
          <w:lang w:val="uk-UA" w:eastAsia="uk-UA"/>
        </w:rPr>
        <w:t xml:space="preserve">__________2023 № ____/_____  </w:t>
      </w:r>
    </w:p>
    <w:p w:rsidR="00846315" w:rsidRPr="001A58E2" w:rsidRDefault="00846315" w:rsidP="00063144">
      <w:pPr>
        <w:suppressAutoHyphens/>
        <w:ind w:left="6663" w:firstLine="1701"/>
        <w:rPr>
          <w:rFonts w:ascii="Times New Roman" w:hAnsi="Times New Roman" w:cs="Times New Roman"/>
          <w:b/>
          <w:sz w:val="28"/>
          <w:szCs w:val="28"/>
          <w:lang w:val="uk-UA"/>
        </w:rPr>
      </w:pPr>
    </w:p>
    <w:p w:rsidR="00F35608" w:rsidRPr="001A58E2" w:rsidRDefault="00F35608" w:rsidP="00063144">
      <w:pPr>
        <w:suppressAutoHyphens/>
        <w:rPr>
          <w:rFonts w:ascii="Times New Roman" w:hAnsi="Times New Roman" w:cs="Times New Roman"/>
          <w:b/>
          <w:sz w:val="28"/>
          <w:szCs w:val="28"/>
          <w:lang w:val="uk-UA"/>
        </w:rPr>
      </w:pPr>
    </w:p>
    <w:p w:rsidR="00F35608" w:rsidRPr="001A58E2" w:rsidRDefault="00F35608" w:rsidP="00063144">
      <w:pPr>
        <w:suppressAutoHyphens/>
        <w:spacing w:after="0" w:line="240" w:lineRule="auto"/>
        <w:rPr>
          <w:rFonts w:ascii="Times New Roman" w:hAnsi="Times New Roman" w:cs="Times New Roman"/>
          <w:b/>
          <w:sz w:val="28"/>
          <w:szCs w:val="28"/>
          <w:lang w:val="uk-UA"/>
        </w:rPr>
      </w:pPr>
    </w:p>
    <w:p w:rsidR="00F35608" w:rsidRPr="001A58E2" w:rsidRDefault="00F35608" w:rsidP="00063144">
      <w:pPr>
        <w:suppressAutoHyphens/>
        <w:spacing w:after="0" w:line="240" w:lineRule="auto"/>
        <w:rPr>
          <w:rFonts w:ascii="Times New Roman" w:hAnsi="Times New Roman" w:cs="Times New Roman"/>
          <w:b/>
          <w:sz w:val="28"/>
          <w:szCs w:val="28"/>
          <w:lang w:val="uk-UA"/>
        </w:rPr>
      </w:pPr>
    </w:p>
    <w:p w:rsidR="00F35608" w:rsidRPr="001A58E2" w:rsidRDefault="00F35608" w:rsidP="00063144">
      <w:pPr>
        <w:suppressAutoHyphens/>
        <w:spacing w:after="0" w:line="240" w:lineRule="auto"/>
        <w:rPr>
          <w:rFonts w:ascii="Times New Roman" w:hAnsi="Times New Roman" w:cs="Times New Roman"/>
          <w:b/>
          <w:sz w:val="28"/>
          <w:szCs w:val="28"/>
          <w:lang w:val="uk-UA"/>
        </w:rPr>
      </w:pPr>
    </w:p>
    <w:p w:rsidR="00846315" w:rsidRPr="001A58E2" w:rsidRDefault="00846315" w:rsidP="00063144">
      <w:pPr>
        <w:suppressAutoHyphens/>
        <w:spacing w:after="0" w:line="240" w:lineRule="auto"/>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48"/>
          <w:szCs w:val="48"/>
          <w:lang w:val="uk-UA"/>
        </w:rPr>
      </w:pPr>
      <w:r w:rsidRPr="001A58E2">
        <w:rPr>
          <w:rFonts w:ascii="Times New Roman" w:hAnsi="Times New Roman" w:cs="Times New Roman"/>
          <w:b/>
          <w:sz w:val="48"/>
          <w:szCs w:val="48"/>
          <w:lang w:val="uk-UA"/>
        </w:rPr>
        <w:t xml:space="preserve">Стратегія </w:t>
      </w:r>
    </w:p>
    <w:p w:rsidR="00F35608" w:rsidRPr="001A58E2" w:rsidRDefault="00F35608" w:rsidP="00063144">
      <w:pPr>
        <w:suppressAutoHyphens/>
        <w:spacing w:after="0" w:line="240" w:lineRule="auto"/>
        <w:jc w:val="center"/>
        <w:rPr>
          <w:rFonts w:ascii="Times New Roman" w:hAnsi="Times New Roman" w:cs="Times New Roman"/>
          <w:b/>
          <w:sz w:val="48"/>
          <w:szCs w:val="48"/>
          <w:lang w:val="uk-UA"/>
        </w:rPr>
      </w:pPr>
      <w:r w:rsidRPr="001A58E2">
        <w:rPr>
          <w:rFonts w:ascii="Times New Roman" w:hAnsi="Times New Roman" w:cs="Times New Roman"/>
          <w:b/>
          <w:sz w:val="48"/>
          <w:szCs w:val="48"/>
          <w:lang w:val="uk-UA"/>
        </w:rPr>
        <w:t xml:space="preserve">розвитку освіти в Нетішинській </w:t>
      </w:r>
    </w:p>
    <w:p w:rsidR="00F35608" w:rsidRPr="001A58E2" w:rsidRDefault="00F35608" w:rsidP="00063144">
      <w:pPr>
        <w:suppressAutoHyphens/>
        <w:spacing w:after="0" w:line="240" w:lineRule="auto"/>
        <w:jc w:val="center"/>
        <w:rPr>
          <w:rFonts w:ascii="Times New Roman" w:hAnsi="Times New Roman" w:cs="Times New Roman"/>
          <w:b/>
          <w:sz w:val="48"/>
          <w:szCs w:val="48"/>
          <w:lang w:val="uk-UA"/>
        </w:rPr>
      </w:pPr>
      <w:r w:rsidRPr="001A58E2">
        <w:rPr>
          <w:rFonts w:ascii="Times New Roman" w:hAnsi="Times New Roman" w:cs="Times New Roman"/>
          <w:b/>
          <w:sz w:val="48"/>
          <w:szCs w:val="48"/>
          <w:lang w:val="uk-UA"/>
        </w:rPr>
        <w:t>міській територіальній громаді</w:t>
      </w:r>
    </w:p>
    <w:p w:rsidR="00F35608" w:rsidRPr="001A58E2" w:rsidRDefault="00F35608" w:rsidP="00063144">
      <w:pPr>
        <w:suppressAutoHyphens/>
        <w:spacing w:after="0" w:line="240" w:lineRule="auto"/>
        <w:jc w:val="center"/>
        <w:rPr>
          <w:rFonts w:ascii="Times New Roman" w:hAnsi="Times New Roman" w:cs="Times New Roman"/>
          <w:b/>
          <w:sz w:val="48"/>
          <w:szCs w:val="48"/>
          <w:lang w:val="uk-UA"/>
        </w:rPr>
      </w:pPr>
      <w:r w:rsidRPr="001A58E2">
        <w:rPr>
          <w:rFonts w:ascii="Times New Roman" w:hAnsi="Times New Roman" w:cs="Times New Roman"/>
          <w:b/>
          <w:sz w:val="48"/>
          <w:szCs w:val="48"/>
          <w:lang w:val="uk-UA"/>
        </w:rPr>
        <w:t>на 2024-2027 роки</w:t>
      </w: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Pr="001A58E2" w:rsidRDefault="00F35608" w:rsidP="00063144">
      <w:pPr>
        <w:suppressAutoHyphens/>
        <w:spacing w:after="0" w:line="240" w:lineRule="auto"/>
        <w:jc w:val="center"/>
        <w:rPr>
          <w:rFonts w:ascii="Times New Roman" w:hAnsi="Times New Roman" w:cs="Times New Roman"/>
          <w:b/>
          <w:sz w:val="28"/>
          <w:szCs w:val="28"/>
          <w:lang w:val="uk-UA"/>
        </w:rPr>
      </w:pPr>
    </w:p>
    <w:p w:rsidR="00F35608" w:rsidRDefault="00F35608" w:rsidP="00063144">
      <w:pPr>
        <w:suppressAutoHyphens/>
        <w:spacing w:after="0" w:line="240" w:lineRule="auto"/>
        <w:rPr>
          <w:rFonts w:ascii="Times New Roman" w:hAnsi="Times New Roman" w:cs="Times New Roman"/>
          <w:b/>
          <w:sz w:val="28"/>
          <w:szCs w:val="28"/>
          <w:lang w:val="uk-UA"/>
        </w:rPr>
      </w:pPr>
    </w:p>
    <w:p w:rsidR="00063144" w:rsidRPr="001A58E2" w:rsidRDefault="00063144" w:rsidP="00063144">
      <w:pPr>
        <w:suppressAutoHyphens/>
        <w:spacing w:after="0" w:line="240" w:lineRule="auto"/>
        <w:rPr>
          <w:rFonts w:ascii="Times New Roman" w:hAnsi="Times New Roman" w:cs="Times New Roman"/>
          <w:b/>
          <w:sz w:val="28"/>
          <w:szCs w:val="28"/>
          <w:lang w:val="uk-UA"/>
        </w:rPr>
      </w:pPr>
    </w:p>
    <w:p w:rsidR="00912A7B" w:rsidRDefault="00F35608" w:rsidP="00063144">
      <w:pPr>
        <w:suppressAutoHyphens/>
        <w:spacing w:after="0" w:line="240" w:lineRule="auto"/>
        <w:jc w:val="center"/>
        <w:rPr>
          <w:rFonts w:ascii="Times New Roman" w:hAnsi="Times New Roman" w:cs="Times New Roman"/>
          <w:sz w:val="28"/>
          <w:szCs w:val="28"/>
          <w:lang w:val="uk-UA"/>
        </w:rPr>
      </w:pPr>
      <w:r w:rsidRPr="001A58E2">
        <w:rPr>
          <w:rFonts w:ascii="Times New Roman" w:hAnsi="Times New Roman" w:cs="Times New Roman"/>
          <w:sz w:val="28"/>
          <w:szCs w:val="28"/>
          <w:lang w:val="uk-UA"/>
        </w:rPr>
        <w:lastRenderedPageBreak/>
        <w:t>Вступ</w:t>
      </w:r>
    </w:p>
    <w:p w:rsidR="00086C68" w:rsidRDefault="00086C68" w:rsidP="00063144">
      <w:pPr>
        <w:suppressAutoHyphens/>
        <w:spacing w:after="0" w:line="240" w:lineRule="auto"/>
        <w:jc w:val="center"/>
        <w:rPr>
          <w:rFonts w:ascii="Times New Roman" w:hAnsi="Times New Roman" w:cs="Times New Roman"/>
          <w:sz w:val="28"/>
          <w:szCs w:val="28"/>
          <w:lang w:val="uk-UA"/>
        </w:rPr>
      </w:pPr>
    </w:p>
    <w:p w:rsidR="00086C68" w:rsidRPr="00086C68" w:rsidRDefault="00086C68" w:rsidP="00086C68">
      <w:pPr>
        <w:widowControl w:val="0"/>
        <w:suppressAutoHyphens/>
        <w:spacing w:after="0" w:line="240" w:lineRule="auto"/>
        <w:ind w:firstLine="567"/>
        <w:jc w:val="both"/>
        <w:rPr>
          <w:rFonts w:ascii="Times New Roman" w:eastAsia="WGGIJ+Montserrat" w:hAnsi="Times New Roman" w:cs="Times New Roman"/>
          <w:sz w:val="28"/>
          <w:szCs w:val="28"/>
          <w:lang w:val="uk-UA"/>
        </w:rPr>
      </w:pPr>
      <w:r w:rsidRPr="00086C68">
        <w:rPr>
          <w:rFonts w:ascii="Times New Roman" w:eastAsia="WGGIJ+Montserrat" w:hAnsi="Times New Roman" w:cs="Times New Roman"/>
          <w:sz w:val="28"/>
          <w:szCs w:val="28"/>
          <w:lang w:val="uk-UA"/>
        </w:rPr>
        <w:t xml:space="preserve">Децентралізація надала територіальним громадам перспективи для економічного, фінансового, соціального розвитку, поштовх для розвитку громадської активності. З’явилися додаткові можливості покращити систему надання послуг, підвищити їх якість, зокрема і в галузі освіти. Без вироблення бачення, конкретних цілей та окресленого плану дій важко забезпечити послідовний і системний розвиток. Відсутність чітко визначеної мети та очікуваних результатів поступу перетворює діяльність у серію дій, спрямованих на вирішення кризових ситуацій або операційну діяльність. Планомірний розвиток можливий лише за умови застосування інструментів стратегічного планування. Особливо актуально це за умов соціально-економічної нестабільності та ризиків, пов’язаних із військовою агресією </w:t>
      </w:r>
      <w:proofErr w:type="spellStart"/>
      <w:r w:rsidRPr="00086C68">
        <w:rPr>
          <w:rFonts w:ascii="Times New Roman" w:eastAsia="WGGIJ+Montserrat" w:hAnsi="Times New Roman" w:cs="Times New Roman"/>
          <w:sz w:val="28"/>
          <w:szCs w:val="28"/>
          <w:lang w:val="uk-UA"/>
        </w:rPr>
        <w:t>рф</w:t>
      </w:r>
      <w:proofErr w:type="spellEnd"/>
      <w:r w:rsidRPr="00086C68">
        <w:rPr>
          <w:rFonts w:ascii="Times New Roman" w:eastAsia="WGGIJ+Montserrat" w:hAnsi="Times New Roman" w:cs="Times New Roman"/>
          <w:sz w:val="28"/>
          <w:szCs w:val="28"/>
          <w:lang w:val="uk-UA"/>
        </w:rPr>
        <w:t>.</w:t>
      </w:r>
    </w:p>
    <w:p w:rsidR="00086C68" w:rsidRPr="00086C68" w:rsidRDefault="00086C68" w:rsidP="00086C68">
      <w:pPr>
        <w:widowControl w:val="0"/>
        <w:suppressAutoHyphens/>
        <w:spacing w:after="0" w:line="240" w:lineRule="auto"/>
        <w:ind w:firstLine="567"/>
        <w:jc w:val="both"/>
        <w:rPr>
          <w:rFonts w:ascii="Times New Roman" w:eastAsia="WGGIJ+Montserrat" w:hAnsi="Times New Roman" w:cs="Times New Roman"/>
          <w:sz w:val="28"/>
          <w:szCs w:val="28"/>
          <w:lang w:val="uk-UA"/>
        </w:rPr>
      </w:pPr>
      <w:r w:rsidRPr="00086C68">
        <w:rPr>
          <w:rFonts w:ascii="Times New Roman" w:eastAsia="WGGIJ+Montserrat" w:hAnsi="Times New Roman" w:cs="Times New Roman"/>
          <w:sz w:val="28"/>
          <w:szCs w:val="28"/>
          <w:lang w:val="uk-UA"/>
        </w:rPr>
        <w:t>Стратегія розвитку – це не тільки план, це насамперед розуміння, чого ми прагнемо досягнути, який результат ми хочемо отримати, розуміння того, для чого нам це потрібно та як ми будемо досягати цієї мети в умовах обмежених ресурсів і змін, які відбуваються навколо. Стратегія визначає головні (стратегічні) цілі та шлях їх досягнення, який буде складатись із операційних цілей та завдань (тактичних кроків) з урахуванням наявного ресурсу для їх реалізації.</w:t>
      </w:r>
    </w:p>
    <w:p w:rsidR="00B77A4D" w:rsidRPr="001A58E2" w:rsidRDefault="00B77A4D" w:rsidP="00063144">
      <w:pPr>
        <w:widowControl w:val="0"/>
        <w:suppressAutoHyphens/>
        <w:spacing w:after="0" w:line="240" w:lineRule="auto"/>
        <w:ind w:firstLine="567"/>
        <w:jc w:val="both"/>
        <w:rPr>
          <w:rFonts w:ascii="Times New Roman" w:eastAsia="WGGIJ+Montserrat" w:hAnsi="Times New Roman" w:cs="Times New Roman"/>
          <w:color w:val="231F20"/>
          <w:sz w:val="28"/>
          <w:szCs w:val="28"/>
          <w:lang w:val="uk-UA"/>
        </w:rPr>
      </w:pPr>
      <w:r w:rsidRPr="001A58E2">
        <w:rPr>
          <w:rFonts w:ascii="Times New Roman" w:eastAsia="WGGIJ+Montserrat" w:hAnsi="Times New Roman" w:cs="Times New Roman"/>
          <w:color w:val="231F20"/>
          <w:sz w:val="28"/>
          <w:szCs w:val="28"/>
          <w:lang w:val="uk-UA"/>
        </w:rPr>
        <w:t>На законодавчому рівні процес розробки та реалізації стратегії розвитку регулюється: Законом України «Про освіту»,</w:t>
      </w:r>
      <w:r w:rsidR="00285408" w:rsidRPr="00285408">
        <w:rPr>
          <w:rFonts w:ascii="Times New Roman" w:eastAsia="WGGIJ+Montserrat" w:hAnsi="Times New Roman" w:cs="Times New Roman"/>
          <w:color w:val="FF0000"/>
          <w:sz w:val="28"/>
          <w:szCs w:val="28"/>
          <w:lang w:val="uk-UA"/>
        </w:rPr>
        <w:t xml:space="preserve"> </w:t>
      </w:r>
      <w:r w:rsidR="00285408" w:rsidRPr="002E125C">
        <w:rPr>
          <w:rFonts w:ascii="Times New Roman" w:eastAsia="WGGIJ+Montserrat" w:hAnsi="Times New Roman" w:cs="Times New Roman"/>
          <w:sz w:val="28"/>
          <w:szCs w:val="28"/>
          <w:lang w:val="uk-UA"/>
        </w:rPr>
        <w:t>постановою КМУ від 04.08.2023 року № 816 «Про затвердження Порядку  розроблення регіональних стратегій розвитку і планів заходів з їх реалізації, а також проведення моніторингу реалізації зазначених стратегій і планів заходів»,</w:t>
      </w:r>
      <w:r w:rsidRPr="002E125C">
        <w:rPr>
          <w:rFonts w:ascii="Times New Roman" w:eastAsia="WGGIJ+Montserrat" w:hAnsi="Times New Roman" w:cs="Times New Roman"/>
          <w:sz w:val="28"/>
          <w:szCs w:val="28"/>
          <w:lang w:val="uk-UA"/>
        </w:rPr>
        <w:t xml:space="preserve"> </w:t>
      </w:r>
      <w:r w:rsidRPr="001A58E2">
        <w:rPr>
          <w:rFonts w:ascii="Times New Roman" w:eastAsia="WGGIJ+Montserrat" w:hAnsi="Times New Roman" w:cs="Times New Roman"/>
          <w:color w:val="231F20"/>
          <w:sz w:val="28"/>
          <w:szCs w:val="28"/>
          <w:lang w:val="uk-UA"/>
        </w:rPr>
        <w:t>постановою КМУ від 05.08.2020 року № 695 «Про затвердження Державної страте</w:t>
      </w:r>
      <w:r w:rsidR="00250A69">
        <w:rPr>
          <w:rFonts w:ascii="Times New Roman" w:eastAsia="WGGIJ+Montserrat" w:hAnsi="Times New Roman" w:cs="Times New Roman"/>
          <w:color w:val="231F20"/>
          <w:sz w:val="28"/>
          <w:szCs w:val="28"/>
          <w:lang w:val="uk-UA"/>
        </w:rPr>
        <w:t xml:space="preserve">гії регіонального розвитку на </w:t>
      </w:r>
      <w:r w:rsidRPr="001A58E2">
        <w:rPr>
          <w:rFonts w:ascii="Times New Roman" w:eastAsia="WGGIJ+Montserrat" w:hAnsi="Times New Roman" w:cs="Times New Roman"/>
          <w:color w:val="231F20"/>
          <w:sz w:val="28"/>
          <w:szCs w:val="28"/>
          <w:lang w:val="uk-UA"/>
        </w:rPr>
        <w:t xml:space="preserve"> 2021-2027 роки», розпорядження Кабінету Міністр</w:t>
      </w:r>
      <w:r w:rsidR="00250A69">
        <w:rPr>
          <w:rFonts w:ascii="Times New Roman" w:eastAsia="WGGIJ+Montserrat" w:hAnsi="Times New Roman" w:cs="Times New Roman"/>
          <w:color w:val="231F20"/>
          <w:sz w:val="28"/>
          <w:szCs w:val="28"/>
          <w:lang w:val="uk-UA"/>
        </w:rPr>
        <w:t xml:space="preserve">ів України від 14.12.2016 року </w:t>
      </w:r>
      <w:r w:rsidRPr="001A58E2">
        <w:rPr>
          <w:rFonts w:ascii="Times New Roman" w:eastAsia="WGGIJ+Montserrat" w:hAnsi="Times New Roman" w:cs="Times New Roman"/>
          <w:color w:val="231F20"/>
          <w:sz w:val="28"/>
          <w:szCs w:val="28"/>
          <w:lang w:val="uk-UA"/>
        </w:rPr>
        <w:t>№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наказом Міністерства регіонального розвитку, будівництва та житлово-комунального господарства від 30.03.2016 року № 75 «Про затвердження Методичних рекомендацій щодо формування і реалізації прогнозних об’єднаної територіальної громади», наказом Міністерства регіонального розвитку, будівництва та житлово-комунального господарства України від 31.03.2016 року № 79 «Про затвердження Методики розроблення, проведення моніторингу та оцінки результативності реалізації регіональних стратегій розвитку та планів заходів з їх реалізації».</w:t>
      </w:r>
    </w:p>
    <w:p w:rsidR="00462919" w:rsidRPr="001A58E2" w:rsidRDefault="00462919" w:rsidP="00063144">
      <w:pPr>
        <w:widowControl w:val="0"/>
        <w:suppressAutoHyphens/>
        <w:spacing w:after="0" w:line="240" w:lineRule="auto"/>
        <w:ind w:right="-17" w:firstLine="567"/>
        <w:jc w:val="both"/>
        <w:rPr>
          <w:rFonts w:ascii="Times New Roman" w:eastAsia="WGGIJ+Montserrat" w:hAnsi="Times New Roman" w:cs="Times New Roman"/>
          <w:color w:val="FF0000"/>
          <w:sz w:val="28"/>
          <w:szCs w:val="28"/>
          <w:lang w:val="uk-UA"/>
        </w:rPr>
      </w:pPr>
      <w:r w:rsidRPr="001A58E2">
        <w:rPr>
          <w:rFonts w:ascii="Times New Roman" w:eastAsia="WGGIJ+Montserrat" w:hAnsi="Times New Roman" w:cs="Times New Roman"/>
          <w:color w:val="231F20"/>
          <w:sz w:val="28"/>
          <w:szCs w:val="28"/>
          <w:lang w:val="uk-UA"/>
        </w:rPr>
        <w:t xml:space="preserve">Необхідність розробки стратегії </w:t>
      </w:r>
      <w:r w:rsidR="00912A7B" w:rsidRPr="001A58E2">
        <w:rPr>
          <w:rFonts w:ascii="Times New Roman" w:eastAsia="WGGIJ+Montserrat" w:hAnsi="Times New Roman" w:cs="Times New Roman"/>
          <w:color w:val="231F20"/>
          <w:sz w:val="28"/>
          <w:szCs w:val="28"/>
          <w:lang w:val="uk-UA"/>
        </w:rPr>
        <w:t xml:space="preserve">розвитку освіти зумовлена також закінченням </w:t>
      </w:r>
      <w:r w:rsidRPr="001A58E2">
        <w:rPr>
          <w:rFonts w:ascii="Times New Roman" w:eastAsia="WGGIJ+Montserrat" w:hAnsi="Times New Roman" w:cs="Times New Roman"/>
          <w:color w:val="231F20"/>
          <w:sz w:val="28"/>
          <w:szCs w:val="28"/>
          <w:lang w:val="uk-UA"/>
        </w:rPr>
        <w:t>у 2022 році термін</w:t>
      </w:r>
      <w:r w:rsidR="00912A7B" w:rsidRPr="001A58E2">
        <w:rPr>
          <w:rFonts w:ascii="Times New Roman" w:eastAsia="WGGIJ+Montserrat" w:hAnsi="Times New Roman" w:cs="Times New Roman"/>
          <w:color w:val="231F20"/>
          <w:sz w:val="28"/>
          <w:szCs w:val="28"/>
          <w:lang w:val="uk-UA"/>
        </w:rPr>
        <w:t>у</w:t>
      </w:r>
      <w:r w:rsidRPr="001A58E2">
        <w:rPr>
          <w:rFonts w:ascii="Times New Roman" w:eastAsia="WGGIJ+Montserrat" w:hAnsi="Times New Roman" w:cs="Times New Roman"/>
          <w:color w:val="231F20"/>
          <w:sz w:val="28"/>
          <w:szCs w:val="28"/>
          <w:lang w:val="uk-UA"/>
        </w:rPr>
        <w:t xml:space="preserve"> дії</w:t>
      </w:r>
      <w:r w:rsidRPr="001A58E2">
        <w:rPr>
          <w:rFonts w:ascii="Times New Roman" w:hAnsi="Times New Roman" w:cs="Times New Roman"/>
          <w:lang w:val="uk-UA"/>
        </w:rPr>
        <w:t xml:space="preserve"> </w:t>
      </w:r>
      <w:r w:rsidRPr="001A58E2">
        <w:rPr>
          <w:rFonts w:ascii="Times New Roman" w:eastAsia="WGGIJ+Montserrat" w:hAnsi="Times New Roman" w:cs="Times New Roman"/>
          <w:color w:val="231F20"/>
          <w:sz w:val="28"/>
          <w:szCs w:val="28"/>
          <w:lang w:val="uk-UA"/>
        </w:rPr>
        <w:t>Програми розвитку освіти Нетішинської міської територіальної громади на 2018-2022 роки,</w:t>
      </w:r>
      <w:r w:rsidRPr="001A58E2">
        <w:rPr>
          <w:rFonts w:ascii="Times New Roman" w:hAnsi="Times New Roman" w:cs="Times New Roman"/>
          <w:lang w:val="uk-UA"/>
        </w:rPr>
        <w:t xml:space="preserve"> </w:t>
      </w:r>
      <w:r w:rsidRPr="001A58E2">
        <w:rPr>
          <w:rFonts w:ascii="Times New Roman" w:hAnsi="Times New Roman" w:cs="Times New Roman"/>
          <w:sz w:val="28"/>
          <w:szCs w:val="28"/>
          <w:lang w:val="uk-UA"/>
        </w:rPr>
        <w:t xml:space="preserve">затвердженої </w:t>
      </w:r>
      <w:r w:rsidRPr="001A58E2">
        <w:rPr>
          <w:rFonts w:ascii="Times New Roman" w:eastAsia="WGGIJ+Montserrat" w:hAnsi="Times New Roman" w:cs="Times New Roman"/>
          <w:color w:val="231F20"/>
          <w:sz w:val="28"/>
          <w:szCs w:val="28"/>
          <w:lang w:val="uk-UA"/>
        </w:rPr>
        <w:t xml:space="preserve">рішенням тридцять сьомої сесії Нетішинської міської ради VІІ скликання від 21 грудня 2017 року № 37/2069. Впродовж 2023 року орієнтиром для розвитку стала </w:t>
      </w:r>
      <w:r w:rsidRPr="001A58E2">
        <w:rPr>
          <w:rFonts w:ascii="Times New Roman" w:hAnsi="Times New Roman" w:cs="Times New Roman"/>
          <w:color w:val="000000"/>
          <w:sz w:val="28"/>
          <w:szCs w:val="28"/>
          <w:lang w:val="uk-UA" w:eastAsia="ru-RU"/>
        </w:rPr>
        <w:t>Програма розвитку освіти на 2023</w:t>
      </w:r>
      <w:r w:rsidR="00B77A4D" w:rsidRPr="001A58E2">
        <w:rPr>
          <w:rFonts w:ascii="Times New Roman" w:hAnsi="Times New Roman" w:cs="Times New Roman"/>
          <w:color w:val="000000"/>
          <w:sz w:val="28"/>
          <w:szCs w:val="28"/>
          <w:lang w:val="uk-UA" w:eastAsia="ru-RU"/>
        </w:rPr>
        <w:t xml:space="preserve"> рік</w:t>
      </w:r>
      <w:r w:rsidRPr="001A58E2">
        <w:rPr>
          <w:rFonts w:ascii="Times New Roman" w:hAnsi="Times New Roman" w:cs="Times New Roman"/>
          <w:color w:val="000000"/>
          <w:sz w:val="28"/>
          <w:szCs w:val="28"/>
          <w:lang w:val="uk-UA" w:eastAsia="ru-RU"/>
        </w:rPr>
        <w:t xml:space="preserve">, затверджена </w:t>
      </w:r>
      <w:r w:rsidR="00862E82" w:rsidRPr="001A58E2">
        <w:rPr>
          <w:rFonts w:ascii="Times New Roman" w:hAnsi="Times New Roman" w:cs="Times New Roman"/>
          <w:sz w:val="28"/>
          <w:szCs w:val="28"/>
          <w:lang w:val="uk-UA" w:eastAsia="ru-RU"/>
        </w:rPr>
        <w:t xml:space="preserve">рішенням </w:t>
      </w:r>
      <w:r w:rsidR="00B77A4D" w:rsidRPr="001A58E2">
        <w:rPr>
          <w:rFonts w:ascii="Times New Roman" w:hAnsi="Times New Roman" w:cs="Times New Roman"/>
          <w:sz w:val="28"/>
          <w:szCs w:val="28"/>
          <w:lang w:val="uk-UA" w:eastAsia="ru-RU"/>
        </w:rPr>
        <w:t xml:space="preserve">тридцять третьої </w:t>
      </w:r>
      <w:r w:rsidRPr="001A58E2">
        <w:rPr>
          <w:rFonts w:ascii="Times New Roman" w:hAnsi="Times New Roman" w:cs="Times New Roman"/>
          <w:sz w:val="28"/>
          <w:szCs w:val="28"/>
          <w:lang w:val="uk-UA" w:eastAsia="ru-RU"/>
        </w:rPr>
        <w:t>сесії Нетішинської міської ради</w:t>
      </w:r>
      <w:r w:rsidR="00B77A4D" w:rsidRPr="001A58E2">
        <w:rPr>
          <w:rFonts w:ascii="Times New Roman" w:hAnsi="Times New Roman" w:cs="Times New Roman"/>
          <w:sz w:val="28"/>
          <w:szCs w:val="28"/>
          <w:lang w:val="uk-UA" w:eastAsia="ru-RU"/>
        </w:rPr>
        <w:t xml:space="preserve"> VIII скликання від 10 лютого 2023 року </w:t>
      </w:r>
      <w:r w:rsidR="001A58E2" w:rsidRPr="001A58E2">
        <w:rPr>
          <w:rFonts w:ascii="Times New Roman" w:hAnsi="Times New Roman" w:cs="Times New Roman"/>
          <w:sz w:val="28"/>
          <w:szCs w:val="28"/>
          <w:lang w:val="uk-UA" w:eastAsia="ru-RU"/>
        </w:rPr>
        <w:t xml:space="preserve">                  </w:t>
      </w:r>
      <w:r w:rsidR="00B77A4D" w:rsidRPr="001A58E2">
        <w:rPr>
          <w:rFonts w:ascii="Times New Roman" w:hAnsi="Times New Roman" w:cs="Times New Roman"/>
          <w:sz w:val="28"/>
          <w:szCs w:val="28"/>
          <w:lang w:val="uk-UA" w:eastAsia="ru-RU"/>
        </w:rPr>
        <w:t xml:space="preserve">№ 33/1638 «Про Програму розвитку освіти Нетішинської міської територіальної </w:t>
      </w:r>
      <w:r w:rsidR="00B77A4D" w:rsidRPr="001A58E2">
        <w:rPr>
          <w:rFonts w:ascii="Times New Roman" w:hAnsi="Times New Roman" w:cs="Times New Roman"/>
          <w:sz w:val="28"/>
          <w:szCs w:val="28"/>
          <w:lang w:val="uk-UA" w:eastAsia="ru-RU"/>
        </w:rPr>
        <w:lastRenderedPageBreak/>
        <w:t>громади на 2023 рік»</w:t>
      </w:r>
      <w:r w:rsidRPr="001A58E2">
        <w:rPr>
          <w:rFonts w:ascii="Times New Roman" w:hAnsi="Times New Roman" w:cs="Times New Roman"/>
          <w:sz w:val="28"/>
          <w:szCs w:val="28"/>
          <w:lang w:val="uk-UA" w:eastAsia="ru-RU"/>
        </w:rPr>
        <w:t>.</w:t>
      </w:r>
    </w:p>
    <w:p w:rsidR="00E55E39" w:rsidRPr="001A58E2" w:rsidRDefault="002E7788" w:rsidP="00063144">
      <w:pPr>
        <w:suppressAutoHyphens/>
        <w:spacing w:after="0" w:line="240" w:lineRule="auto"/>
        <w:ind w:firstLine="567"/>
        <w:jc w:val="both"/>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Процес розробки </w:t>
      </w:r>
      <w:r w:rsidR="00E30885">
        <w:rPr>
          <w:rFonts w:ascii="Times New Roman" w:hAnsi="Times New Roman" w:cs="Times New Roman"/>
          <w:sz w:val="28"/>
          <w:szCs w:val="28"/>
          <w:lang w:val="uk-UA"/>
        </w:rPr>
        <w:t>Стратегії</w:t>
      </w:r>
      <w:r w:rsidR="00E55E39" w:rsidRPr="001A58E2">
        <w:rPr>
          <w:rFonts w:ascii="Times New Roman" w:hAnsi="Times New Roman" w:cs="Times New Roman"/>
          <w:sz w:val="28"/>
          <w:szCs w:val="28"/>
          <w:lang w:val="uk-UA"/>
        </w:rPr>
        <w:t xml:space="preserve"> розвитку освіти в </w:t>
      </w:r>
      <w:r w:rsidRPr="001A58E2">
        <w:rPr>
          <w:rFonts w:ascii="Times New Roman" w:hAnsi="Times New Roman" w:cs="Times New Roman"/>
          <w:sz w:val="28"/>
          <w:szCs w:val="28"/>
          <w:lang w:val="uk-UA"/>
        </w:rPr>
        <w:t xml:space="preserve">Нетішинській міській територіальній </w:t>
      </w:r>
      <w:r w:rsidR="00E55E39" w:rsidRPr="001A58E2">
        <w:rPr>
          <w:rFonts w:ascii="Times New Roman" w:hAnsi="Times New Roman" w:cs="Times New Roman"/>
          <w:sz w:val="28"/>
          <w:szCs w:val="28"/>
          <w:lang w:val="uk-UA"/>
        </w:rPr>
        <w:t>громаді ґрунтува</w:t>
      </w:r>
      <w:r w:rsidR="00862E82" w:rsidRPr="001A58E2">
        <w:rPr>
          <w:rFonts w:ascii="Times New Roman" w:hAnsi="Times New Roman" w:cs="Times New Roman"/>
          <w:sz w:val="28"/>
          <w:szCs w:val="28"/>
          <w:lang w:val="uk-UA"/>
        </w:rPr>
        <w:t>вся</w:t>
      </w:r>
      <w:r w:rsidR="00E55E39" w:rsidRPr="001A58E2">
        <w:rPr>
          <w:rFonts w:ascii="Times New Roman" w:hAnsi="Times New Roman" w:cs="Times New Roman"/>
          <w:sz w:val="28"/>
          <w:szCs w:val="28"/>
          <w:lang w:val="uk-UA"/>
        </w:rPr>
        <w:t xml:space="preserve"> на принципах:</w:t>
      </w:r>
      <w:r w:rsidRPr="001A58E2">
        <w:rPr>
          <w:rFonts w:ascii="Times New Roman" w:hAnsi="Times New Roman" w:cs="Times New Roman"/>
          <w:sz w:val="28"/>
          <w:szCs w:val="28"/>
          <w:lang w:val="uk-UA"/>
        </w:rPr>
        <w:t xml:space="preserve"> </w:t>
      </w:r>
      <w:r w:rsidR="00E55E39" w:rsidRPr="001A58E2">
        <w:rPr>
          <w:rFonts w:ascii="Times New Roman" w:hAnsi="Times New Roman" w:cs="Times New Roman"/>
          <w:sz w:val="28"/>
          <w:szCs w:val="28"/>
          <w:lang w:val="uk-UA"/>
        </w:rPr>
        <w:t>о</w:t>
      </w:r>
      <w:r w:rsidRPr="001A58E2">
        <w:rPr>
          <w:rFonts w:ascii="Times New Roman" w:hAnsi="Times New Roman" w:cs="Times New Roman"/>
          <w:sz w:val="28"/>
          <w:szCs w:val="28"/>
          <w:lang w:val="uk-UA"/>
        </w:rPr>
        <w:t xml:space="preserve">б’єктивності, обґрунтованості та доцільності, </w:t>
      </w:r>
      <w:proofErr w:type="spellStart"/>
      <w:r w:rsidRPr="001A58E2">
        <w:rPr>
          <w:rFonts w:ascii="Times New Roman" w:hAnsi="Times New Roman" w:cs="Times New Roman"/>
          <w:sz w:val="28"/>
          <w:szCs w:val="28"/>
          <w:lang w:val="uk-UA"/>
        </w:rPr>
        <w:t>с</w:t>
      </w:r>
      <w:r w:rsidR="00E55E39" w:rsidRPr="001A58E2">
        <w:rPr>
          <w:rFonts w:ascii="Times New Roman" w:hAnsi="Times New Roman" w:cs="Times New Roman"/>
          <w:sz w:val="28"/>
          <w:szCs w:val="28"/>
          <w:lang w:val="uk-UA"/>
        </w:rPr>
        <w:t>координованості</w:t>
      </w:r>
      <w:proofErr w:type="spellEnd"/>
      <w:r w:rsidRPr="001A58E2">
        <w:rPr>
          <w:rFonts w:ascii="Times New Roman" w:hAnsi="Times New Roman" w:cs="Times New Roman"/>
          <w:sz w:val="28"/>
          <w:szCs w:val="28"/>
          <w:lang w:val="uk-UA"/>
        </w:rPr>
        <w:t xml:space="preserve">, відкритості та прозорості, </w:t>
      </w:r>
      <w:proofErr w:type="spellStart"/>
      <w:r w:rsidRPr="001A58E2">
        <w:rPr>
          <w:rFonts w:ascii="Times New Roman" w:hAnsi="Times New Roman" w:cs="Times New Roman"/>
          <w:sz w:val="28"/>
          <w:szCs w:val="28"/>
          <w:lang w:val="uk-UA"/>
        </w:rPr>
        <w:t>н</w:t>
      </w:r>
      <w:r w:rsidR="00E55E39" w:rsidRPr="001A58E2">
        <w:rPr>
          <w:rFonts w:ascii="Times New Roman" w:hAnsi="Times New Roman" w:cs="Times New Roman"/>
          <w:sz w:val="28"/>
          <w:szCs w:val="28"/>
          <w:lang w:val="uk-UA"/>
        </w:rPr>
        <w:t>едискримінаційності</w:t>
      </w:r>
      <w:proofErr w:type="spellEnd"/>
      <w:r w:rsidRPr="001A58E2">
        <w:rPr>
          <w:rFonts w:ascii="Times New Roman" w:hAnsi="Times New Roman" w:cs="Times New Roman"/>
          <w:sz w:val="28"/>
          <w:szCs w:val="28"/>
          <w:lang w:val="uk-UA"/>
        </w:rPr>
        <w:t>,</w:t>
      </w:r>
      <w:r w:rsidR="00E55E39" w:rsidRPr="001A58E2">
        <w:rPr>
          <w:rFonts w:ascii="Times New Roman" w:hAnsi="Times New Roman" w:cs="Times New Roman"/>
          <w:sz w:val="28"/>
          <w:szCs w:val="28"/>
          <w:lang w:val="uk-UA"/>
        </w:rPr>
        <w:t xml:space="preserve"> </w:t>
      </w:r>
      <w:r w:rsidRPr="001A58E2">
        <w:rPr>
          <w:rFonts w:ascii="Times New Roman" w:hAnsi="Times New Roman" w:cs="Times New Roman"/>
          <w:sz w:val="28"/>
          <w:szCs w:val="28"/>
          <w:lang w:val="uk-UA"/>
        </w:rPr>
        <w:t>ефективності, д</w:t>
      </w:r>
      <w:r w:rsidR="00E55E39" w:rsidRPr="001A58E2">
        <w:rPr>
          <w:rFonts w:ascii="Times New Roman" w:hAnsi="Times New Roman" w:cs="Times New Roman"/>
          <w:sz w:val="28"/>
          <w:szCs w:val="28"/>
          <w:lang w:val="uk-UA"/>
        </w:rPr>
        <w:t>отр</w:t>
      </w:r>
      <w:r w:rsidRPr="001A58E2">
        <w:rPr>
          <w:rFonts w:ascii="Times New Roman" w:hAnsi="Times New Roman" w:cs="Times New Roman"/>
          <w:sz w:val="28"/>
          <w:szCs w:val="28"/>
          <w:lang w:val="uk-UA"/>
        </w:rPr>
        <w:t>имання історичної спадкоємності, з</w:t>
      </w:r>
      <w:r w:rsidR="00E55E39" w:rsidRPr="001A58E2">
        <w:rPr>
          <w:rFonts w:ascii="Times New Roman" w:hAnsi="Times New Roman" w:cs="Times New Roman"/>
          <w:sz w:val="28"/>
          <w:szCs w:val="28"/>
          <w:lang w:val="uk-UA"/>
        </w:rPr>
        <w:t>абезпечення сталого розвитку</w:t>
      </w:r>
      <w:r w:rsidRPr="001A58E2">
        <w:rPr>
          <w:rFonts w:ascii="Times New Roman" w:hAnsi="Times New Roman" w:cs="Times New Roman"/>
          <w:sz w:val="28"/>
          <w:szCs w:val="28"/>
          <w:lang w:val="uk-UA"/>
        </w:rPr>
        <w:t>, відповідно до етапів:</w:t>
      </w:r>
    </w:p>
    <w:p w:rsidR="00E55E39" w:rsidRPr="001A58E2" w:rsidRDefault="00E55E39" w:rsidP="00063144">
      <w:pPr>
        <w:pStyle w:val="a3"/>
        <w:numPr>
          <w:ilvl w:val="0"/>
          <w:numId w:val="5"/>
        </w:numPr>
        <w:suppressAutoHyphens/>
        <w:spacing w:after="0" w:line="240" w:lineRule="auto"/>
        <w:jc w:val="both"/>
        <w:rPr>
          <w:rFonts w:ascii="Times New Roman" w:hAnsi="Times New Roman" w:cs="Times New Roman"/>
          <w:sz w:val="28"/>
          <w:szCs w:val="28"/>
          <w:lang w:val="uk-UA"/>
        </w:rPr>
      </w:pPr>
      <w:r w:rsidRPr="001A58E2">
        <w:rPr>
          <w:rFonts w:ascii="Times New Roman" w:hAnsi="Times New Roman" w:cs="Times New Roman"/>
          <w:sz w:val="28"/>
          <w:szCs w:val="28"/>
          <w:lang w:val="uk-UA"/>
        </w:rPr>
        <w:t>Організація роботи зі стратегічного планування.</w:t>
      </w:r>
    </w:p>
    <w:p w:rsidR="00E55E39" w:rsidRPr="001A58E2" w:rsidRDefault="00E55E39" w:rsidP="00063144">
      <w:pPr>
        <w:pStyle w:val="a3"/>
        <w:numPr>
          <w:ilvl w:val="0"/>
          <w:numId w:val="5"/>
        </w:numPr>
        <w:suppressAutoHyphens/>
        <w:spacing w:after="0" w:line="240" w:lineRule="auto"/>
        <w:jc w:val="both"/>
        <w:rPr>
          <w:rFonts w:ascii="Times New Roman" w:hAnsi="Times New Roman" w:cs="Times New Roman"/>
          <w:sz w:val="28"/>
          <w:szCs w:val="28"/>
          <w:lang w:val="uk-UA"/>
        </w:rPr>
      </w:pPr>
      <w:r w:rsidRPr="001A58E2">
        <w:rPr>
          <w:rFonts w:ascii="Times New Roman" w:hAnsi="Times New Roman" w:cs="Times New Roman"/>
          <w:sz w:val="28"/>
          <w:szCs w:val="28"/>
          <w:lang w:val="uk-UA"/>
        </w:rPr>
        <w:t>Аналіз середовища та факторів розвитку територіальної громади.</w:t>
      </w:r>
    </w:p>
    <w:p w:rsidR="00E55E39" w:rsidRPr="001A58E2" w:rsidRDefault="00E55E39" w:rsidP="00063144">
      <w:pPr>
        <w:pStyle w:val="a3"/>
        <w:numPr>
          <w:ilvl w:val="0"/>
          <w:numId w:val="5"/>
        </w:numPr>
        <w:suppressAutoHyphens/>
        <w:spacing w:after="0" w:line="240" w:lineRule="auto"/>
        <w:jc w:val="both"/>
        <w:rPr>
          <w:rFonts w:ascii="Times New Roman" w:hAnsi="Times New Roman" w:cs="Times New Roman"/>
          <w:sz w:val="28"/>
          <w:szCs w:val="28"/>
          <w:lang w:val="uk-UA"/>
        </w:rPr>
      </w:pPr>
      <w:r w:rsidRPr="001A58E2">
        <w:rPr>
          <w:rFonts w:ascii="Times New Roman" w:hAnsi="Times New Roman" w:cs="Times New Roman"/>
          <w:sz w:val="28"/>
          <w:szCs w:val="28"/>
          <w:lang w:val="uk-UA"/>
        </w:rPr>
        <w:t>Визначення місії, бачення сценаріїв та напрямів розвитку.</w:t>
      </w:r>
    </w:p>
    <w:p w:rsidR="00E55E39" w:rsidRPr="001A58E2" w:rsidRDefault="00E55E39" w:rsidP="00063144">
      <w:pPr>
        <w:pStyle w:val="a3"/>
        <w:numPr>
          <w:ilvl w:val="0"/>
          <w:numId w:val="5"/>
        </w:numPr>
        <w:suppressAutoHyphens/>
        <w:spacing w:after="0" w:line="240" w:lineRule="auto"/>
        <w:jc w:val="both"/>
        <w:rPr>
          <w:rFonts w:ascii="Times New Roman" w:hAnsi="Times New Roman" w:cs="Times New Roman"/>
          <w:sz w:val="28"/>
          <w:szCs w:val="28"/>
          <w:lang w:val="uk-UA"/>
        </w:rPr>
      </w:pPr>
      <w:r w:rsidRPr="001A58E2">
        <w:rPr>
          <w:rFonts w:ascii="Times New Roman" w:hAnsi="Times New Roman" w:cs="Times New Roman"/>
          <w:sz w:val="28"/>
          <w:szCs w:val="28"/>
          <w:lang w:val="uk-UA"/>
        </w:rPr>
        <w:t>Розробка    планів дій та напрямів</w:t>
      </w:r>
      <w:r w:rsidRPr="001A58E2">
        <w:rPr>
          <w:rFonts w:ascii="Times New Roman" w:hAnsi="Times New Roman" w:cs="Times New Roman"/>
          <w:sz w:val="28"/>
          <w:szCs w:val="28"/>
          <w:lang w:val="uk-UA"/>
        </w:rPr>
        <w:tab/>
        <w:t>Плану реалізації розвитку  Стратегії, громадське обговорення   та   ухвалення Стратегії.</w:t>
      </w:r>
    </w:p>
    <w:p w:rsidR="00E55E39" w:rsidRDefault="00E55E39" w:rsidP="00063144">
      <w:pPr>
        <w:pStyle w:val="a3"/>
        <w:numPr>
          <w:ilvl w:val="0"/>
          <w:numId w:val="5"/>
        </w:numPr>
        <w:suppressAutoHyphens/>
        <w:spacing w:after="0" w:line="240" w:lineRule="auto"/>
        <w:jc w:val="both"/>
        <w:rPr>
          <w:rFonts w:ascii="Times New Roman" w:hAnsi="Times New Roman" w:cs="Times New Roman"/>
          <w:sz w:val="28"/>
          <w:szCs w:val="28"/>
          <w:lang w:val="uk-UA"/>
        </w:rPr>
      </w:pPr>
      <w:r w:rsidRPr="001A58E2">
        <w:rPr>
          <w:rFonts w:ascii="Times New Roman" w:hAnsi="Times New Roman" w:cs="Times New Roman"/>
          <w:sz w:val="28"/>
          <w:szCs w:val="28"/>
          <w:lang w:val="uk-UA"/>
        </w:rPr>
        <w:t>Моніторинг та впровадження.</w:t>
      </w:r>
    </w:p>
    <w:p w:rsidR="002E125C" w:rsidRPr="001A58E2" w:rsidRDefault="002E125C" w:rsidP="00063144">
      <w:pPr>
        <w:pStyle w:val="a3"/>
        <w:suppressAutoHyphens/>
        <w:spacing w:after="0" w:line="240" w:lineRule="auto"/>
        <w:jc w:val="both"/>
        <w:rPr>
          <w:rFonts w:ascii="Times New Roman" w:hAnsi="Times New Roman" w:cs="Times New Roman"/>
          <w:sz w:val="28"/>
          <w:szCs w:val="28"/>
          <w:lang w:val="uk-UA"/>
        </w:rPr>
      </w:pPr>
    </w:p>
    <w:p w:rsidR="000E33AF" w:rsidRPr="001A58E2" w:rsidRDefault="000E33AF" w:rsidP="00063144">
      <w:pPr>
        <w:suppressAutoHyphens/>
        <w:spacing w:after="0" w:line="240" w:lineRule="auto"/>
        <w:rPr>
          <w:rFonts w:ascii="Times New Roman" w:hAnsi="Times New Roman" w:cs="Times New Roman"/>
          <w:lang w:val="uk-UA"/>
        </w:rPr>
      </w:pPr>
    </w:p>
    <w:p w:rsidR="00FC591F" w:rsidRPr="001A58E2" w:rsidRDefault="00FC591F" w:rsidP="00063144">
      <w:pPr>
        <w:suppressAutoHyphens/>
        <w:spacing w:after="0" w:line="240" w:lineRule="auto"/>
        <w:jc w:val="center"/>
        <w:rPr>
          <w:rFonts w:ascii="Times New Roman" w:hAnsi="Times New Roman" w:cs="Times New Roman"/>
          <w:sz w:val="28"/>
          <w:szCs w:val="28"/>
          <w:lang w:val="uk-UA"/>
        </w:rPr>
      </w:pPr>
      <w:r w:rsidRPr="001A58E2">
        <w:rPr>
          <w:rFonts w:ascii="Times New Roman" w:hAnsi="Times New Roman" w:cs="Times New Roman"/>
          <w:sz w:val="28"/>
          <w:szCs w:val="28"/>
          <w:lang w:val="uk-UA"/>
        </w:rPr>
        <w:t>І. Аналіз стану освіти в Нетішинській міській територіальній громаді</w:t>
      </w:r>
    </w:p>
    <w:p w:rsidR="00F61DA8" w:rsidRPr="001A58E2" w:rsidRDefault="00FC591F" w:rsidP="00063144">
      <w:pPr>
        <w:pStyle w:val="a3"/>
        <w:numPr>
          <w:ilvl w:val="1"/>
          <w:numId w:val="1"/>
        </w:numPr>
        <w:suppressAutoHyphens/>
        <w:spacing w:after="0" w:line="240" w:lineRule="auto"/>
        <w:ind w:left="0" w:firstLine="0"/>
        <w:jc w:val="center"/>
        <w:rPr>
          <w:rFonts w:ascii="Times New Roman" w:hAnsi="Times New Roman" w:cs="Times New Roman"/>
          <w:sz w:val="28"/>
          <w:szCs w:val="28"/>
          <w:lang w:val="uk-UA"/>
        </w:rPr>
      </w:pPr>
      <w:r w:rsidRPr="001A58E2">
        <w:rPr>
          <w:rFonts w:ascii="Times New Roman" w:hAnsi="Times New Roman" w:cs="Times New Roman"/>
          <w:sz w:val="28"/>
          <w:szCs w:val="28"/>
          <w:lang w:val="uk-UA"/>
        </w:rPr>
        <w:t>Загальна характеристика</w:t>
      </w:r>
    </w:p>
    <w:p w:rsidR="00F61DA8" w:rsidRPr="001A58E2" w:rsidRDefault="00F61DA8" w:rsidP="00063144">
      <w:pPr>
        <w:suppressAutoHyphens/>
        <w:spacing w:after="0" w:line="240" w:lineRule="auto"/>
        <w:ind w:firstLine="567"/>
        <w:jc w:val="both"/>
        <w:rPr>
          <w:rFonts w:ascii="Times New Roman" w:eastAsia="Times New Roman" w:hAnsi="Times New Roman" w:cs="Times New Roman"/>
          <w:sz w:val="28"/>
          <w:szCs w:val="28"/>
          <w:shd w:val="clear" w:color="auto" w:fill="FFFFFF"/>
          <w:lang w:val="uk-UA" w:eastAsia="ru-RU"/>
        </w:rPr>
      </w:pPr>
      <w:proofErr w:type="spellStart"/>
      <w:r w:rsidRPr="001A58E2">
        <w:rPr>
          <w:rFonts w:ascii="Times New Roman" w:eastAsia="Times New Roman" w:hAnsi="Times New Roman" w:cs="Times New Roman"/>
          <w:sz w:val="28"/>
          <w:szCs w:val="28"/>
          <w:shd w:val="clear" w:color="auto" w:fill="FFFFFF"/>
          <w:lang w:val="uk-UA" w:eastAsia="ru-RU"/>
        </w:rPr>
        <w:t>Нетішинська</w:t>
      </w:r>
      <w:proofErr w:type="spellEnd"/>
      <w:r w:rsidRPr="001A58E2">
        <w:rPr>
          <w:rFonts w:ascii="Times New Roman" w:eastAsia="Times New Roman" w:hAnsi="Times New Roman" w:cs="Times New Roman"/>
          <w:sz w:val="28"/>
          <w:szCs w:val="28"/>
          <w:shd w:val="clear" w:color="auto" w:fill="FFFFFF"/>
          <w:lang w:val="uk-UA" w:eastAsia="ru-RU"/>
        </w:rPr>
        <w:t xml:space="preserve"> міська територіальна громада розташована на північному заході України в Хмельницькій області, на межі Хмельницької та Рівненської областей. У складі громади населені пункти:   місто </w:t>
      </w:r>
      <w:proofErr w:type="spellStart"/>
      <w:r w:rsidRPr="001A58E2">
        <w:rPr>
          <w:rFonts w:ascii="Times New Roman" w:eastAsia="Times New Roman" w:hAnsi="Times New Roman" w:cs="Times New Roman"/>
          <w:sz w:val="28"/>
          <w:szCs w:val="28"/>
          <w:shd w:val="clear" w:color="auto" w:fill="FFFFFF"/>
          <w:lang w:val="uk-UA" w:eastAsia="ru-RU"/>
        </w:rPr>
        <w:t>Нетішин</w:t>
      </w:r>
      <w:proofErr w:type="spellEnd"/>
      <w:r w:rsidRPr="001A58E2">
        <w:rPr>
          <w:rFonts w:ascii="Times New Roman" w:eastAsia="Times New Roman" w:hAnsi="Times New Roman" w:cs="Times New Roman"/>
          <w:sz w:val="28"/>
          <w:szCs w:val="28"/>
          <w:shd w:val="clear" w:color="auto" w:fill="FFFFFF"/>
          <w:lang w:val="uk-UA" w:eastAsia="ru-RU"/>
        </w:rPr>
        <w:t xml:space="preserve">, село Старий Кривин, село Новий Кривин. </w:t>
      </w:r>
      <w:r w:rsidRPr="001A58E2">
        <w:rPr>
          <w:rFonts w:ascii="Times New Roman" w:hAnsi="Times New Roman" w:cs="Times New Roman"/>
          <w:bCs/>
          <w:sz w:val="28"/>
          <w:szCs w:val="28"/>
          <w:shd w:val="clear" w:color="auto" w:fill="FFFFFF"/>
          <w:lang w:val="uk-UA"/>
        </w:rPr>
        <w:t xml:space="preserve">Адміністративний центр: </w:t>
      </w:r>
      <w:proofErr w:type="spellStart"/>
      <w:r w:rsidRPr="001A58E2">
        <w:rPr>
          <w:rFonts w:ascii="Times New Roman" w:hAnsi="Times New Roman" w:cs="Times New Roman"/>
          <w:bCs/>
          <w:sz w:val="28"/>
          <w:szCs w:val="28"/>
          <w:shd w:val="clear" w:color="auto" w:fill="FFFFFF"/>
          <w:lang w:val="uk-UA"/>
        </w:rPr>
        <w:t>м.</w:t>
      </w:r>
      <w:r w:rsidRPr="001A58E2">
        <w:rPr>
          <w:rStyle w:val="locality"/>
          <w:rFonts w:ascii="Times New Roman" w:hAnsi="Times New Roman" w:cs="Times New Roman"/>
          <w:sz w:val="28"/>
          <w:szCs w:val="28"/>
          <w:shd w:val="clear" w:color="auto" w:fill="FFFFFF"/>
          <w:lang w:val="uk-UA"/>
        </w:rPr>
        <w:t>Нетішин</w:t>
      </w:r>
      <w:proofErr w:type="spellEnd"/>
      <w:r w:rsidRPr="001A58E2">
        <w:rPr>
          <w:rStyle w:val="locality"/>
          <w:rFonts w:ascii="Times New Roman" w:hAnsi="Times New Roman" w:cs="Times New Roman"/>
          <w:sz w:val="28"/>
          <w:szCs w:val="28"/>
          <w:shd w:val="clear" w:color="auto" w:fill="FFFFFF"/>
          <w:lang w:val="uk-UA"/>
        </w:rPr>
        <w:t>.</w:t>
      </w:r>
      <w:r w:rsidRPr="001A58E2">
        <w:rPr>
          <w:rStyle w:val="locality"/>
          <w:rFonts w:ascii="Times New Roman" w:hAnsi="Times New Roman" w:cs="Times New Roman"/>
          <w:shd w:val="clear" w:color="auto" w:fill="FFFFFF"/>
          <w:lang w:val="uk-UA"/>
        </w:rPr>
        <w:t xml:space="preserve"> </w:t>
      </w:r>
      <w:r w:rsidRPr="001A58E2">
        <w:rPr>
          <w:rFonts w:ascii="Times New Roman" w:eastAsia="Times New Roman" w:hAnsi="Times New Roman" w:cs="Times New Roman"/>
          <w:sz w:val="28"/>
          <w:szCs w:val="28"/>
          <w:shd w:val="clear" w:color="auto" w:fill="FFFFFF"/>
          <w:lang w:val="uk-UA" w:eastAsia="ru-RU"/>
        </w:rPr>
        <w:t xml:space="preserve">Населення громади становить понад 37 тисяч осіб. Близько 4% населення громади проживають на території Старого Кривина, Нового Кривина. </w:t>
      </w:r>
    </w:p>
    <w:p w:rsidR="00F61DA8" w:rsidRPr="001A58E2" w:rsidRDefault="00F61DA8" w:rsidP="00063144">
      <w:pPr>
        <w:suppressAutoHyphens/>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1A58E2">
        <w:rPr>
          <w:rFonts w:ascii="Times New Roman" w:eastAsia="Times New Roman" w:hAnsi="Times New Roman" w:cs="Times New Roman"/>
          <w:sz w:val="28"/>
          <w:szCs w:val="28"/>
          <w:shd w:val="clear" w:color="auto" w:fill="FFFFFF"/>
          <w:lang w:val="uk-UA" w:eastAsia="ru-RU"/>
        </w:rPr>
        <w:t xml:space="preserve">На території Нетішинської міської територіальної громади розташована Хмельницька атомна електростанція, яка має перспективу побудови двох енергоблоків, а отже і перспективи щодо збільшення контингенту здобувачів освіти. Інфраструктура громади добре розвинена. </w:t>
      </w:r>
    </w:p>
    <w:p w:rsidR="007E7263" w:rsidRDefault="00086C68" w:rsidP="00063144">
      <w:pPr>
        <w:suppressAutoHyphens/>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86C68">
        <w:rPr>
          <w:rFonts w:ascii="Times New Roman" w:eastAsia="Times New Roman" w:hAnsi="Times New Roman" w:cs="Times New Roman"/>
          <w:sz w:val="28"/>
          <w:szCs w:val="28"/>
          <w:shd w:val="clear" w:color="auto" w:fill="FFFFFF"/>
          <w:lang w:val="uk-UA" w:eastAsia="ru-RU"/>
        </w:rPr>
        <w:t>Освіта – один із пріоритетних напрямів розвитку громади. Галузь освіти Нетішинської міської територіальної громади розгалужена, її діяльність, розвиток та функціонування забезпечує управління освіти, Центр професійного розвитку педагогічних працівників, «</w:t>
      </w:r>
      <w:proofErr w:type="spellStart"/>
      <w:r w:rsidRPr="00086C68">
        <w:rPr>
          <w:rFonts w:ascii="Times New Roman" w:eastAsia="Times New Roman" w:hAnsi="Times New Roman" w:cs="Times New Roman"/>
          <w:sz w:val="28"/>
          <w:szCs w:val="28"/>
          <w:shd w:val="clear" w:color="auto" w:fill="FFFFFF"/>
          <w:lang w:val="uk-UA" w:eastAsia="ru-RU"/>
        </w:rPr>
        <w:t>Інклюзивно</w:t>
      </w:r>
      <w:proofErr w:type="spellEnd"/>
      <w:r w:rsidRPr="00086C68">
        <w:rPr>
          <w:rFonts w:ascii="Times New Roman" w:eastAsia="Times New Roman" w:hAnsi="Times New Roman" w:cs="Times New Roman"/>
          <w:sz w:val="28"/>
          <w:szCs w:val="28"/>
          <w:shd w:val="clear" w:color="auto" w:fill="FFFFFF"/>
          <w:lang w:val="uk-UA" w:eastAsia="ru-RU"/>
        </w:rPr>
        <w:t>-ресурсний центр», заклади дошкільної, загальної середньої та позашкільної освіти. У територіальній громаді функціонують: 8 закладів дошкільної освіти; 5 закладів загальної середньої освіти; 3 заклади позашкільної освіти, 3 установи.</w:t>
      </w:r>
    </w:p>
    <w:p w:rsidR="00086C68" w:rsidRPr="005A685E" w:rsidRDefault="00086C68" w:rsidP="00063144">
      <w:pPr>
        <w:suppressAutoHyphens/>
        <w:spacing w:after="0" w:line="240" w:lineRule="auto"/>
        <w:ind w:firstLine="567"/>
        <w:jc w:val="both"/>
        <w:rPr>
          <w:rFonts w:ascii="Times New Roman" w:eastAsia="Times New Roman" w:hAnsi="Times New Roman" w:cs="Times New Roman"/>
          <w:sz w:val="28"/>
          <w:szCs w:val="28"/>
          <w:shd w:val="clear" w:color="auto" w:fill="FFFFFF"/>
          <w:lang w:val="uk-UA" w:eastAsia="ru-RU"/>
        </w:rPr>
      </w:pPr>
    </w:p>
    <w:p w:rsidR="005A685E" w:rsidRPr="007E7263" w:rsidRDefault="00E30885" w:rsidP="00063144">
      <w:pPr>
        <w:suppressAutoHyphens/>
        <w:spacing w:after="0"/>
        <w:rPr>
          <w:rFonts w:ascii="Times New Roman" w:hAnsi="Times New Roman" w:cs="Times New Roman"/>
          <w:sz w:val="28"/>
          <w:szCs w:val="28"/>
          <w:lang w:val="uk-UA"/>
        </w:rPr>
      </w:pPr>
      <w:r w:rsidRPr="007E7263">
        <w:rPr>
          <w:rFonts w:ascii="Times New Roman" w:hAnsi="Times New Roman" w:cs="Times New Roman"/>
          <w:sz w:val="28"/>
          <w:szCs w:val="28"/>
          <w:lang w:val="uk-UA"/>
        </w:rPr>
        <w:t>1.2. ДОШКІЛЬНА ОСВІТА</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Дошкільна освіта є обов’язковою первинною складовою частиною системи безперервної освіти в Україні. Головною метою державної політики в галузі дошкільної освіти є забезпечення доступної та якісної освіти для всіх дітей відповідного віку, яка є стартовою платформою для особистісного розвитку дитини та підготовки її до навчання в Новій українській школі. Державна політика гарантує всебічний розвиток людини як особистості та найвищої цінності суспільства, її інтелектуальних, творчих і фізичних здібностей, формування цінностей і необхідних для успішної самореалізації </w:t>
      </w:r>
      <w:proofErr w:type="spellStart"/>
      <w:r w:rsidRPr="005A685E">
        <w:rPr>
          <w:rFonts w:ascii="Times New Roman" w:hAnsi="Times New Roman" w:cs="Times New Roman"/>
          <w:sz w:val="28"/>
          <w:szCs w:val="28"/>
          <w:lang w:val="uk-UA"/>
        </w:rPr>
        <w:t>компетентностей</w:t>
      </w:r>
      <w:proofErr w:type="spellEnd"/>
      <w:r w:rsidRPr="005A685E">
        <w:rPr>
          <w:rFonts w:ascii="Times New Roman" w:hAnsi="Times New Roman" w:cs="Times New Roman"/>
          <w:sz w:val="28"/>
          <w:szCs w:val="28"/>
          <w:lang w:val="uk-UA"/>
        </w:rPr>
        <w:t>, підвищення освітнього рівня громадян для забезпечення сталого розвитку України та її європейського вибору.</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lastRenderedPageBreak/>
        <w:t>З урахуванням реалій сьогодення та дії правового режиму воєнного стану, головним завданням закладів дошкільної освіти є створення безпечного, комфортного, інклюзивного середовища для всіх учасників освітнього процесу. Ключовими завданнями роботи закладів дошкільної освіти Нетішинської міської ради є збереження, зміцнення й відновлення фізичного, психічного та духовного здоров’я дітей, підтримка дітей з особливими освітніми потребами, забезпечення рівних умов для отримання ними дошкільної освіти, налагодження тісної комунікації між усіма учасниками освітнього процесу.</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p>
    <w:p w:rsidR="005A685E" w:rsidRPr="005A685E" w:rsidRDefault="005A685E" w:rsidP="00063144">
      <w:pPr>
        <w:suppressAutoHyphens/>
        <w:spacing w:after="0"/>
        <w:ind w:firstLine="567"/>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Демографічна ситуація дитячого населення (від 0 до 6 років)</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За результатами обліку дітей дошкільного віку станом на 01.12.2022 року дитяче населення Нетішинської міської ТГ від народження до 6 років </w:t>
      </w:r>
      <w:r w:rsidR="00086C68" w:rsidRPr="00086C68">
        <w:rPr>
          <w:rFonts w:ascii="Times New Roman" w:hAnsi="Times New Roman" w:cs="Times New Roman"/>
          <w:sz w:val="28"/>
          <w:szCs w:val="28"/>
          <w:lang w:val="uk-UA"/>
        </w:rPr>
        <w:t>становить</w:t>
      </w:r>
      <w:r w:rsidRPr="00086C68">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1894 дитини (у 2021- 2134</w:t>
      </w:r>
      <w:r w:rsidRPr="005A685E">
        <w:rPr>
          <w:rFonts w:ascii="Times New Roman" w:hAnsi="Times New Roman" w:cs="Times New Roman"/>
          <w:b/>
          <w:sz w:val="28"/>
          <w:szCs w:val="28"/>
          <w:lang w:val="uk-UA"/>
        </w:rPr>
        <w:t>,</w:t>
      </w:r>
      <w:r w:rsidRPr="005A685E">
        <w:rPr>
          <w:rFonts w:ascii="Times New Roman" w:hAnsi="Times New Roman" w:cs="Times New Roman"/>
          <w:sz w:val="28"/>
          <w:szCs w:val="28"/>
          <w:lang w:val="uk-UA"/>
        </w:rPr>
        <w:t xml:space="preserve"> у 2020 -2288,у 2019 -2444,у 2018-2605). </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p>
    <w:p w:rsidR="005A685E" w:rsidRPr="005A685E" w:rsidRDefault="005A685E" w:rsidP="00063144">
      <w:pPr>
        <w:suppressAutoHyphens/>
        <w:ind w:left="-360" w:firstLine="76"/>
        <w:jc w:val="both"/>
        <w:rPr>
          <w:sz w:val="24"/>
          <w:szCs w:val="24"/>
          <w:lang w:val="uk-UA"/>
        </w:rPr>
      </w:pPr>
      <w:r w:rsidRPr="005A685E">
        <w:rPr>
          <w:noProof/>
          <w:sz w:val="24"/>
          <w:szCs w:val="24"/>
          <w:lang w:val="uk-UA" w:eastAsia="uk-UA"/>
        </w:rPr>
        <w:drawing>
          <wp:inline distT="0" distB="0" distL="0" distR="0" wp14:anchorId="286FEB78" wp14:editId="68A92824">
            <wp:extent cx="6200775" cy="2600325"/>
            <wp:effectExtent l="0" t="0" r="9525" b="952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Рис. 1. Демографічна ситуація дитячого населення від 0 до 6 років</w:t>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 xml:space="preserve"> у Нетішинській міській ТГ</w:t>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Спостерігається поступове зменшення дітей дошкільного віку впродовж наступного стратегічного періоду. Фактично зменшується потреба місць у закладах дошкільної освіти.</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p>
    <w:p w:rsidR="005A685E" w:rsidRPr="005A685E" w:rsidRDefault="005A685E" w:rsidP="00063144">
      <w:pPr>
        <w:suppressAutoHyphens/>
        <w:spacing w:after="0"/>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Мережа ЗДО</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Важливим пріоритетом державної політики є забезпечення доступності здобуття дошкільної освіти дітьми та створення необхідних умов функціонування і розвитку мережі ЗДО. У 2022 році в Нетішинській міській ТГ працювало 8 закладів дошкільної освіти та один дошкільний підрозділ для дітей від 3 до 6 років у скла</w:t>
      </w:r>
      <w:r w:rsidR="00086C68">
        <w:rPr>
          <w:rFonts w:ascii="Times New Roman" w:hAnsi="Times New Roman" w:cs="Times New Roman"/>
          <w:sz w:val="28"/>
          <w:szCs w:val="28"/>
          <w:lang w:val="uk-UA"/>
        </w:rPr>
        <w:t xml:space="preserve">ді </w:t>
      </w:r>
      <w:proofErr w:type="spellStart"/>
      <w:r w:rsidR="00086C68">
        <w:rPr>
          <w:rFonts w:ascii="Times New Roman" w:hAnsi="Times New Roman" w:cs="Times New Roman"/>
          <w:sz w:val="28"/>
          <w:szCs w:val="28"/>
          <w:lang w:val="uk-UA"/>
        </w:rPr>
        <w:t>Старокривинського</w:t>
      </w:r>
      <w:proofErr w:type="spellEnd"/>
      <w:r w:rsidR="00086C68">
        <w:rPr>
          <w:rFonts w:ascii="Times New Roman" w:hAnsi="Times New Roman" w:cs="Times New Roman"/>
          <w:sz w:val="28"/>
          <w:szCs w:val="28"/>
          <w:lang w:val="uk-UA"/>
        </w:rPr>
        <w:t xml:space="preserve"> ліцею №5, у</w:t>
      </w:r>
      <w:r w:rsidRPr="005A685E">
        <w:rPr>
          <w:rFonts w:ascii="Times New Roman" w:hAnsi="Times New Roman" w:cs="Times New Roman"/>
          <w:sz w:val="28"/>
          <w:szCs w:val="28"/>
          <w:lang w:val="uk-UA"/>
        </w:rPr>
        <w:t xml:space="preserve"> яких функціонувало 82 групи, кількість дітей у них становила 1514 осіб. </w:t>
      </w:r>
    </w:p>
    <w:p w:rsidR="005A685E" w:rsidRDefault="005A685E" w:rsidP="00063144">
      <w:pPr>
        <w:widowControl w:val="0"/>
        <w:suppressAutoHyphens/>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sz w:val="28"/>
          <w:szCs w:val="28"/>
          <w:lang w:val="uk-UA"/>
        </w:rPr>
      </w:pPr>
      <w:r w:rsidRPr="005A685E">
        <w:rPr>
          <w:rFonts w:ascii="Times New Roman" w:eastAsia="Calibri" w:hAnsi="Times New Roman" w:cs="Times New Roman"/>
          <w:color w:val="000000" w:themeColor="text1"/>
          <w:sz w:val="28"/>
          <w:szCs w:val="28"/>
          <w:lang w:val="uk-UA"/>
        </w:rPr>
        <w:t xml:space="preserve">Проблемним питанням стало зменшення мережі груп ЗДО в умовах демографічної кризи. Протягом останніх 5 років мережа груп закладів </w:t>
      </w:r>
      <w:r w:rsidRPr="005A685E">
        <w:rPr>
          <w:rFonts w:ascii="Times New Roman" w:eastAsia="Calibri" w:hAnsi="Times New Roman" w:cs="Times New Roman"/>
          <w:color w:val="000000" w:themeColor="text1"/>
          <w:sz w:val="28"/>
          <w:szCs w:val="28"/>
          <w:lang w:val="uk-UA"/>
        </w:rPr>
        <w:lastRenderedPageBreak/>
        <w:t>дошкільної освіти зменшилася з 93 до 82 груп.</w:t>
      </w:r>
    </w:p>
    <w:p w:rsidR="007E7263" w:rsidRPr="005A685E" w:rsidRDefault="007E7263" w:rsidP="00063144">
      <w:pPr>
        <w:widowControl w:val="0"/>
        <w:suppressAutoHyphens/>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sz w:val="28"/>
          <w:szCs w:val="28"/>
          <w:lang w:val="uk-UA"/>
        </w:rPr>
      </w:pPr>
    </w:p>
    <w:p w:rsidR="005A685E" w:rsidRPr="005A685E" w:rsidRDefault="005A685E" w:rsidP="00063144">
      <w:pPr>
        <w:suppressAutoHyphens/>
        <w:ind w:firstLine="284"/>
        <w:jc w:val="both"/>
        <w:rPr>
          <w:sz w:val="24"/>
          <w:szCs w:val="24"/>
          <w:lang w:val="uk-UA"/>
        </w:rPr>
      </w:pPr>
      <w:r w:rsidRPr="005A685E">
        <w:rPr>
          <w:noProof/>
          <w:sz w:val="24"/>
          <w:szCs w:val="24"/>
          <w:lang w:val="uk-UA" w:eastAsia="uk-UA"/>
        </w:rPr>
        <w:drawing>
          <wp:inline distT="0" distB="0" distL="0" distR="0" wp14:anchorId="3C75ED35" wp14:editId="1319D4F6">
            <wp:extent cx="5486400" cy="29146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 xml:space="preserve">Рис. 2. Динаміка кількості дітей у закладах дошкільної освіти </w:t>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 xml:space="preserve"> у Нетішинській міській ТГ(2018-2022р.р.) (на 1 січня відповідного року)</w:t>
      </w:r>
    </w:p>
    <w:p w:rsidR="005A685E" w:rsidRPr="005A685E" w:rsidRDefault="005A685E" w:rsidP="00063144">
      <w:pPr>
        <w:suppressAutoHyphens/>
        <w:spacing w:after="0" w:line="240" w:lineRule="auto"/>
        <w:ind w:left="-357" w:firstLine="74"/>
        <w:jc w:val="center"/>
        <w:rPr>
          <w:b/>
          <w:i/>
          <w:sz w:val="24"/>
          <w:szCs w:val="24"/>
          <w:lang w:val="uk-UA"/>
        </w:rPr>
      </w:pP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Упродовж останніх п’яти років кількість дітей охоплених суспільним дошкільним вихованням зменшилося на 307 осіб, або на 17%.</w:t>
      </w:r>
    </w:p>
    <w:p w:rsid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Співвідношення кількості дітей, які проживають на території громади і які відвідують заклади дошкільної освіти, графічно представлено на рисунку 3.</w:t>
      </w:r>
    </w:p>
    <w:p w:rsidR="0092198B" w:rsidRPr="005A685E" w:rsidRDefault="0092198B" w:rsidP="00063144">
      <w:pPr>
        <w:suppressAutoHyphens/>
        <w:spacing w:after="0"/>
        <w:ind w:firstLine="567"/>
        <w:jc w:val="both"/>
        <w:rPr>
          <w:rFonts w:ascii="Times New Roman" w:hAnsi="Times New Roman" w:cs="Times New Roman"/>
          <w:sz w:val="28"/>
          <w:szCs w:val="28"/>
          <w:lang w:val="uk-UA"/>
        </w:rPr>
      </w:pPr>
    </w:p>
    <w:p w:rsidR="005A685E" w:rsidRPr="005A685E" w:rsidRDefault="005A685E" w:rsidP="00063144">
      <w:pPr>
        <w:suppressAutoHyphens/>
        <w:jc w:val="center"/>
        <w:rPr>
          <w:sz w:val="24"/>
          <w:szCs w:val="24"/>
          <w:lang w:val="uk-UA"/>
        </w:rPr>
      </w:pPr>
      <w:r w:rsidRPr="005A685E">
        <w:rPr>
          <w:noProof/>
          <w:sz w:val="24"/>
          <w:szCs w:val="24"/>
          <w:lang w:val="uk-UA" w:eastAsia="uk-UA"/>
        </w:rPr>
        <w:drawing>
          <wp:inline distT="0" distB="0" distL="0" distR="0" wp14:anchorId="610B9883" wp14:editId="14E6CDCE">
            <wp:extent cx="4943475" cy="28479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Рис.3. Порівняльна кількість дітей дошкільного віку, які проживають на території громади та дітей, які відвідують заклади дошкільної освіти (на 1 січня 2022 року)</w:t>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p>
    <w:p w:rsidR="005A685E" w:rsidRPr="005A685E" w:rsidRDefault="00086C68" w:rsidP="00063144">
      <w:pPr>
        <w:suppressAutoHyphen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A685E" w:rsidRPr="005A685E">
        <w:rPr>
          <w:rFonts w:ascii="Times New Roman" w:hAnsi="Times New Roman" w:cs="Times New Roman"/>
          <w:sz w:val="28"/>
          <w:szCs w:val="28"/>
          <w:lang w:val="uk-UA"/>
        </w:rPr>
        <w:t xml:space="preserve"> місті </w:t>
      </w:r>
      <w:proofErr w:type="spellStart"/>
      <w:r w:rsidR="005A685E" w:rsidRPr="005A685E">
        <w:rPr>
          <w:rFonts w:ascii="Times New Roman" w:hAnsi="Times New Roman" w:cs="Times New Roman"/>
          <w:sz w:val="28"/>
          <w:szCs w:val="28"/>
          <w:lang w:val="uk-UA"/>
        </w:rPr>
        <w:t>Нетішині</w:t>
      </w:r>
      <w:proofErr w:type="spellEnd"/>
      <w:r w:rsidR="005A685E" w:rsidRPr="005A685E">
        <w:rPr>
          <w:rFonts w:ascii="Times New Roman" w:hAnsi="Times New Roman" w:cs="Times New Roman"/>
          <w:sz w:val="28"/>
          <w:szCs w:val="28"/>
          <w:lang w:val="uk-UA"/>
        </w:rPr>
        <w:t xml:space="preserve"> відсутня черга в заклади дошкільної освіти, усі запити батьків на суспільне дошкільне виховання дітей задоволено в повному обсязі.</w:t>
      </w:r>
    </w:p>
    <w:p w:rsid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lastRenderedPageBreak/>
        <w:t>У 2022 році на 100 місцях виховується 90 дітей, для порівняння 2019 році на 100 місцях виховувалося 102 дитини, у 2018 році - 110 дітей, у 2017 р. – 115 дітей, у 2016 р. – 116 . Наявні вільні місця в ЗДО.</w:t>
      </w:r>
    </w:p>
    <w:p w:rsidR="00063144" w:rsidRPr="005A685E" w:rsidRDefault="00063144" w:rsidP="00063144">
      <w:pPr>
        <w:suppressAutoHyphens/>
        <w:spacing w:after="0"/>
        <w:ind w:firstLine="567"/>
        <w:jc w:val="both"/>
        <w:rPr>
          <w:rFonts w:ascii="Times New Roman" w:hAnsi="Times New Roman" w:cs="Times New Roman"/>
          <w:sz w:val="28"/>
          <w:szCs w:val="28"/>
          <w:lang w:val="uk-UA"/>
        </w:rPr>
      </w:pPr>
    </w:p>
    <w:p w:rsidR="005A685E" w:rsidRPr="005A685E" w:rsidRDefault="005A685E" w:rsidP="00063144">
      <w:pPr>
        <w:suppressAutoHyphens/>
        <w:ind w:firstLine="284"/>
        <w:jc w:val="center"/>
        <w:rPr>
          <w:sz w:val="24"/>
          <w:szCs w:val="24"/>
          <w:lang w:val="uk-UA"/>
        </w:rPr>
      </w:pPr>
      <w:r w:rsidRPr="005A685E">
        <w:rPr>
          <w:noProof/>
          <w:sz w:val="24"/>
          <w:szCs w:val="24"/>
          <w:lang w:val="uk-UA" w:eastAsia="uk-UA"/>
        </w:rPr>
        <w:drawing>
          <wp:inline distT="0" distB="0" distL="0" distR="0" wp14:anchorId="7572271B" wp14:editId="37533DC1">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 xml:space="preserve">Рис 4. Кількість дітей у ЗДО в розрахунку на 100 місць </w:t>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 xml:space="preserve"> у Нетішинській міській ТГ(2018-2022р.р.) (на 1 січня відповідного року)</w:t>
      </w:r>
    </w:p>
    <w:p w:rsidR="005A685E" w:rsidRPr="005A685E" w:rsidRDefault="005A685E" w:rsidP="00063144">
      <w:pPr>
        <w:suppressAutoHyphens/>
        <w:spacing w:after="0" w:line="240" w:lineRule="auto"/>
        <w:ind w:left="-357" w:firstLine="74"/>
        <w:jc w:val="center"/>
        <w:rPr>
          <w:rFonts w:ascii="Times New Roman" w:hAnsi="Times New Roman" w:cs="Times New Roman"/>
          <w:sz w:val="28"/>
          <w:szCs w:val="28"/>
          <w:lang w:val="uk-UA"/>
        </w:rPr>
      </w:pPr>
    </w:p>
    <w:p w:rsidR="005A685E" w:rsidRPr="005A685E" w:rsidRDefault="005A685E" w:rsidP="00063144">
      <w:pPr>
        <w:suppressAutoHyphens/>
        <w:ind w:firstLine="646"/>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Залишається стабільною ситуація щодо охоплення дошкільною освітою дітей старшого дошкільного віку. Протягом останніх років діти-п’ятирічки громади 100% забезпечені місцями в ЗДО та іншими варіативними формами здобуття дошкільної освіти. </w:t>
      </w:r>
    </w:p>
    <w:p w:rsidR="005A685E" w:rsidRPr="005A685E" w:rsidRDefault="005A685E" w:rsidP="00063144">
      <w:pPr>
        <w:suppressAutoHyphens/>
        <w:ind w:firstLine="644"/>
        <w:jc w:val="center"/>
        <w:rPr>
          <w:sz w:val="24"/>
          <w:szCs w:val="24"/>
          <w:lang w:val="uk-UA"/>
        </w:rPr>
      </w:pPr>
      <w:r w:rsidRPr="005A685E">
        <w:rPr>
          <w:noProof/>
          <w:sz w:val="24"/>
          <w:szCs w:val="24"/>
          <w:lang w:val="uk-UA" w:eastAsia="uk-UA"/>
        </w:rPr>
        <w:drawing>
          <wp:inline distT="0" distB="0" distL="0" distR="0" wp14:anchorId="0F74F433" wp14:editId="14C90F43">
            <wp:extent cx="5027295" cy="2695575"/>
            <wp:effectExtent l="0" t="0" r="190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Рис 5. Охоплення закладами освіти дітей віком від 3 до 6 років</w:t>
      </w:r>
    </w:p>
    <w:p w:rsid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 xml:space="preserve"> у Нетішинській міській ТГ</w:t>
      </w:r>
    </w:p>
    <w:p w:rsidR="00063144" w:rsidRDefault="00063144" w:rsidP="00063144">
      <w:pPr>
        <w:suppressAutoHyphens/>
        <w:spacing w:after="0" w:line="240" w:lineRule="auto"/>
        <w:ind w:left="-357" w:firstLine="74"/>
        <w:jc w:val="center"/>
        <w:rPr>
          <w:rFonts w:ascii="Times New Roman" w:hAnsi="Times New Roman" w:cs="Times New Roman"/>
          <w:b/>
          <w:i/>
          <w:sz w:val="24"/>
          <w:szCs w:val="24"/>
          <w:lang w:val="uk-UA"/>
        </w:rPr>
      </w:pPr>
    </w:p>
    <w:p w:rsidR="005A685E" w:rsidRPr="005A685E" w:rsidRDefault="005A685E" w:rsidP="00063144">
      <w:pPr>
        <w:suppressAutoHyphens/>
        <w:spacing w:after="0"/>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lastRenderedPageBreak/>
        <w:t>Показник відвідування дітьми ЗДО</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Середній показник відвідування дітьми ЗДО 2018-2019 роки </w:t>
      </w:r>
      <w:r w:rsidR="00086C68" w:rsidRPr="00086C68">
        <w:rPr>
          <w:rFonts w:ascii="Times New Roman" w:hAnsi="Times New Roman" w:cs="Times New Roman"/>
          <w:sz w:val="28"/>
          <w:szCs w:val="28"/>
          <w:lang w:val="uk-UA"/>
        </w:rPr>
        <w:t>становить</w:t>
      </w:r>
      <w:r w:rsidR="00086C68">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xml:space="preserve"> 58 %. У 2020р., 2022 р. спостерігається тенденція зниження цього показника. Основною причиною - карантин, військова агресію з боку російської федерації та побоювання батьків за життя і здоров’я дітей. </w:t>
      </w:r>
    </w:p>
    <w:p w:rsidR="005A685E" w:rsidRPr="005A685E" w:rsidRDefault="005A685E" w:rsidP="00063144">
      <w:pPr>
        <w:suppressAutoHyphens/>
        <w:spacing w:after="0"/>
        <w:jc w:val="both"/>
        <w:rPr>
          <w:rFonts w:ascii="Times New Roman" w:hAnsi="Times New Roman" w:cs="Times New Roman"/>
          <w:sz w:val="28"/>
          <w:szCs w:val="28"/>
          <w:lang w:val="uk-UA"/>
        </w:rPr>
      </w:pPr>
    </w:p>
    <w:p w:rsidR="005A685E" w:rsidRPr="005A685E" w:rsidRDefault="005A685E" w:rsidP="00063144">
      <w:pPr>
        <w:suppressAutoHyphens/>
        <w:jc w:val="center"/>
        <w:rPr>
          <w:sz w:val="24"/>
          <w:szCs w:val="24"/>
          <w:lang w:val="uk-UA"/>
        </w:rPr>
      </w:pPr>
      <w:r w:rsidRPr="005A685E">
        <w:rPr>
          <w:noProof/>
          <w:sz w:val="24"/>
          <w:szCs w:val="24"/>
          <w:lang w:val="uk-UA" w:eastAsia="uk-UA"/>
        </w:rPr>
        <w:drawing>
          <wp:inline distT="0" distB="0" distL="0" distR="0" wp14:anchorId="005B42CD" wp14:editId="481E748F">
            <wp:extent cx="5242560" cy="2987040"/>
            <wp:effectExtent l="0" t="0" r="1524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 xml:space="preserve">Рис 6. Відвідування дітьми закладів дошкільної освіти </w:t>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 xml:space="preserve"> у Нетішинській міській ТГ (2018-2022р.р.)</w:t>
      </w:r>
    </w:p>
    <w:p w:rsidR="005A685E" w:rsidRPr="005A685E" w:rsidRDefault="005A685E" w:rsidP="00063144">
      <w:pPr>
        <w:suppressAutoHyphens/>
        <w:spacing w:after="0" w:line="240" w:lineRule="auto"/>
        <w:ind w:left="-357" w:firstLine="74"/>
        <w:jc w:val="center"/>
        <w:rPr>
          <w:rFonts w:ascii="Times New Roman" w:hAnsi="Times New Roman" w:cs="Times New Roman"/>
          <w:b/>
          <w:i/>
          <w:sz w:val="24"/>
          <w:szCs w:val="24"/>
          <w:lang w:val="uk-UA"/>
        </w:rPr>
      </w:pPr>
    </w:p>
    <w:p w:rsidR="005A685E" w:rsidRPr="005A685E" w:rsidRDefault="005A685E" w:rsidP="00063144">
      <w:pPr>
        <w:suppressAutoHyphens/>
        <w:spacing w:after="0"/>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Якість дошкільної освіти</w:t>
      </w:r>
    </w:p>
    <w:p w:rsidR="005A685E" w:rsidRPr="00086C68" w:rsidRDefault="00086C68" w:rsidP="00063144">
      <w:pPr>
        <w:suppressAutoHyphens/>
        <w:spacing w:after="0"/>
        <w:ind w:firstLine="567"/>
        <w:jc w:val="both"/>
        <w:rPr>
          <w:rFonts w:ascii="Times New Roman" w:hAnsi="Times New Roman" w:cs="Times New Roman"/>
          <w:b/>
          <w:sz w:val="28"/>
          <w:szCs w:val="28"/>
          <w:lang w:val="uk-UA"/>
        </w:rPr>
      </w:pPr>
      <w:r w:rsidRPr="00086C68">
        <w:rPr>
          <w:rFonts w:ascii="Times New Roman" w:hAnsi="Times New Roman" w:cs="Times New Roman"/>
          <w:sz w:val="28"/>
          <w:szCs w:val="28"/>
          <w:lang w:val="uk-UA"/>
        </w:rPr>
        <w:t>До оцінки якості дошкільної освіти належать такі критерії:</w:t>
      </w:r>
      <w:r w:rsidR="005A685E" w:rsidRPr="00086C68">
        <w:rPr>
          <w:rFonts w:ascii="Times New Roman" w:hAnsi="Times New Roman" w:cs="Times New Roman"/>
          <w:sz w:val="28"/>
          <w:szCs w:val="28"/>
          <w:lang w:val="uk-UA"/>
        </w:rPr>
        <w:t xml:space="preserve"> показники особистісного росту випускника закладу дошкільної освіти, серед яких виокремлюють сформованість базових якостей особистості та обсяг засвоєної в межах освітньої програми навчальної інформації; вмотивованість поведінки; дотепність та допитливість, загальний рівень підготовленості до навчання в </w:t>
      </w:r>
      <w:r w:rsidRPr="00086C68">
        <w:rPr>
          <w:rFonts w:ascii="Times New Roman" w:hAnsi="Times New Roman" w:cs="Times New Roman"/>
          <w:sz w:val="28"/>
          <w:szCs w:val="28"/>
          <w:lang w:val="uk-UA"/>
        </w:rPr>
        <w:t>закладах загальної середньої освіти</w:t>
      </w:r>
      <w:r w:rsidR="005A685E" w:rsidRPr="00086C68">
        <w:rPr>
          <w:rFonts w:ascii="Times New Roman" w:hAnsi="Times New Roman" w:cs="Times New Roman"/>
          <w:sz w:val="28"/>
          <w:szCs w:val="28"/>
          <w:lang w:val="uk-UA"/>
        </w:rPr>
        <w:t xml:space="preserve">. </w:t>
      </w:r>
      <w:r w:rsidR="005A685E" w:rsidRPr="00086C68">
        <w:rPr>
          <w:rFonts w:ascii="Times New Roman" w:eastAsia="Times New Roman" w:hAnsi="Times New Roman" w:cs="Times New Roman"/>
          <w:sz w:val="28"/>
          <w:szCs w:val="28"/>
          <w:lang w:val="uk-UA" w:eastAsia="ru-RU"/>
        </w:rPr>
        <w:t xml:space="preserve">За результатами </w:t>
      </w:r>
      <w:r w:rsidR="005A685E" w:rsidRPr="00086C68">
        <w:rPr>
          <w:rFonts w:ascii="Times New Roman" w:hAnsi="Times New Roman" w:cs="Times New Roman"/>
          <w:sz w:val="28"/>
          <w:szCs w:val="28"/>
          <w:lang w:val="uk-UA"/>
        </w:rPr>
        <w:t>внутрішнього моні</w:t>
      </w:r>
      <w:r w:rsidR="005A685E" w:rsidRPr="00086C68">
        <w:rPr>
          <w:rFonts w:ascii="Times New Roman" w:hAnsi="Times New Roman" w:cs="Times New Roman"/>
          <w:spacing w:val="-2"/>
          <w:sz w:val="28"/>
          <w:szCs w:val="28"/>
          <w:lang w:val="uk-UA"/>
        </w:rPr>
        <w:t>т</w:t>
      </w:r>
      <w:r w:rsidR="005A685E" w:rsidRPr="00086C68">
        <w:rPr>
          <w:rFonts w:ascii="Times New Roman" w:hAnsi="Times New Roman" w:cs="Times New Roman"/>
          <w:sz w:val="28"/>
          <w:szCs w:val="28"/>
          <w:lang w:val="uk-UA"/>
        </w:rPr>
        <w:t>оринг</w:t>
      </w:r>
      <w:r w:rsidR="005A685E" w:rsidRPr="00086C68">
        <w:rPr>
          <w:rFonts w:ascii="Times New Roman" w:hAnsi="Times New Roman" w:cs="Times New Roman"/>
          <w:spacing w:val="120"/>
          <w:sz w:val="28"/>
          <w:szCs w:val="28"/>
          <w:lang w:val="uk-UA"/>
        </w:rPr>
        <w:t xml:space="preserve"> </w:t>
      </w:r>
      <w:r w:rsidR="005A685E" w:rsidRPr="00086C68">
        <w:rPr>
          <w:rFonts w:ascii="Times New Roman" w:hAnsi="Times New Roman" w:cs="Times New Roman"/>
          <w:sz w:val="28"/>
          <w:szCs w:val="28"/>
          <w:lang w:val="uk-UA"/>
        </w:rPr>
        <w:t>ре</w:t>
      </w:r>
      <w:r w:rsidR="005A685E" w:rsidRPr="00086C68">
        <w:rPr>
          <w:rFonts w:ascii="Times New Roman" w:hAnsi="Times New Roman" w:cs="Times New Roman"/>
          <w:spacing w:val="-4"/>
          <w:sz w:val="28"/>
          <w:szCs w:val="28"/>
          <w:lang w:val="uk-UA"/>
        </w:rPr>
        <w:t>з</w:t>
      </w:r>
      <w:r w:rsidR="005A685E" w:rsidRPr="00086C68">
        <w:rPr>
          <w:rFonts w:ascii="Times New Roman" w:hAnsi="Times New Roman" w:cs="Times New Roman"/>
          <w:spacing w:val="-11"/>
          <w:sz w:val="28"/>
          <w:szCs w:val="28"/>
          <w:lang w:val="uk-UA"/>
        </w:rPr>
        <w:t>у</w:t>
      </w:r>
      <w:r w:rsidR="005A685E" w:rsidRPr="00086C68">
        <w:rPr>
          <w:rFonts w:ascii="Times New Roman" w:hAnsi="Times New Roman" w:cs="Times New Roman"/>
          <w:sz w:val="28"/>
          <w:szCs w:val="28"/>
          <w:lang w:val="uk-UA"/>
        </w:rPr>
        <w:t>л</w:t>
      </w:r>
      <w:r w:rsidR="005A685E" w:rsidRPr="00086C68">
        <w:rPr>
          <w:rFonts w:ascii="Times New Roman" w:hAnsi="Times New Roman" w:cs="Times New Roman"/>
          <w:spacing w:val="-9"/>
          <w:sz w:val="28"/>
          <w:szCs w:val="28"/>
          <w:lang w:val="uk-UA"/>
        </w:rPr>
        <w:t>ь</w:t>
      </w:r>
      <w:r w:rsidR="005A685E" w:rsidRPr="00086C68">
        <w:rPr>
          <w:rFonts w:ascii="Times New Roman" w:hAnsi="Times New Roman" w:cs="Times New Roman"/>
          <w:sz w:val="28"/>
          <w:szCs w:val="28"/>
          <w:lang w:val="uk-UA"/>
        </w:rPr>
        <w:t>т</w:t>
      </w:r>
      <w:r w:rsidR="005A685E" w:rsidRPr="00086C68">
        <w:rPr>
          <w:rFonts w:ascii="Times New Roman" w:hAnsi="Times New Roman" w:cs="Times New Roman"/>
          <w:spacing w:val="-5"/>
          <w:sz w:val="28"/>
          <w:szCs w:val="28"/>
          <w:lang w:val="uk-UA"/>
        </w:rPr>
        <w:t>а</w:t>
      </w:r>
      <w:r w:rsidR="005A685E" w:rsidRPr="00086C68">
        <w:rPr>
          <w:rFonts w:ascii="Times New Roman" w:hAnsi="Times New Roman" w:cs="Times New Roman"/>
          <w:sz w:val="28"/>
          <w:szCs w:val="28"/>
          <w:lang w:val="uk-UA"/>
        </w:rPr>
        <w:t>тів освітньо</w:t>
      </w:r>
      <w:r w:rsidR="005A685E" w:rsidRPr="00086C68">
        <w:rPr>
          <w:rFonts w:ascii="Times New Roman" w:hAnsi="Times New Roman" w:cs="Times New Roman"/>
          <w:spacing w:val="60"/>
          <w:sz w:val="28"/>
          <w:szCs w:val="28"/>
          <w:lang w:val="uk-UA"/>
        </w:rPr>
        <w:t xml:space="preserve">ї </w:t>
      </w:r>
      <w:r w:rsidR="005A685E" w:rsidRPr="00086C68">
        <w:rPr>
          <w:rFonts w:ascii="Times New Roman" w:hAnsi="Times New Roman" w:cs="Times New Roman"/>
          <w:sz w:val="28"/>
          <w:szCs w:val="28"/>
          <w:lang w:val="uk-UA"/>
        </w:rPr>
        <w:t xml:space="preserve">діяльності </w:t>
      </w:r>
      <w:r w:rsidRPr="00086C68">
        <w:rPr>
          <w:rFonts w:ascii="Times New Roman" w:hAnsi="Times New Roman" w:cs="Times New Roman"/>
          <w:sz w:val="28"/>
          <w:szCs w:val="28"/>
          <w:lang w:val="uk-UA"/>
        </w:rPr>
        <w:t>у</w:t>
      </w:r>
      <w:r w:rsidR="005A685E" w:rsidRPr="00086C68">
        <w:rPr>
          <w:rFonts w:ascii="Times New Roman" w:hAnsi="Times New Roman" w:cs="Times New Roman"/>
          <w:sz w:val="28"/>
          <w:szCs w:val="28"/>
          <w:lang w:val="uk-UA"/>
        </w:rPr>
        <w:t xml:space="preserve"> ЗДО спостерігаються позитивні зміни у сформованості показників компетентності.</w:t>
      </w:r>
    </w:p>
    <w:p w:rsidR="005A685E" w:rsidRPr="00086C68" w:rsidRDefault="005A685E" w:rsidP="00063144">
      <w:pPr>
        <w:suppressAutoHyphens/>
        <w:spacing w:after="0"/>
        <w:ind w:firstLine="567"/>
        <w:jc w:val="both"/>
        <w:rPr>
          <w:rFonts w:ascii="Times New Roman" w:hAnsi="Times New Roman" w:cs="Times New Roman"/>
          <w:sz w:val="28"/>
          <w:szCs w:val="28"/>
          <w:lang w:val="uk-UA"/>
        </w:rPr>
      </w:pPr>
      <w:r w:rsidRPr="00086C68">
        <w:rPr>
          <w:rFonts w:ascii="Times New Roman" w:hAnsi="Times New Roman" w:cs="Times New Roman"/>
          <w:sz w:val="28"/>
          <w:szCs w:val="28"/>
          <w:lang w:val="uk-UA"/>
        </w:rPr>
        <w:t xml:space="preserve">Сьогодні показником ефективності реалізації завдань Базового компонента дошкільної освіти є наступність зі стандартами початкової </w:t>
      </w:r>
      <w:r w:rsidR="00086C68" w:rsidRPr="00086C68">
        <w:rPr>
          <w:rFonts w:ascii="Times New Roman" w:hAnsi="Times New Roman" w:cs="Times New Roman"/>
          <w:sz w:val="28"/>
          <w:szCs w:val="28"/>
          <w:lang w:val="uk-UA"/>
        </w:rPr>
        <w:t>освіти</w:t>
      </w:r>
      <w:r w:rsidRPr="00086C68">
        <w:rPr>
          <w:rFonts w:ascii="Times New Roman" w:hAnsi="Times New Roman" w:cs="Times New Roman"/>
          <w:sz w:val="28"/>
          <w:szCs w:val="28"/>
          <w:lang w:val="uk-UA"/>
        </w:rPr>
        <w:t>.</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Узагальнені результати комплексного обстеження дітей старшого дошкільного віку за </w:t>
      </w:r>
      <w:proofErr w:type="spellStart"/>
      <w:r w:rsidRPr="005A685E">
        <w:rPr>
          <w:rFonts w:ascii="Times New Roman" w:hAnsi="Times New Roman" w:cs="Times New Roman"/>
          <w:sz w:val="28"/>
          <w:szCs w:val="28"/>
          <w:lang w:val="uk-UA"/>
        </w:rPr>
        <w:t>кваліметричною</w:t>
      </w:r>
      <w:proofErr w:type="spellEnd"/>
      <w:r w:rsidRPr="005A685E">
        <w:rPr>
          <w:rFonts w:ascii="Times New Roman" w:hAnsi="Times New Roman" w:cs="Times New Roman"/>
          <w:sz w:val="28"/>
          <w:szCs w:val="28"/>
          <w:lang w:val="uk-UA"/>
        </w:rPr>
        <w:t xml:space="preserve"> моделлю за 2020-2023 роки подано в таблиці:</w:t>
      </w:r>
    </w:p>
    <w:p w:rsidR="005A685E" w:rsidRPr="005A685E" w:rsidRDefault="005A685E" w:rsidP="00063144">
      <w:pPr>
        <w:suppressAutoHyphens/>
        <w:spacing w:after="0" w:line="240" w:lineRule="auto"/>
        <w:jc w:val="center"/>
        <w:rPr>
          <w:rFonts w:ascii="Times New Roman" w:hAnsi="Times New Roman" w:cs="Times New Roman"/>
          <w:b/>
          <w:sz w:val="28"/>
          <w:szCs w:val="28"/>
          <w:lang w:val="uk-UA"/>
        </w:rPr>
      </w:pPr>
    </w:p>
    <w:p w:rsidR="005A685E" w:rsidRPr="005A685E" w:rsidRDefault="005A685E" w:rsidP="00063144">
      <w:pPr>
        <w:suppressAutoHyphens/>
        <w:spacing w:after="0" w:line="240" w:lineRule="auto"/>
        <w:jc w:val="center"/>
        <w:rPr>
          <w:rFonts w:ascii="Times New Roman" w:hAnsi="Times New Roman" w:cs="Times New Roman"/>
          <w:b/>
          <w:sz w:val="28"/>
          <w:szCs w:val="28"/>
          <w:lang w:val="uk-UA"/>
        </w:rPr>
      </w:pPr>
    </w:p>
    <w:p w:rsidR="005A685E" w:rsidRPr="005A685E" w:rsidRDefault="005A685E" w:rsidP="00063144">
      <w:pPr>
        <w:suppressAutoHyphens/>
        <w:spacing w:after="0" w:line="240" w:lineRule="auto"/>
        <w:jc w:val="center"/>
        <w:rPr>
          <w:rFonts w:ascii="Times New Roman" w:hAnsi="Times New Roman" w:cs="Times New Roman"/>
          <w:b/>
          <w:sz w:val="28"/>
          <w:szCs w:val="28"/>
          <w:lang w:val="uk-UA"/>
        </w:rPr>
      </w:pPr>
    </w:p>
    <w:p w:rsidR="005A685E" w:rsidRPr="005A685E" w:rsidRDefault="005A685E" w:rsidP="00063144">
      <w:pPr>
        <w:suppressAutoHyphens/>
        <w:spacing w:after="0" w:line="240" w:lineRule="auto"/>
        <w:jc w:val="center"/>
        <w:rPr>
          <w:rFonts w:ascii="Times New Roman" w:hAnsi="Times New Roman" w:cs="Times New Roman"/>
          <w:b/>
          <w:sz w:val="28"/>
          <w:szCs w:val="28"/>
          <w:lang w:val="uk-UA"/>
        </w:rPr>
      </w:pPr>
    </w:p>
    <w:p w:rsidR="005A685E" w:rsidRPr="005A685E" w:rsidRDefault="005A685E" w:rsidP="00063144">
      <w:pPr>
        <w:suppressAutoHyphens/>
        <w:spacing w:after="0" w:line="240" w:lineRule="auto"/>
        <w:jc w:val="center"/>
        <w:rPr>
          <w:rFonts w:ascii="Times New Roman" w:hAnsi="Times New Roman" w:cs="Times New Roman"/>
          <w:b/>
          <w:sz w:val="28"/>
          <w:szCs w:val="28"/>
          <w:lang w:val="uk-UA"/>
        </w:rPr>
      </w:pPr>
    </w:p>
    <w:p w:rsidR="005A685E" w:rsidRPr="005A685E" w:rsidRDefault="005A685E" w:rsidP="00063144">
      <w:pPr>
        <w:suppressAutoHyphens/>
        <w:spacing w:after="0" w:line="240" w:lineRule="auto"/>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lastRenderedPageBreak/>
        <w:t xml:space="preserve">Рівень розвитку дітей старшого дошкільного віку за </w:t>
      </w:r>
      <w:proofErr w:type="spellStart"/>
      <w:r w:rsidRPr="005A685E">
        <w:rPr>
          <w:rFonts w:ascii="Times New Roman" w:hAnsi="Times New Roman" w:cs="Times New Roman"/>
          <w:b/>
          <w:sz w:val="28"/>
          <w:szCs w:val="28"/>
          <w:lang w:val="uk-UA"/>
        </w:rPr>
        <w:t>кваліметричною</w:t>
      </w:r>
      <w:proofErr w:type="spellEnd"/>
      <w:r w:rsidRPr="005A685E">
        <w:rPr>
          <w:rFonts w:ascii="Times New Roman" w:hAnsi="Times New Roman" w:cs="Times New Roman"/>
          <w:b/>
          <w:sz w:val="28"/>
          <w:szCs w:val="28"/>
          <w:lang w:val="uk-UA"/>
        </w:rPr>
        <w:t xml:space="preserve"> моделлю</w:t>
      </w:r>
    </w:p>
    <w:tbl>
      <w:tblPr>
        <w:tblStyle w:val="a4"/>
        <w:tblW w:w="9799" w:type="dxa"/>
        <w:jc w:val="center"/>
        <w:tblLayout w:type="fixed"/>
        <w:tblLook w:val="04A0" w:firstRow="1" w:lastRow="0" w:firstColumn="1" w:lastColumn="0" w:noHBand="0" w:noVBand="1"/>
      </w:tblPr>
      <w:tblGrid>
        <w:gridCol w:w="3342"/>
        <w:gridCol w:w="3402"/>
        <w:gridCol w:w="3055"/>
      </w:tblGrid>
      <w:tr w:rsidR="005A685E" w:rsidRPr="005A685E" w:rsidTr="008F0FC8">
        <w:trPr>
          <w:trHeight w:val="249"/>
          <w:jc w:val="center"/>
        </w:trPr>
        <w:tc>
          <w:tcPr>
            <w:tcW w:w="3342"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2020/2021 </w:t>
            </w:r>
            <w:proofErr w:type="spellStart"/>
            <w:r w:rsidRPr="005A685E">
              <w:rPr>
                <w:rFonts w:ascii="Times New Roman" w:hAnsi="Times New Roman" w:cs="Times New Roman"/>
                <w:b/>
                <w:sz w:val="24"/>
                <w:szCs w:val="24"/>
                <w:lang w:val="uk-UA"/>
              </w:rPr>
              <w:t>н.р</w:t>
            </w:r>
            <w:proofErr w:type="spellEnd"/>
            <w:r w:rsidRPr="005A685E">
              <w:rPr>
                <w:rFonts w:ascii="Times New Roman" w:hAnsi="Times New Roman" w:cs="Times New Roman"/>
                <w:b/>
                <w:sz w:val="24"/>
                <w:szCs w:val="24"/>
                <w:lang w:val="uk-UA"/>
              </w:rPr>
              <w:t>.</w:t>
            </w:r>
          </w:p>
        </w:tc>
        <w:tc>
          <w:tcPr>
            <w:tcW w:w="3402"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2021/2022 </w:t>
            </w:r>
            <w:proofErr w:type="spellStart"/>
            <w:r w:rsidRPr="005A685E">
              <w:rPr>
                <w:rFonts w:ascii="Times New Roman" w:hAnsi="Times New Roman" w:cs="Times New Roman"/>
                <w:b/>
                <w:sz w:val="24"/>
                <w:szCs w:val="24"/>
                <w:lang w:val="uk-UA"/>
              </w:rPr>
              <w:t>н.р</w:t>
            </w:r>
            <w:proofErr w:type="spellEnd"/>
            <w:r w:rsidRPr="005A685E">
              <w:rPr>
                <w:rFonts w:ascii="Times New Roman" w:hAnsi="Times New Roman" w:cs="Times New Roman"/>
                <w:b/>
                <w:sz w:val="24"/>
                <w:szCs w:val="24"/>
                <w:lang w:val="uk-UA"/>
              </w:rPr>
              <w:t>.</w:t>
            </w:r>
          </w:p>
        </w:tc>
        <w:tc>
          <w:tcPr>
            <w:tcW w:w="3055"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2022/2023 </w:t>
            </w:r>
            <w:proofErr w:type="spellStart"/>
            <w:r w:rsidRPr="005A685E">
              <w:rPr>
                <w:rFonts w:ascii="Times New Roman" w:hAnsi="Times New Roman" w:cs="Times New Roman"/>
                <w:b/>
                <w:sz w:val="24"/>
                <w:szCs w:val="24"/>
                <w:lang w:val="uk-UA"/>
              </w:rPr>
              <w:t>н.р</w:t>
            </w:r>
            <w:proofErr w:type="spellEnd"/>
            <w:r w:rsidRPr="005A685E">
              <w:rPr>
                <w:rFonts w:ascii="Times New Roman" w:hAnsi="Times New Roman" w:cs="Times New Roman"/>
                <w:b/>
                <w:sz w:val="24"/>
                <w:szCs w:val="24"/>
                <w:lang w:val="uk-UA"/>
              </w:rPr>
              <w:t>.</w:t>
            </w:r>
          </w:p>
        </w:tc>
      </w:tr>
      <w:tr w:rsidR="005A685E" w:rsidRPr="005A685E" w:rsidTr="008F0FC8">
        <w:trPr>
          <w:trHeight w:val="2703"/>
          <w:jc w:val="center"/>
        </w:trPr>
        <w:tc>
          <w:tcPr>
            <w:tcW w:w="3342"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cs="Times New Roman"/>
                <w:noProof/>
                <w:sz w:val="24"/>
                <w:szCs w:val="24"/>
                <w:lang w:val="uk-UA" w:eastAsia="uk-UA"/>
              </w:rPr>
              <w:drawing>
                <wp:inline distT="0" distB="0" distL="0" distR="0" wp14:anchorId="536A73BB" wp14:editId="35E6B6BC">
                  <wp:extent cx="2038350" cy="15621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402"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cs="Times New Roman"/>
                <w:b/>
                <w:noProof/>
                <w:sz w:val="24"/>
                <w:szCs w:val="24"/>
                <w:lang w:val="uk-UA" w:eastAsia="uk-UA"/>
              </w:rPr>
              <w:drawing>
                <wp:inline distT="0" distB="0" distL="0" distR="0" wp14:anchorId="6EFD100D" wp14:editId="7D5DC70B">
                  <wp:extent cx="2171700" cy="16573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055"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cs="Times New Roman"/>
                <w:b/>
                <w:noProof/>
                <w:sz w:val="24"/>
                <w:szCs w:val="24"/>
                <w:lang w:val="uk-UA" w:eastAsia="uk-UA"/>
              </w:rPr>
              <w:drawing>
                <wp:inline distT="0" distB="0" distL="0" distR="0" wp14:anchorId="11A9E8CF" wp14:editId="3E5511C2">
                  <wp:extent cx="2171700" cy="1657350"/>
                  <wp:effectExtent l="0" t="0" r="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5A685E" w:rsidRPr="005A685E" w:rsidRDefault="005A685E" w:rsidP="00063144">
      <w:pPr>
        <w:suppressAutoHyphens/>
        <w:ind w:left="-284" w:firstLine="64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Рис 7. Результативність розвитку дітей старшого дошкільного віку (2020-2023р.р.)</w:t>
      </w:r>
    </w:p>
    <w:p w:rsidR="005A685E" w:rsidRDefault="005A685E" w:rsidP="00063144">
      <w:pPr>
        <w:suppressAutoHyphens/>
        <w:spacing w:after="0" w:line="240" w:lineRule="auto"/>
        <w:ind w:firstLine="709"/>
        <w:contextualSpacing/>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За результатами аналізу готовності дітей до навчання в </w:t>
      </w:r>
      <w:r w:rsidR="00086C68" w:rsidRPr="00086C68">
        <w:rPr>
          <w:rFonts w:ascii="Times New Roman" w:hAnsi="Times New Roman" w:cs="Times New Roman"/>
          <w:sz w:val="28"/>
          <w:szCs w:val="28"/>
          <w:lang w:val="uk-UA"/>
        </w:rPr>
        <w:t>закладах загальної середньої освіти</w:t>
      </w:r>
      <w:r w:rsidRPr="00086C68">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виявлено такі результати:</w:t>
      </w:r>
    </w:p>
    <w:p w:rsidR="00063144" w:rsidRPr="005A685E" w:rsidRDefault="00063144" w:rsidP="00063144">
      <w:pPr>
        <w:suppressAutoHyphens/>
        <w:spacing w:after="0" w:line="240" w:lineRule="auto"/>
        <w:ind w:firstLine="709"/>
        <w:contextualSpacing/>
        <w:jc w:val="both"/>
        <w:rPr>
          <w:rFonts w:ascii="Times New Roman" w:hAnsi="Times New Roman" w:cs="Times New Roman"/>
          <w:sz w:val="28"/>
          <w:szCs w:val="28"/>
          <w:lang w:val="uk-UA"/>
        </w:rPr>
      </w:pPr>
    </w:p>
    <w:p w:rsidR="00086C68" w:rsidRPr="00086C68" w:rsidRDefault="005A685E" w:rsidP="00086C68">
      <w:pPr>
        <w:suppressAutoHyphens/>
        <w:spacing w:after="0" w:line="240" w:lineRule="auto"/>
        <w:contextualSpacing/>
        <w:jc w:val="center"/>
        <w:rPr>
          <w:rFonts w:ascii="Times New Roman" w:hAnsi="Times New Roman"/>
          <w:b/>
          <w:sz w:val="28"/>
          <w:szCs w:val="28"/>
          <w:lang w:val="uk-UA"/>
        </w:rPr>
      </w:pPr>
      <w:r w:rsidRPr="005A685E">
        <w:rPr>
          <w:rFonts w:ascii="Times New Roman" w:hAnsi="Times New Roman" w:cs="Times New Roman"/>
          <w:b/>
          <w:sz w:val="28"/>
          <w:szCs w:val="28"/>
          <w:lang w:val="uk-UA"/>
        </w:rPr>
        <w:t>Рівень готовності вихованців старшого дошкільного віку до навчання в</w:t>
      </w:r>
      <w:r w:rsidR="00086C68" w:rsidRPr="00086C68">
        <w:rPr>
          <w:rFonts w:ascii="Times New Roman" w:hAnsi="Times New Roman" w:cs="Times New Roman"/>
          <w:b/>
          <w:color w:val="FF0000"/>
          <w:sz w:val="28"/>
          <w:szCs w:val="28"/>
          <w:lang w:val="uk-UA"/>
        </w:rPr>
        <w:t xml:space="preserve"> </w:t>
      </w:r>
      <w:r w:rsidR="00086C68" w:rsidRPr="00086C68">
        <w:rPr>
          <w:rFonts w:ascii="Times New Roman" w:hAnsi="Times New Roman" w:cs="Times New Roman"/>
          <w:b/>
          <w:sz w:val="28"/>
          <w:szCs w:val="28"/>
          <w:lang w:val="uk-UA"/>
        </w:rPr>
        <w:t xml:space="preserve">закладах загальної середньої освіти </w:t>
      </w:r>
    </w:p>
    <w:tbl>
      <w:tblPr>
        <w:tblStyle w:val="a4"/>
        <w:tblW w:w="10166" w:type="dxa"/>
        <w:jc w:val="center"/>
        <w:tblLayout w:type="fixed"/>
        <w:tblLook w:val="04A0" w:firstRow="1" w:lastRow="0" w:firstColumn="1" w:lastColumn="0" w:noHBand="0" w:noVBand="1"/>
      </w:tblPr>
      <w:tblGrid>
        <w:gridCol w:w="3462"/>
        <w:gridCol w:w="3544"/>
        <w:gridCol w:w="3160"/>
      </w:tblGrid>
      <w:tr w:rsidR="005A685E" w:rsidRPr="005A685E" w:rsidTr="008F0FC8">
        <w:trPr>
          <w:trHeight w:val="281"/>
          <w:jc w:val="center"/>
        </w:trPr>
        <w:tc>
          <w:tcPr>
            <w:tcW w:w="3462"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2020/2021 </w:t>
            </w:r>
            <w:proofErr w:type="spellStart"/>
            <w:r w:rsidRPr="005A685E">
              <w:rPr>
                <w:rFonts w:ascii="Times New Roman" w:hAnsi="Times New Roman" w:cs="Times New Roman"/>
                <w:b/>
                <w:sz w:val="24"/>
                <w:szCs w:val="24"/>
                <w:lang w:val="uk-UA"/>
              </w:rPr>
              <w:t>н.р</w:t>
            </w:r>
            <w:proofErr w:type="spellEnd"/>
            <w:r w:rsidRPr="005A685E">
              <w:rPr>
                <w:rFonts w:ascii="Times New Roman" w:hAnsi="Times New Roman" w:cs="Times New Roman"/>
                <w:b/>
                <w:sz w:val="24"/>
                <w:szCs w:val="24"/>
                <w:lang w:val="uk-UA"/>
              </w:rPr>
              <w:t>.</w:t>
            </w:r>
          </w:p>
        </w:tc>
        <w:tc>
          <w:tcPr>
            <w:tcW w:w="3544"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2021/2022 </w:t>
            </w:r>
            <w:proofErr w:type="spellStart"/>
            <w:r w:rsidRPr="005A685E">
              <w:rPr>
                <w:rFonts w:ascii="Times New Roman" w:hAnsi="Times New Roman" w:cs="Times New Roman"/>
                <w:b/>
                <w:sz w:val="24"/>
                <w:szCs w:val="24"/>
                <w:lang w:val="uk-UA"/>
              </w:rPr>
              <w:t>н.р</w:t>
            </w:r>
            <w:proofErr w:type="spellEnd"/>
            <w:r w:rsidRPr="005A685E">
              <w:rPr>
                <w:rFonts w:ascii="Times New Roman" w:hAnsi="Times New Roman" w:cs="Times New Roman"/>
                <w:b/>
                <w:sz w:val="24"/>
                <w:szCs w:val="24"/>
                <w:lang w:val="uk-UA"/>
              </w:rPr>
              <w:t>.</w:t>
            </w:r>
          </w:p>
        </w:tc>
        <w:tc>
          <w:tcPr>
            <w:tcW w:w="3160"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2022/2023 </w:t>
            </w:r>
            <w:proofErr w:type="spellStart"/>
            <w:r w:rsidRPr="005A685E">
              <w:rPr>
                <w:rFonts w:ascii="Times New Roman" w:hAnsi="Times New Roman" w:cs="Times New Roman"/>
                <w:b/>
                <w:sz w:val="24"/>
                <w:szCs w:val="24"/>
                <w:lang w:val="uk-UA"/>
              </w:rPr>
              <w:t>н.р</w:t>
            </w:r>
            <w:proofErr w:type="spellEnd"/>
            <w:r w:rsidRPr="005A685E">
              <w:rPr>
                <w:rFonts w:ascii="Times New Roman" w:hAnsi="Times New Roman" w:cs="Times New Roman"/>
                <w:b/>
                <w:sz w:val="24"/>
                <w:szCs w:val="24"/>
                <w:lang w:val="uk-UA"/>
              </w:rPr>
              <w:t>.</w:t>
            </w:r>
          </w:p>
        </w:tc>
      </w:tr>
      <w:tr w:rsidR="005A685E" w:rsidRPr="005A685E" w:rsidTr="008F0FC8">
        <w:trPr>
          <w:trHeight w:val="2870"/>
          <w:jc w:val="center"/>
        </w:trPr>
        <w:tc>
          <w:tcPr>
            <w:tcW w:w="3462"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cs="Times New Roman"/>
                <w:noProof/>
                <w:sz w:val="24"/>
                <w:szCs w:val="24"/>
                <w:lang w:val="uk-UA" w:eastAsia="uk-UA"/>
              </w:rPr>
              <w:drawing>
                <wp:inline distT="0" distB="0" distL="0" distR="0" wp14:anchorId="60972108" wp14:editId="20DB1CC7">
                  <wp:extent cx="1924050" cy="1609725"/>
                  <wp:effectExtent l="0" t="0" r="0" b="9525"/>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3544"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cs="Times New Roman"/>
                <w:noProof/>
                <w:sz w:val="24"/>
                <w:szCs w:val="24"/>
                <w:lang w:val="uk-UA" w:eastAsia="uk-UA"/>
              </w:rPr>
              <w:drawing>
                <wp:inline distT="0" distB="0" distL="0" distR="0" wp14:anchorId="10EBD537" wp14:editId="425F4711">
                  <wp:extent cx="2009775" cy="1657350"/>
                  <wp:effectExtent l="0" t="0" r="9525" b="0"/>
                  <wp:docPr id="1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3160" w:type="dxa"/>
          </w:tcPr>
          <w:p w:rsidR="005A685E" w:rsidRPr="005A685E" w:rsidRDefault="005A685E" w:rsidP="00063144">
            <w:pPr>
              <w:suppressAutoHyphens/>
              <w:ind w:right="7"/>
              <w:jc w:val="both"/>
              <w:rPr>
                <w:rFonts w:ascii="Times New Roman" w:hAnsi="Times New Roman" w:cs="Times New Roman"/>
                <w:b/>
                <w:sz w:val="24"/>
                <w:szCs w:val="24"/>
                <w:lang w:val="uk-UA"/>
              </w:rPr>
            </w:pPr>
            <w:r w:rsidRPr="005A685E">
              <w:rPr>
                <w:rFonts w:cs="Times New Roman"/>
                <w:noProof/>
                <w:sz w:val="24"/>
                <w:szCs w:val="24"/>
                <w:lang w:val="uk-UA" w:eastAsia="uk-UA"/>
              </w:rPr>
              <w:drawing>
                <wp:inline distT="0" distB="0" distL="0" distR="0" wp14:anchorId="5C3637D5" wp14:editId="2708CC5C">
                  <wp:extent cx="1838325" cy="1657350"/>
                  <wp:effectExtent l="0" t="0" r="9525" b="0"/>
                  <wp:docPr id="1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5A685E" w:rsidRPr="005A685E" w:rsidRDefault="005A685E" w:rsidP="00063144">
      <w:pPr>
        <w:suppressAutoHyphens/>
        <w:ind w:left="-284" w:firstLine="644"/>
        <w:jc w:val="center"/>
        <w:rPr>
          <w:rFonts w:ascii="Times New Roman" w:hAnsi="Times New Roman" w:cs="Times New Roman"/>
          <w:b/>
          <w:i/>
          <w:sz w:val="24"/>
          <w:szCs w:val="24"/>
          <w:lang w:val="uk-UA"/>
        </w:rPr>
      </w:pPr>
      <w:r w:rsidRPr="005A685E">
        <w:rPr>
          <w:rFonts w:ascii="Times New Roman" w:hAnsi="Times New Roman" w:cs="Times New Roman"/>
          <w:b/>
          <w:i/>
          <w:sz w:val="24"/>
          <w:szCs w:val="24"/>
          <w:lang w:val="uk-UA"/>
        </w:rPr>
        <w:t xml:space="preserve">Рис 8. Результативність готовності дітей старшого дошкільного віку до навчання в </w:t>
      </w:r>
      <w:r w:rsidR="00086C68" w:rsidRPr="00086C68">
        <w:rPr>
          <w:rFonts w:ascii="Times New Roman" w:hAnsi="Times New Roman" w:cs="Times New Roman"/>
          <w:b/>
          <w:i/>
          <w:sz w:val="24"/>
          <w:szCs w:val="24"/>
          <w:lang w:val="uk-UA"/>
        </w:rPr>
        <w:t xml:space="preserve">закладах загальної середньої освіти </w:t>
      </w:r>
      <w:r w:rsidRPr="005A685E">
        <w:rPr>
          <w:rFonts w:ascii="Times New Roman" w:hAnsi="Times New Roman" w:cs="Times New Roman"/>
          <w:b/>
          <w:i/>
          <w:sz w:val="24"/>
          <w:szCs w:val="24"/>
          <w:lang w:val="uk-UA"/>
        </w:rPr>
        <w:t xml:space="preserve"> (2020-2023р.р.)</w:t>
      </w:r>
    </w:p>
    <w:p w:rsidR="005A685E" w:rsidRPr="005A685E" w:rsidRDefault="00086C68" w:rsidP="00063144">
      <w:pPr>
        <w:suppressAutoHyphen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5A685E" w:rsidRPr="005A685E">
        <w:rPr>
          <w:rFonts w:ascii="Times New Roman" w:hAnsi="Times New Roman" w:cs="Times New Roman"/>
          <w:color w:val="000000" w:themeColor="text1"/>
          <w:sz w:val="28"/>
          <w:szCs w:val="28"/>
          <w:lang w:val="uk-UA"/>
        </w:rPr>
        <w:t xml:space="preserve"> закладах дошкільної освіти міста надається логопедична допомога вчителями-логопедами. У 2020-2022 р. отримували логопедичну допомогу 969 дітей.</w:t>
      </w:r>
    </w:p>
    <w:p w:rsidR="005A685E" w:rsidRPr="005A685E" w:rsidRDefault="005A685E" w:rsidP="00063144">
      <w:pPr>
        <w:suppressAutoHyphens/>
        <w:spacing w:after="0" w:line="240" w:lineRule="auto"/>
        <w:ind w:firstLine="567"/>
        <w:jc w:val="both"/>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 xml:space="preserve"> Аналіз результативності логопедичної роботи за 2020-2022 роки. показав, що 679 дітя</w:t>
      </w:r>
      <w:r w:rsidR="00086C68">
        <w:rPr>
          <w:rFonts w:ascii="Times New Roman" w:hAnsi="Times New Roman" w:cs="Times New Roman"/>
          <w:color w:val="000000" w:themeColor="text1"/>
          <w:sz w:val="28"/>
          <w:szCs w:val="28"/>
          <w:lang w:val="uk-UA"/>
        </w:rPr>
        <w:t>м (70,5%) – виправлено вади мовлення</w:t>
      </w:r>
      <w:r w:rsidRPr="005A685E">
        <w:rPr>
          <w:rFonts w:ascii="Times New Roman" w:hAnsi="Times New Roman" w:cs="Times New Roman"/>
          <w:color w:val="000000" w:themeColor="text1"/>
          <w:sz w:val="28"/>
          <w:szCs w:val="28"/>
          <w:lang w:val="uk-UA"/>
        </w:rPr>
        <w:t>. Необхідно відзначити результативність логопедичної роботи.</w:t>
      </w:r>
    </w:p>
    <w:p w:rsidR="005A685E" w:rsidRDefault="005A685E" w:rsidP="00063144">
      <w:pPr>
        <w:suppressAutoHyphens/>
        <w:spacing w:after="0"/>
        <w:ind w:firstLine="567"/>
        <w:jc w:val="both"/>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 xml:space="preserve"> Узагальнена інформація про якість надання логопедичної допомоги за 2020-2022 роки подано в таблиці.</w:t>
      </w:r>
    </w:p>
    <w:p w:rsidR="00063144" w:rsidRDefault="00063144" w:rsidP="00063144">
      <w:pPr>
        <w:suppressAutoHyphens/>
        <w:spacing w:after="0"/>
        <w:ind w:firstLine="567"/>
        <w:jc w:val="both"/>
        <w:rPr>
          <w:rFonts w:ascii="Times New Roman" w:hAnsi="Times New Roman" w:cs="Times New Roman"/>
          <w:color w:val="000000" w:themeColor="text1"/>
          <w:sz w:val="28"/>
          <w:szCs w:val="28"/>
          <w:lang w:val="uk-UA"/>
        </w:rPr>
      </w:pPr>
    </w:p>
    <w:p w:rsidR="00063144" w:rsidRDefault="00063144" w:rsidP="00063144">
      <w:pPr>
        <w:suppressAutoHyphens/>
        <w:spacing w:after="0"/>
        <w:ind w:firstLine="567"/>
        <w:jc w:val="both"/>
        <w:rPr>
          <w:rFonts w:ascii="Times New Roman" w:hAnsi="Times New Roman" w:cs="Times New Roman"/>
          <w:color w:val="000000" w:themeColor="text1"/>
          <w:sz w:val="28"/>
          <w:szCs w:val="28"/>
          <w:lang w:val="uk-UA"/>
        </w:rPr>
      </w:pPr>
    </w:p>
    <w:p w:rsidR="00063144" w:rsidRDefault="00063144" w:rsidP="00063144">
      <w:pPr>
        <w:suppressAutoHyphens/>
        <w:spacing w:after="0"/>
        <w:ind w:firstLine="567"/>
        <w:jc w:val="both"/>
        <w:rPr>
          <w:rFonts w:ascii="Times New Roman" w:hAnsi="Times New Roman" w:cs="Times New Roman"/>
          <w:color w:val="000000" w:themeColor="text1"/>
          <w:sz w:val="28"/>
          <w:szCs w:val="28"/>
          <w:lang w:val="uk-UA"/>
        </w:rPr>
      </w:pPr>
    </w:p>
    <w:p w:rsidR="00063144" w:rsidRDefault="00063144" w:rsidP="00063144">
      <w:pPr>
        <w:suppressAutoHyphens/>
        <w:spacing w:after="0"/>
        <w:ind w:firstLine="567"/>
        <w:jc w:val="both"/>
        <w:rPr>
          <w:rFonts w:ascii="Times New Roman" w:hAnsi="Times New Roman" w:cs="Times New Roman"/>
          <w:color w:val="000000" w:themeColor="text1"/>
          <w:sz w:val="28"/>
          <w:szCs w:val="28"/>
          <w:lang w:val="uk-UA"/>
        </w:rPr>
      </w:pPr>
    </w:p>
    <w:p w:rsidR="00063144" w:rsidRDefault="00063144" w:rsidP="00063144">
      <w:pPr>
        <w:suppressAutoHyphens/>
        <w:spacing w:after="0"/>
        <w:ind w:firstLine="567"/>
        <w:jc w:val="both"/>
        <w:rPr>
          <w:rFonts w:ascii="Times New Roman" w:hAnsi="Times New Roman" w:cs="Times New Roman"/>
          <w:color w:val="000000" w:themeColor="text1"/>
          <w:sz w:val="28"/>
          <w:szCs w:val="28"/>
          <w:lang w:val="uk-UA"/>
        </w:rPr>
      </w:pPr>
    </w:p>
    <w:p w:rsidR="00063144" w:rsidRPr="005A685E" w:rsidRDefault="00063144" w:rsidP="00063144">
      <w:pPr>
        <w:suppressAutoHyphens/>
        <w:spacing w:after="0"/>
        <w:ind w:firstLine="567"/>
        <w:jc w:val="both"/>
        <w:rPr>
          <w:rFonts w:ascii="Times New Roman" w:hAnsi="Times New Roman" w:cs="Times New Roman"/>
          <w:color w:val="000000" w:themeColor="text1"/>
          <w:sz w:val="28"/>
          <w:szCs w:val="28"/>
          <w:lang w:val="uk-UA"/>
        </w:rPr>
      </w:pPr>
    </w:p>
    <w:p w:rsidR="00063144" w:rsidRPr="00063144" w:rsidRDefault="005A685E" w:rsidP="00063144">
      <w:pPr>
        <w:suppressAutoHyphens/>
        <w:spacing w:after="0" w:line="360" w:lineRule="auto"/>
        <w:contextualSpacing/>
        <w:jc w:val="center"/>
        <w:rPr>
          <w:rFonts w:ascii="Times New Roman" w:hAnsi="Times New Roman"/>
          <w:b/>
          <w:sz w:val="28"/>
          <w:szCs w:val="28"/>
          <w:lang w:val="uk-UA"/>
        </w:rPr>
      </w:pPr>
      <w:r w:rsidRPr="00063144">
        <w:rPr>
          <w:rFonts w:ascii="Times New Roman" w:hAnsi="Times New Roman"/>
          <w:b/>
          <w:sz w:val="28"/>
          <w:szCs w:val="28"/>
          <w:lang w:val="uk-UA"/>
        </w:rPr>
        <w:lastRenderedPageBreak/>
        <w:t>Якість надання логопедичної допомоги дітям в ЗДО</w:t>
      </w:r>
    </w:p>
    <w:tbl>
      <w:tblPr>
        <w:tblStyle w:val="a4"/>
        <w:tblW w:w="0" w:type="auto"/>
        <w:jc w:val="center"/>
        <w:tblLook w:val="04A0" w:firstRow="1" w:lastRow="0" w:firstColumn="1" w:lastColumn="0" w:noHBand="0" w:noVBand="1"/>
      </w:tblPr>
      <w:tblGrid>
        <w:gridCol w:w="3065"/>
        <w:gridCol w:w="3227"/>
        <w:gridCol w:w="3336"/>
      </w:tblGrid>
      <w:tr w:rsidR="005A685E" w:rsidRPr="005A685E" w:rsidTr="008F0FC8">
        <w:trPr>
          <w:jc w:val="center"/>
        </w:trPr>
        <w:tc>
          <w:tcPr>
            <w:tcW w:w="3127"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2020/2021 </w:t>
            </w:r>
            <w:proofErr w:type="spellStart"/>
            <w:r w:rsidRPr="005A685E">
              <w:rPr>
                <w:rFonts w:ascii="Times New Roman" w:hAnsi="Times New Roman" w:cs="Times New Roman"/>
                <w:b/>
                <w:sz w:val="24"/>
                <w:szCs w:val="24"/>
                <w:lang w:val="uk-UA"/>
              </w:rPr>
              <w:t>н.р</w:t>
            </w:r>
            <w:proofErr w:type="spellEnd"/>
            <w:r w:rsidRPr="005A685E">
              <w:rPr>
                <w:rFonts w:ascii="Times New Roman" w:hAnsi="Times New Roman" w:cs="Times New Roman"/>
                <w:b/>
                <w:sz w:val="24"/>
                <w:szCs w:val="24"/>
                <w:lang w:val="uk-UA"/>
              </w:rPr>
              <w:t>.</w:t>
            </w:r>
          </w:p>
        </w:tc>
        <w:tc>
          <w:tcPr>
            <w:tcW w:w="3294"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2021/2022 </w:t>
            </w:r>
            <w:proofErr w:type="spellStart"/>
            <w:r w:rsidRPr="005A685E">
              <w:rPr>
                <w:rFonts w:ascii="Times New Roman" w:hAnsi="Times New Roman" w:cs="Times New Roman"/>
                <w:b/>
                <w:sz w:val="24"/>
                <w:szCs w:val="24"/>
                <w:lang w:val="uk-UA"/>
              </w:rPr>
              <w:t>н.р</w:t>
            </w:r>
            <w:proofErr w:type="spellEnd"/>
            <w:r w:rsidRPr="005A685E">
              <w:rPr>
                <w:rFonts w:ascii="Times New Roman" w:hAnsi="Times New Roman" w:cs="Times New Roman"/>
                <w:b/>
                <w:sz w:val="24"/>
                <w:szCs w:val="24"/>
                <w:lang w:val="uk-UA"/>
              </w:rPr>
              <w:t>.</w:t>
            </w:r>
          </w:p>
        </w:tc>
        <w:tc>
          <w:tcPr>
            <w:tcW w:w="3433"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2022/2023 </w:t>
            </w:r>
            <w:proofErr w:type="spellStart"/>
            <w:r w:rsidRPr="005A685E">
              <w:rPr>
                <w:rFonts w:ascii="Times New Roman" w:hAnsi="Times New Roman" w:cs="Times New Roman"/>
                <w:b/>
                <w:sz w:val="24"/>
                <w:szCs w:val="24"/>
                <w:lang w:val="uk-UA"/>
              </w:rPr>
              <w:t>н.р</w:t>
            </w:r>
            <w:proofErr w:type="spellEnd"/>
            <w:r w:rsidRPr="005A685E">
              <w:rPr>
                <w:rFonts w:ascii="Times New Roman" w:hAnsi="Times New Roman" w:cs="Times New Roman"/>
                <w:b/>
                <w:sz w:val="24"/>
                <w:szCs w:val="24"/>
                <w:lang w:val="uk-UA"/>
              </w:rPr>
              <w:t>.</w:t>
            </w:r>
          </w:p>
        </w:tc>
      </w:tr>
      <w:tr w:rsidR="005A685E" w:rsidRPr="005A685E" w:rsidTr="008F0FC8">
        <w:trPr>
          <w:jc w:val="center"/>
        </w:trPr>
        <w:tc>
          <w:tcPr>
            <w:tcW w:w="3127" w:type="dxa"/>
          </w:tcPr>
          <w:p w:rsidR="005A685E" w:rsidRPr="005A685E" w:rsidRDefault="005A685E" w:rsidP="00063144">
            <w:pPr>
              <w:suppressAutoHyphens/>
              <w:jc w:val="center"/>
              <w:rPr>
                <w:rFonts w:ascii="Times New Roman" w:hAnsi="Times New Roman"/>
                <w:b/>
                <w:sz w:val="24"/>
                <w:szCs w:val="24"/>
                <w:lang w:val="uk-UA"/>
              </w:rPr>
            </w:pPr>
            <w:r w:rsidRPr="005A685E">
              <w:rPr>
                <w:b/>
                <w:noProof/>
                <w:sz w:val="24"/>
                <w:szCs w:val="24"/>
                <w:lang w:val="uk-UA" w:eastAsia="uk-UA"/>
              </w:rPr>
              <w:drawing>
                <wp:inline distT="0" distB="0" distL="0" distR="0" wp14:anchorId="1794A111" wp14:editId="3BF3D321">
                  <wp:extent cx="1971675" cy="1333500"/>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294" w:type="dxa"/>
          </w:tcPr>
          <w:p w:rsidR="005A685E" w:rsidRPr="005A685E" w:rsidRDefault="005A685E" w:rsidP="00063144">
            <w:pPr>
              <w:suppressAutoHyphens/>
              <w:jc w:val="both"/>
              <w:rPr>
                <w:rFonts w:ascii="Times New Roman" w:hAnsi="Times New Roman"/>
                <w:b/>
                <w:sz w:val="24"/>
                <w:szCs w:val="24"/>
                <w:lang w:val="uk-UA"/>
              </w:rPr>
            </w:pPr>
            <w:r w:rsidRPr="005A685E">
              <w:rPr>
                <w:b/>
                <w:noProof/>
                <w:sz w:val="24"/>
                <w:szCs w:val="24"/>
                <w:lang w:val="uk-UA" w:eastAsia="uk-UA"/>
              </w:rPr>
              <w:drawing>
                <wp:inline distT="0" distB="0" distL="0" distR="0" wp14:anchorId="13F77D8C" wp14:editId="18980E32">
                  <wp:extent cx="2076450" cy="13335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3433" w:type="dxa"/>
          </w:tcPr>
          <w:p w:rsidR="005A685E" w:rsidRPr="005A685E" w:rsidRDefault="005A685E" w:rsidP="00063144">
            <w:pPr>
              <w:suppressAutoHyphens/>
              <w:jc w:val="both"/>
              <w:rPr>
                <w:rFonts w:ascii="Times New Roman" w:hAnsi="Times New Roman"/>
                <w:b/>
                <w:sz w:val="24"/>
                <w:szCs w:val="24"/>
                <w:lang w:val="uk-UA"/>
              </w:rPr>
            </w:pPr>
            <w:r w:rsidRPr="005A685E">
              <w:rPr>
                <w:b/>
                <w:noProof/>
                <w:sz w:val="24"/>
                <w:szCs w:val="24"/>
                <w:lang w:val="uk-UA" w:eastAsia="uk-UA"/>
              </w:rPr>
              <w:drawing>
                <wp:inline distT="0" distB="0" distL="0" distR="0" wp14:anchorId="1C655FB2" wp14:editId="7814E6BC">
                  <wp:extent cx="2181225" cy="14573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5A685E" w:rsidRPr="005A685E" w:rsidRDefault="005A685E" w:rsidP="00063144">
      <w:pPr>
        <w:suppressAutoHyphens/>
        <w:jc w:val="center"/>
        <w:rPr>
          <w:rFonts w:ascii="Times New Roman" w:hAnsi="Times New Roman" w:cs="Times New Roman"/>
          <w:i/>
          <w:lang w:val="uk-UA"/>
        </w:rPr>
      </w:pPr>
      <w:r w:rsidRPr="005A685E">
        <w:rPr>
          <w:rFonts w:ascii="Times New Roman" w:hAnsi="Times New Roman" w:cs="Times New Roman"/>
          <w:b/>
          <w:i/>
          <w:sz w:val="24"/>
          <w:szCs w:val="24"/>
          <w:lang w:val="uk-UA"/>
        </w:rPr>
        <w:t>Рис 9. Результативність надання логопедичної допомоги дітям в ЗДО (2020-2023р.р.)</w:t>
      </w:r>
    </w:p>
    <w:p w:rsidR="005A685E" w:rsidRPr="005A685E" w:rsidRDefault="005A685E" w:rsidP="00063144">
      <w:pPr>
        <w:suppressAutoHyphens/>
        <w:spacing w:after="0" w:line="240" w:lineRule="auto"/>
        <w:ind w:firstLine="567"/>
        <w:jc w:val="both"/>
        <w:rPr>
          <w:rFonts w:ascii="Times New Roman" w:hAnsi="Times New Roman" w:cs="Times New Roman"/>
          <w:color w:val="000000" w:themeColor="text1"/>
          <w:sz w:val="28"/>
          <w:szCs w:val="28"/>
          <w:shd w:val="clear" w:color="auto" w:fill="FFFFFF"/>
          <w:lang w:val="uk-UA"/>
        </w:rPr>
      </w:pPr>
      <w:r w:rsidRPr="005A685E">
        <w:rPr>
          <w:rFonts w:ascii="Times New Roman" w:hAnsi="Times New Roman" w:cs="Times New Roman"/>
          <w:color w:val="000000" w:themeColor="text1"/>
          <w:sz w:val="28"/>
          <w:szCs w:val="28"/>
          <w:shd w:val="clear" w:color="auto" w:fill="FFFFFF"/>
          <w:lang w:val="uk-UA"/>
        </w:rPr>
        <w:t xml:space="preserve">Ознакою якості дошкільної освіти є якість її змісту. Кожен педагогічний колектив має спрямувати свої зусилля не лише на надання дітям знань, створення умов для оволодіння уміннями та навичками, а й на їх розвиток. Отже, щоб підвищити якість освіти у закладах дошкільної освіти, необхідно урізноманітнювати форми цілеспрямованого освітнього впливу, зокрема шляхом: проведення індивідуальних занять, гурткової (секційної, студійної) роботи; застосування в освітній роботі педагогічних інновацій, сучасних психолого-педагогічних та інформаційно-комунікаційних технологій; вивчення, узагальнення та поширення перспективного педагогічного досвіду; активізації взаємодії з родинами; удосконалення механізмів моніторингу якості освітнього процесу. </w:t>
      </w:r>
    </w:p>
    <w:p w:rsidR="005A685E" w:rsidRPr="005A685E" w:rsidRDefault="005A685E" w:rsidP="00063144">
      <w:pPr>
        <w:suppressAutoHyphens/>
        <w:jc w:val="both"/>
        <w:rPr>
          <w:rFonts w:ascii="Times New Roman" w:hAnsi="Times New Roman" w:cs="Times New Roman"/>
          <w:b/>
          <w:sz w:val="28"/>
          <w:szCs w:val="28"/>
          <w:lang w:val="uk-UA"/>
        </w:rPr>
      </w:pPr>
    </w:p>
    <w:p w:rsidR="005A685E" w:rsidRPr="007E7263" w:rsidRDefault="005A685E" w:rsidP="00063144">
      <w:pPr>
        <w:suppressAutoHyphens/>
        <w:spacing w:after="0"/>
        <w:rPr>
          <w:rFonts w:ascii="Times New Roman" w:hAnsi="Times New Roman" w:cs="Times New Roman"/>
          <w:color w:val="000000" w:themeColor="text1"/>
          <w:sz w:val="28"/>
          <w:szCs w:val="28"/>
          <w:lang w:val="uk-UA"/>
        </w:rPr>
      </w:pPr>
      <w:r w:rsidRPr="007E7263">
        <w:rPr>
          <w:rFonts w:ascii="Times New Roman" w:hAnsi="Times New Roman" w:cs="Times New Roman"/>
          <w:color w:val="000000" w:themeColor="text1"/>
          <w:sz w:val="28"/>
          <w:szCs w:val="28"/>
          <w:lang w:val="uk-UA"/>
        </w:rPr>
        <w:t>1.3. ЗАГАЛЬНА СЕРЕДНЯ ОСВІТА</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Входження України в європейський і світовий освітній простір вимагає проведення модернізації змісту освіти в контексті її відповідності сучасним потребам. </w:t>
      </w:r>
    </w:p>
    <w:p w:rsidR="005A685E" w:rsidRPr="005A685E" w:rsidRDefault="005A685E" w:rsidP="00063144">
      <w:pPr>
        <w:suppressAutoHyphens/>
        <w:spacing w:after="0"/>
        <w:ind w:firstLine="567"/>
        <w:jc w:val="both"/>
        <w:rPr>
          <w:rFonts w:ascii="Times New Roman" w:hAnsi="Times New Roman" w:cs="Times New Roman"/>
          <w:b/>
          <w:i/>
          <w:color w:val="FF0000"/>
          <w:sz w:val="28"/>
          <w:szCs w:val="28"/>
          <w:lang w:val="uk-UA"/>
        </w:rPr>
      </w:pPr>
      <w:r w:rsidRPr="005A685E">
        <w:rPr>
          <w:rFonts w:ascii="Times New Roman" w:hAnsi="Times New Roman" w:cs="Times New Roman"/>
          <w:color w:val="000000"/>
          <w:sz w:val="28"/>
          <w:szCs w:val="28"/>
          <w:lang w:val="uk-UA"/>
        </w:rPr>
        <w:t xml:space="preserve">Вагомого значення набуває реформування загальної </w:t>
      </w:r>
      <w:r w:rsidRPr="005A685E">
        <w:rPr>
          <w:rFonts w:ascii="Times New Roman" w:hAnsi="Times New Roman" w:cs="Times New Roman"/>
          <w:sz w:val="28"/>
          <w:szCs w:val="28"/>
          <w:lang w:val="uk-UA"/>
        </w:rPr>
        <w:t xml:space="preserve">середньої освіти в громаді, яку розпочато відповідно до рішення двадцять третьої сесії Нетішинської міської ради VІІІ скликання від 27.05.2022 року №23/1465  «Про програму трансформацію мережі закладів загальної середньої освіти Нетішинської міської ради на 2022-2024 роки». </w:t>
      </w:r>
    </w:p>
    <w:p w:rsid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bCs/>
          <w:color w:val="000000"/>
          <w:sz w:val="28"/>
          <w:szCs w:val="28"/>
          <w:lang w:val="uk-UA"/>
        </w:rPr>
        <w:tab/>
        <w:t>Наразі здійснюються серйозні кроки щодо розвитку освіти, її реформування, підвищення якості доступності та конкурентоспроможності.</w:t>
      </w:r>
      <w:r w:rsidRPr="005A685E">
        <w:rPr>
          <w:rFonts w:ascii="Times New Roman" w:hAnsi="Times New Roman" w:cs="Times New Roman"/>
          <w:sz w:val="28"/>
          <w:szCs w:val="28"/>
          <w:lang w:val="uk-UA"/>
        </w:rPr>
        <w:t xml:space="preserve"> Партнерстві між усіма суб’єктами освітньої діяльності, безпеці та відсутності дискримінації в закладах освіти.</w:t>
      </w:r>
    </w:p>
    <w:p w:rsidR="007E7263" w:rsidRPr="005A685E" w:rsidRDefault="007E7263" w:rsidP="00063144">
      <w:pPr>
        <w:suppressAutoHyphens/>
        <w:spacing w:after="0"/>
        <w:ind w:firstLine="567"/>
        <w:jc w:val="both"/>
        <w:rPr>
          <w:rFonts w:ascii="Times New Roman" w:hAnsi="Times New Roman" w:cs="Times New Roman"/>
          <w:sz w:val="28"/>
          <w:szCs w:val="28"/>
          <w:lang w:val="uk-UA"/>
        </w:rPr>
      </w:pPr>
    </w:p>
    <w:p w:rsidR="005A685E" w:rsidRPr="005A685E" w:rsidRDefault="005A685E" w:rsidP="00063144">
      <w:pPr>
        <w:suppressAutoHyphens/>
        <w:spacing w:after="0"/>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Мережа ЗЗСО</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Рівний доступ до якісної загальної середньої освіти   у Нетішинській МТГ забезпечує 5 закладів загальної середньої освіти, в яких функціонує 169 класів і навчається 4314 учнів.</w:t>
      </w:r>
    </w:p>
    <w:p w:rsidR="00063144" w:rsidRDefault="00063144" w:rsidP="00063144">
      <w:pPr>
        <w:suppressAutoHyphens/>
        <w:rPr>
          <w:rFonts w:ascii="Times New Roman" w:hAnsi="Times New Roman" w:cs="Times New Roman"/>
          <w:color w:val="FF0000"/>
          <w:sz w:val="28"/>
          <w:szCs w:val="28"/>
          <w:lang w:val="uk-UA"/>
        </w:rPr>
      </w:pPr>
    </w:p>
    <w:p w:rsidR="005A685E" w:rsidRPr="005A685E" w:rsidRDefault="005A685E" w:rsidP="00063144">
      <w:pPr>
        <w:suppressAutoHyphens/>
        <w:rPr>
          <w:sz w:val="28"/>
          <w:szCs w:val="28"/>
          <w:lang w:val="uk-UA"/>
        </w:rPr>
      </w:pPr>
      <w:r w:rsidRPr="005A685E">
        <w:rPr>
          <w:noProof/>
          <w:sz w:val="28"/>
          <w:szCs w:val="28"/>
          <w:lang w:val="uk-UA" w:eastAsia="uk-UA"/>
        </w:rPr>
        <w:lastRenderedPageBreak/>
        <w:drawing>
          <wp:anchor distT="0" distB="0" distL="114300" distR="114300" simplePos="0" relativeHeight="251661312" behindDoc="0" locked="0" layoutInCell="1" allowOverlap="1" wp14:anchorId="5AC8DFCB" wp14:editId="673E443D">
            <wp:simplePos x="0" y="0"/>
            <wp:positionH relativeFrom="column">
              <wp:posOffset>344805</wp:posOffset>
            </wp:positionH>
            <wp:positionV relativeFrom="paragraph">
              <wp:posOffset>224790</wp:posOffset>
            </wp:positionV>
            <wp:extent cx="5429250" cy="3230880"/>
            <wp:effectExtent l="0" t="0" r="0" b="7620"/>
            <wp:wrapNone/>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063144" w:rsidP="00063144">
      <w:pPr>
        <w:suppressAutoHyphens/>
        <w:jc w:val="both"/>
        <w:rPr>
          <w:sz w:val="28"/>
          <w:szCs w:val="28"/>
          <w:lang w:val="uk-UA"/>
        </w:rPr>
      </w:pPr>
      <w:r w:rsidRPr="005A685E">
        <w:rPr>
          <w:noProof/>
          <w:sz w:val="28"/>
          <w:szCs w:val="28"/>
          <w:lang w:val="uk-UA" w:eastAsia="uk-UA"/>
        </w:rPr>
        <w:drawing>
          <wp:anchor distT="0" distB="0" distL="114300" distR="114300" simplePos="0" relativeHeight="251660288" behindDoc="0" locked="0" layoutInCell="1" allowOverlap="1" wp14:anchorId="28409C6E" wp14:editId="51BDEBFF">
            <wp:simplePos x="0" y="0"/>
            <wp:positionH relativeFrom="margin">
              <wp:posOffset>358140</wp:posOffset>
            </wp:positionH>
            <wp:positionV relativeFrom="paragraph">
              <wp:posOffset>305434</wp:posOffset>
            </wp:positionV>
            <wp:extent cx="5400675" cy="4181475"/>
            <wp:effectExtent l="0" t="0" r="9525" b="9525"/>
            <wp:wrapNone/>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p>
    <w:p w:rsidR="005A685E" w:rsidRPr="005A685E" w:rsidRDefault="005A685E" w:rsidP="00063144">
      <w:pPr>
        <w:suppressAutoHyphens/>
        <w:jc w:val="both"/>
        <w:rPr>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r w:rsidRPr="005A685E">
        <w:rPr>
          <w:rFonts w:ascii="Arial" w:hAnsi="Arial" w:cs="Arial"/>
          <w:noProof/>
          <w:color w:val="000000"/>
          <w:sz w:val="28"/>
          <w:szCs w:val="28"/>
          <w:lang w:val="uk-UA" w:eastAsia="uk-UA"/>
        </w:rPr>
        <w:lastRenderedPageBreak/>
        <w:drawing>
          <wp:anchor distT="0" distB="0" distL="114300" distR="114300" simplePos="0" relativeHeight="251659264" behindDoc="0" locked="0" layoutInCell="1" allowOverlap="1" wp14:anchorId="7FBDD93E" wp14:editId="31442CEB">
            <wp:simplePos x="0" y="0"/>
            <wp:positionH relativeFrom="column">
              <wp:posOffset>352425</wp:posOffset>
            </wp:positionH>
            <wp:positionV relativeFrom="paragraph">
              <wp:posOffset>-171450</wp:posOffset>
            </wp:positionV>
            <wp:extent cx="5730240" cy="3451860"/>
            <wp:effectExtent l="0" t="0" r="0" b="0"/>
            <wp:wrapNone/>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7E7263" w:rsidRDefault="007E7263" w:rsidP="00063144">
      <w:pPr>
        <w:suppressAutoHyphens/>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5A685E">
        <w:rPr>
          <w:rFonts w:ascii="Times New Roman" w:hAnsi="Times New Roman" w:cs="Times New Roman"/>
          <w:color w:val="000000"/>
          <w:sz w:val="28"/>
          <w:szCs w:val="28"/>
          <w:lang w:val="uk-UA"/>
        </w:rPr>
        <w:t>Щороку здійснюються розрахунки Індексу фінансової спроможності шкільної освітньої мережі МТГ, який базується на співвідношенні розрахункової та фактичної наповнюваності класів.</w:t>
      </w: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center"/>
        <w:rPr>
          <w:rFonts w:ascii="Times New Roman" w:hAnsi="Times New Roman" w:cs="Times New Roman"/>
          <w:b/>
          <w:sz w:val="28"/>
          <w:szCs w:val="28"/>
          <w:lang w:val="uk-UA"/>
        </w:rPr>
      </w:pPr>
      <w:r w:rsidRPr="005A685E">
        <w:rPr>
          <w:rFonts w:ascii="Times New Roman" w:hAnsi="Times New Roman" w:cs="Times New Roman"/>
          <w:b/>
          <w:color w:val="000000"/>
          <w:sz w:val="28"/>
          <w:szCs w:val="28"/>
          <w:lang w:val="uk-UA"/>
        </w:rPr>
        <w:t>Фактична наповнюваність класів, учнів на клас</w:t>
      </w:r>
    </w:p>
    <w:tbl>
      <w:tblPr>
        <w:tblStyle w:val="a4"/>
        <w:tblW w:w="9634" w:type="dxa"/>
        <w:tblInd w:w="108" w:type="dxa"/>
        <w:tblLook w:val="04A0" w:firstRow="1" w:lastRow="0" w:firstColumn="1" w:lastColumn="0" w:noHBand="0" w:noVBand="1"/>
      </w:tblPr>
      <w:tblGrid>
        <w:gridCol w:w="3964"/>
        <w:gridCol w:w="1134"/>
        <w:gridCol w:w="1134"/>
        <w:gridCol w:w="1134"/>
        <w:gridCol w:w="1134"/>
        <w:gridCol w:w="1134"/>
      </w:tblGrid>
      <w:tr w:rsidR="005A685E" w:rsidRPr="005A685E" w:rsidTr="008F0FC8">
        <w:tc>
          <w:tcPr>
            <w:tcW w:w="3964" w:type="dxa"/>
            <w:tcBorders>
              <w:top w:val="single" w:sz="8" w:space="0" w:color="auto"/>
              <w:left w:val="single" w:sz="8" w:space="0" w:color="000000"/>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Назва ЗЗСО</w:t>
            </w:r>
          </w:p>
        </w:tc>
        <w:tc>
          <w:tcPr>
            <w:tcW w:w="1134" w:type="dxa"/>
            <w:tcBorders>
              <w:top w:val="single" w:sz="8" w:space="0" w:color="auto"/>
              <w:left w:val="single" w:sz="8" w:space="0" w:color="000000"/>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2018-2019</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2019-2020</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2020-2021</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2021-2022</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2022-2023</w:t>
            </w:r>
          </w:p>
        </w:tc>
      </w:tr>
      <w:tr w:rsidR="005A685E" w:rsidRPr="005A685E" w:rsidTr="008F0FC8">
        <w:tc>
          <w:tcPr>
            <w:tcW w:w="3964" w:type="dxa"/>
            <w:tcBorders>
              <w:top w:val="single" w:sz="8" w:space="0" w:color="auto"/>
              <w:left w:val="single" w:sz="8" w:space="0" w:color="000000"/>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color w:val="000000"/>
                <w:sz w:val="28"/>
                <w:szCs w:val="28"/>
                <w:lang w:val="uk-UA"/>
              </w:rPr>
            </w:pPr>
            <w:r w:rsidRPr="005A685E">
              <w:rPr>
                <w:rFonts w:ascii="Times New Roman" w:hAnsi="Times New Roman" w:cs="Times New Roman"/>
                <w:color w:val="000000"/>
                <w:sz w:val="28"/>
                <w:szCs w:val="28"/>
                <w:lang w:val="uk-UA"/>
              </w:rPr>
              <w:t>Нетішинський ліцей №1</w:t>
            </w:r>
            <w:r w:rsidRPr="005A685E">
              <w:rPr>
                <w:rFonts w:ascii="Times New Roman" w:hAnsi="Times New Roman" w:cs="Times New Roman"/>
                <w:bCs/>
                <w:sz w:val="28"/>
                <w:szCs w:val="28"/>
                <w:lang w:val="uk-UA"/>
              </w:rPr>
              <w:t xml:space="preserve">  </w:t>
            </w:r>
          </w:p>
        </w:tc>
        <w:tc>
          <w:tcPr>
            <w:tcW w:w="1134" w:type="dxa"/>
            <w:tcBorders>
              <w:top w:val="single" w:sz="8" w:space="0" w:color="auto"/>
              <w:left w:val="single" w:sz="8" w:space="0" w:color="000000"/>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26</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26</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26</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26</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27</w:t>
            </w:r>
          </w:p>
        </w:tc>
      </w:tr>
      <w:tr w:rsidR="005A685E" w:rsidRPr="005A685E" w:rsidTr="008F0FC8">
        <w:tc>
          <w:tcPr>
            <w:tcW w:w="3964" w:type="dxa"/>
            <w:tcBorders>
              <w:top w:val="single" w:sz="8" w:space="0" w:color="auto"/>
              <w:left w:val="single" w:sz="8" w:space="0" w:color="000000"/>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color w:val="000000"/>
                <w:sz w:val="28"/>
                <w:szCs w:val="28"/>
                <w:lang w:val="uk-UA"/>
              </w:rPr>
            </w:pPr>
            <w:r w:rsidRPr="005A685E">
              <w:rPr>
                <w:rFonts w:ascii="Times New Roman" w:hAnsi="Times New Roman" w:cs="Times New Roman"/>
                <w:color w:val="000000"/>
                <w:sz w:val="28"/>
                <w:szCs w:val="28"/>
                <w:lang w:val="uk-UA"/>
              </w:rPr>
              <w:t>Нетішинський ліцей №2</w:t>
            </w:r>
            <w:r w:rsidRPr="005A685E">
              <w:rPr>
                <w:rFonts w:ascii="Times New Roman" w:hAnsi="Times New Roman" w:cs="Times New Roman"/>
                <w:bCs/>
                <w:sz w:val="28"/>
                <w:szCs w:val="28"/>
                <w:lang w:val="uk-UA"/>
              </w:rPr>
              <w:t xml:space="preserve">  </w:t>
            </w:r>
          </w:p>
        </w:tc>
        <w:tc>
          <w:tcPr>
            <w:tcW w:w="1134" w:type="dxa"/>
            <w:tcBorders>
              <w:top w:val="single" w:sz="8" w:space="0" w:color="auto"/>
              <w:left w:val="single" w:sz="8" w:space="0" w:color="000000"/>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27</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27</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27</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26</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27</w:t>
            </w:r>
          </w:p>
        </w:tc>
      </w:tr>
      <w:tr w:rsidR="005A685E" w:rsidRPr="005A685E" w:rsidTr="008F0FC8">
        <w:tc>
          <w:tcPr>
            <w:tcW w:w="3964" w:type="dxa"/>
            <w:tcBorders>
              <w:top w:val="single" w:sz="8" w:space="0" w:color="auto"/>
              <w:left w:val="single" w:sz="8" w:space="0" w:color="000000"/>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color w:val="000000"/>
                <w:sz w:val="28"/>
                <w:szCs w:val="28"/>
                <w:lang w:val="uk-UA"/>
              </w:rPr>
            </w:pPr>
            <w:r w:rsidRPr="005A685E">
              <w:rPr>
                <w:rFonts w:ascii="Times New Roman" w:hAnsi="Times New Roman" w:cs="Times New Roman"/>
                <w:color w:val="000000"/>
                <w:sz w:val="28"/>
                <w:szCs w:val="28"/>
                <w:lang w:val="uk-UA"/>
              </w:rPr>
              <w:t>Нетішинський ліцей №3</w:t>
            </w:r>
            <w:r w:rsidRPr="005A685E">
              <w:rPr>
                <w:rFonts w:ascii="Times New Roman" w:hAnsi="Times New Roman" w:cs="Times New Roman"/>
                <w:bCs/>
                <w:sz w:val="28"/>
                <w:szCs w:val="28"/>
                <w:lang w:val="uk-UA"/>
              </w:rPr>
              <w:t xml:space="preserve">  </w:t>
            </w:r>
          </w:p>
        </w:tc>
        <w:tc>
          <w:tcPr>
            <w:tcW w:w="1134" w:type="dxa"/>
            <w:tcBorders>
              <w:top w:val="single" w:sz="8" w:space="0" w:color="auto"/>
              <w:left w:val="single" w:sz="8" w:space="0" w:color="000000"/>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27</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27</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27</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26</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26</w:t>
            </w:r>
          </w:p>
        </w:tc>
      </w:tr>
      <w:tr w:rsidR="005A685E" w:rsidRPr="005A685E" w:rsidTr="008F0FC8">
        <w:tc>
          <w:tcPr>
            <w:tcW w:w="3964" w:type="dxa"/>
            <w:tcBorders>
              <w:top w:val="single" w:sz="8" w:space="0" w:color="auto"/>
              <w:left w:val="single" w:sz="8" w:space="0" w:color="000000"/>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color w:val="000000"/>
                <w:sz w:val="28"/>
                <w:szCs w:val="28"/>
                <w:lang w:val="uk-UA"/>
              </w:rPr>
            </w:pPr>
            <w:r w:rsidRPr="005A685E">
              <w:rPr>
                <w:rFonts w:ascii="Times New Roman" w:hAnsi="Times New Roman" w:cs="Times New Roman"/>
                <w:color w:val="000000"/>
                <w:sz w:val="28"/>
                <w:szCs w:val="28"/>
                <w:lang w:val="uk-UA"/>
              </w:rPr>
              <w:t>Нетішинський ліцей №4</w:t>
            </w:r>
            <w:r w:rsidRPr="005A685E">
              <w:rPr>
                <w:rFonts w:ascii="Times New Roman" w:hAnsi="Times New Roman" w:cs="Times New Roman"/>
                <w:bCs/>
                <w:sz w:val="28"/>
                <w:szCs w:val="28"/>
                <w:lang w:val="uk-UA"/>
              </w:rPr>
              <w:t xml:space="preserve">  </w:t>
            </w:r>
          </w:p>
        </w:tc>
        <w:tc>
          <w:tcPr>
            <w:tcW w:w="1134" w:type="dxa"/>
            <w:tcBorders>
              <w:top w:val="single" w:sz="8" w:space="0" w:color="auto"/>
              <w:left w:val="single" w:sz="8" w:space="0" w:color="000000"/>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25</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24</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25</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25</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25</w:t>
            </w:r>
          </w:p>
        </w:tc>
      </w:tr>
      <w:tr w:rsidR="005A685E" w:rsidRPr="005A685E" w:rsidTr="008F0FC8">
        <w:tc>
          <w:tcPr>
            <w:tcW w:w="3964" w:type="dxa"/>
            <w:tcBorders>
              <w:top w:val="single" w:sz="8" w:space="0" w:color="auto"/>
              <w:left w:val="single" w:sz="8" w:space="0" w:color="000000"/>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color w:val="000000"/>
                <w:sz w:val="28"/>
                <w:szCs w:val="28"/>
                <w:lang w:val="uk-UA"/>
              </w:rPr>
            </w:pPr>
            <w:proofErr w:type="spellStart"/>
            <w:r w:rsidRPr="005A685E">
              <w:rPr>
                <w:rFonts w:ascii="Times New Roman" w:hAnsi="Times New Roman" w:cs="Times New Roman"/>
                <w:color w:val="000000"/>
                <w:sz w:val="28"/>
                <w:szCs w:val="28"/>
                <w:lang w:val="uk-UA"/>
              </w:rPr>
              <w:t>Старокривинський</w:t>
            </w:r>
            <w:proofErr w:type="spellEnd"/>
            <w:r w:rsidRPr="005A685E">
              <w:rPr>
                <w:rFonts w:ascii="Times New Roman" w:hAnsi="Times New Roman" w:cs="Times New Roman"/>
                <w:color w:val="000000"/>
                <w:sz w:val="28"/>
                <w:szCs w:val="28"/>
                <w:lang w:val="uk-UA"/>
              </w:rPr>
              <w:t xml:space="preserve"> ліцей №5</w:t>
            </w:r>
            <w:r w:rsidRPr="005A685E">
              <w:rPr>
                <w:rFonts w:ascii="Times New Roman" w:hAnsi="Times New Roman" w:cs="Times New Roman"/>
                <w:bCs/>
                <w:sz w:val="28"/>
                <w:szCs w:val="28"/>
                <w:lang w:val="uk-UA"/>
              </w:rPr>
              <w:t xml:space="preserve">  </w:t>
            </w:r>
          </w:p>
        </w:tc>
        <w:tc>
          <w:tcPr>
            <w:tcW w:w="1134" w:type="dxa"/>
            <w:tcBorders>
              <w:top w:val="single" w:sz="8" w:space="0" w:color="auto"/>
              <w:left w:val="single" w:sz="8" w:space="0" w:color="000000"/>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13</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12</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12</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color w:val="002060"/>
                <w:sz w:val="28"/>
                <w:szCs w:val="28"/>
                <w:lang w:val="uk-UA"/>
              </w:rPr>
            </w:pPr>
            <w:r w:rsidRPr="005A685E">
              <w:rPr>
                <w:rFonts w:ascii="Times New Roman" w:hAnsi="Times New Roman" w:cs="Times New Roman"/>
                <w:color w:val="002060"/>
                <w:sz w:val="28"/>
                <w:szCs w:val="28"/>
                <w:lang w:val="uk-UA"/>
              </w:rPr>
              <w:t>12</w:t>
            </w:r>
          </w:p>
        </w:tc>
      </w:tr>
      <w:tr w:rsidR="005A685E" w:rsidRPr="005A685E" w:rsidTr="008F0FC8">
        <w:tc>
          <w:tcPr>
            <w:tcW w:w="3964" w:type="dxa"/>
            <w:tcBorders>
              <w:top w:val="single" w:sz="8" w:space="0" w:color="auto"/>
              <w:left w:val="single" w:sz="8" w:space="0" w:color="000000"/>
              <w:bottom w:val="single" w:sz="8" w:space="0" w:color="000000"/>
              <w:right w:val="single" w:sz="8" w:space="0" w:color="000000"/>
            </w:tcBorders>
          </w:tcPr>
          <w:p w:rsidR="005A685E" w:rsidRPr="005A685E" w:rsidRDefault="005A685E" w:rsidP="00063144">
            <w:pPr>
              <w:suppressAutoHyphens/>
              <w:jc w:val="right"/>
              <w:rPr>
                <w:rFonts w:ascii="Times New Roman" w:hAnsi="Times New Roman" w:cs="Times New Roman"/>
                <w:color w:val="000000"/>
                <w:sz w:val="28"/>
                <w:szCs w:val="28"/>
                <w:lang w:val="uk-UA"/>
              </w:rPr>
            </w:pPr>
            <w:r w:rsidRPr="005A685E">
              <w:rPr>
                <w:rFonts w:ascii="Times New Roman" w:hAnsi="Times New Roman" w:cs="Times New Roman"/>
                <w:color w:val="000000"/>
                <w:sz w:val="28"/>
                <w:szCs w:val="28"/>
                <w:lang w:val="uk-UA"/>
              </w:rPr>
              <w:t>Разом по МТГ</w:t>
            </w:r>
          </w:p>
        </w:tc>
        <w:tc>
          <w:tcPr>
            <w:tcW w:w="1134" w:type="dxa"/>
            <w:tcBorders>
              <w:top w:val="single" w:sz="8" w:space="0" w:color="auto"/>
              <w:left w:val="single" w:sz="8" w:space="0" w:color="000000"/>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26</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25</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25</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25</w:t>
            </w:r>
          </w:p>
        </w:tc>
        <w:tc>
          <w:tcPr>
            <w:tcW w:w="1134" w:type="dxa"/>
            <w:tcBorders>
              <w:top w:val="single" w:sz="8" w:space="0" w:color="auto"/>
              <w:left w:val="single" w:sz="8" w:space="0" w:color="auto"/>
              <w:bottom w:val="single" w:sz="8" w:space="0" w:color="auto"/>
              <w:right w:val="single" w:sz="8" w:space="0" w:color="auto"/>
            </w:tcBorders>
          </w:tcPr>
          <w:p w:rsidR="005A685E" w:rsidRPr="005A685E" w:rsidRDefault="005A685E" w:rsidP="00063144">
            <w:pPr>
              <w:suppressAutoHyphens/>
              <w:rPr>
                <w:rFonts w:ascii="Times New Roman" w:hAnsi="Times New Roman" w:cs="Times New Roman"/>
                <w:sz w:val="28"/>
                <w:szCs w:val="28"/>
                <w:lang w:val="uk-UA"/>
              </w:rPr>
            </w:pPr>
            <w:r w:rsidRPr="005A685E">
              <w:rPr>
                <w:rFonts w:ascii="Times New Roman" w:hAnsi="Times New Roman" w:cs="Times New Roman"/>
                <w:sz w:val="28"/>
                <w:szCs w:val="28"/>
                <w:lang w:val="uk-UA"/>
              </w:rPr>
              <w:t>26</w:t>
            </w:r>
          </w:p>
        </w:tc>
      </w:tr>
    </w:tbl>
    <w:p w:rsidR="005A685E" w:rsidRPr="005A685E" w:rsidRDefault="005A685E" w:rsidP="00063144">
      <w:pPr>
        <w:suppressAutoHyphens/>
        <w:autoSpaceDE w:val="0"/>
        <w:autoSpaceDN w:val="0"/>
        <w:adjustRightInd w:val="0"/>
        <w:spacing w:after="0" w:line="240" w:lineRule="auto"/>
        <w:jc w:val="center"/>
        <w:rPr>
          <w:rFonts w:ascii="Times New Roman" w:hAnsi="Times New Roman" w:cs="Times New Roman"/>
          <w:b/>
          <w:sz w:val="28"/>
          <w:szCs w:val="28"/>
          <w:lang w:val="uk-UA"/>
        </w:rPr>
      </w:pPr>
    </w:p>
    <w:p w:rsidR="005A685E" w:rsidRPr="005A685E" w:rsidRDefault="005A685E" w:rsidP="00063144">
      <w:pPr>
        <w:suppressAutoHyphens/>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5A685E">
        <w:rPr>
          <w:rFonts w:ascii="Times New Roman" w:hAnsi="Times New Roman" w:cs="Times New Roman"/>
          <w:color w:val="000000"/>
          <w:sz w:val="28"/>
          <w:szCs w:val="28"/>
          <w:lang w:val="uk-UA"/>
        </w:rPr>
        <w:t xml:space="preserve">Групи подовженого дня  організовано у всіх  закладах загальної середньої  освіти. </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Двозмінне навчання запроваджено в трьох закладах загальної середньої  освіти.</w:t>
      </w:r>
    </w:p>
    <w:p w:rsidR="005A685E" w:rsidRPr="005A685E" w:rsidRDefault="005A685E" w:rsidP="00063144">
      <w:pPr>
        <w:suppressAutoHyphens/>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5A685E">
        <w:rPr>
          <w:rFonts w:ascii="Times New Roman" w:hAnsi="Times New Roman" w:cs="Times New Roman"/>
          <w:color w:val="000000"/>
          <w:sz w:val="28"/>
          <w:szCs w:val="28"/>
          <w:lang w:val="uk-UA"/>
        </w:rPr>
        <w:t>Підвезенням до ЗЗСО та у зворотному напрямку забезпечено  99% учнів, підвезення здійснюється орендованим транспортом.</w:t>
      </w:r>
    </w:p>
    <w:p w:rsidR="005A685E" w:rsidRDefault="005A685E"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EF3BCC" w:rsidRPr="00C44F3C" w:rsidRDefault="00EF3BCC" w:rsidP="00063144">
      <w:pPr>
        <w:suppressAutoHyphens/>
        <w:spacing w:after="0"/>
        <w:ind w:firstLine="708"/>
        <w:jc w:val="center"/>
        <w:rPr>
          <w:rFonts w:ascii="Times New Roman" w:hAnsi="Times New Roman" w:cs="Times New Roman"/>
          <w:sz w:val="28"/>
          <w:szCs w:val="28"/>
          <w:lang w:val="uk-UA"/>
        </w:rPr>
      </w:pPr>
      <w:r w:rsidRPr="00EF3BCC">
        <w:rPr>
          <w:rFonts w:ascii="Times New Roman" w:hAnsi="Times New Roman" w:cs="Times New Roman"/>
          <w:b/>
          <w:color w:val="000000"/>
          <w:sz w:val="28"/>
          <w:szCs w:val="28"/>
          <w:lang w:val="uk-UA"/>
        </w:rPr>
        <w:t>Розвиток обдарованості</w:t>
      </w:r>
    </w:p>
    <w:p w:rsidR="00432301" w:rsidRPr="00C44F3C" w:rsidRDefault="00432301" w:rsidP="00063144">
      <w:pPr>
        <w:suppressAutoHyphens/>
        <w:spacing w:after="0"/>
        <w:ind w:firstLine="567"/>
        <w:jc w:val="both"/>
        <w:rPr>
          <w:rFonts w:ascii="Times New Roman" w:hAnsi="Times New Roman" w:cs="Times New Roman"/>
          <w:sz w:val="28"/>
          <w:szCs w:val="28"/>
          <w:lang w:val="uk-UA"/>
        </w:rPr>
      </w:pPr>
      <w:r w:rsidRPr="00C44F3C">
        <w:rPr>
          <w:rFonts w:ascii="Times New Roman" w:hAnsi="Times New Roman" w:cs="Times New Roman"/>
          <w:sz w:val="28"/>
          <w:szCs w:val="28"/>
          <w:lang w:val="uk-UA"/>
        </w:rPr>
        <w:t>Залучення здобувачів освіти до наукового пізнання цікавої для них проблеми дає досвід поєднання теоретичних знань, отриманих у закладі освіти, з життєвою практикою. Дослідницька робота змінює світогляд дитини, підвищує самооцінку, формує індивідуальний стиль пізнавальної діяльності, має значний вплив на формування життєвих цінностей, створює поле для самовираження.</w:t>
      </w:r>
    </w:p>
    <w:p w:rsidR="00432301" w:rsidRPr="00C44F3C" w:rsidRDefault="00432301" w:rsidP="00063144">
      <w:pPr>
        <w:suppressAutoHyphens/>
        <w:spacing w:after="0"/>
        <w:ind w:firstLine="567"/>
        <w:jc w:val="both"/>
        <w:rPr>
          <w:rFonts w:ascii="Times New Roman" w:hAnsi="Times New Roman" w:cs="Times New Roman"/>
          <w:sz w:val="28"/>
          <w:szCs w:val="28"/>
          <w:lang w:val="uk-UA"/>
        </w:rPr>
      </w:pPr>
      <w:r w:rsidRPr="00C44F3C">
        <w:rPr>
          <w:rFonts w:ascii="Times New Roman" w:hAnsi="Times New Roman" w:cs="Times New Roman"/>
          <w:sz w:val="28"/>
          <w:szCs w:val="28"/>
          <w:lang w:val="uk-UA"/>
        </w:rPr>
        <w:lastRenderedPageBreak/>
        <w:t>З цією метою в Нетішинській МТГ функціонує мережа наукових товариств, гуртків, творчих об’єднань різних наукових напрямів, які разом створюють умови для наукових досліджень творчо обдарованих і талановитих дітей.</w:t>
      </w:r>
    </w:p>
    <w:p w:rsidR="00432301" w:rsidRPr="00401F18" w:rsidRDefault="00432301" w:rsidP="00063144">
      <w:pPr>
        <w:suppressAutoHyphens/>
        <w:spacing w:after="0"/>
        <w:ind w:firstLine="567"/>
        <w:jc w:val="both"/>
        <w:rPr>
          <w:rFonts w:ascii="Times New Roman" w:hAnsi="Times New Roman" w:cs="Times New Roman"/>
          <w:color w:val="000000"/>
          <w:sz w:val="28"/>
          <w:szCs w:val="28"/>
          <w:shd w:val="clear" w:color="auto" w:fill="FFFFFF"/>
        </w:rPr>
      </w:pPr>
      <w:r w:rsidRPr="00C44F3C">
        <w:rPr>
          <w:rFonts w:ascii="Times New Roman" w:hAnsi="Times New Roman" w:cs="Times New Roman"/>
          <w:color w:val="000000"/>
          <w:sz w:val="28"/>
          <w:szCs w:val="28"/>
          <w:shd w:val="clear" w:color="auto" w:fill="FFFFFF"/>
          <w:lang w:val="uk-UA"/>
        </w:rPr>
        <w:t xml:space="preserve">З огляду на наявну загрозу життю і здоров’ю учасників освітнього процесу, запровадження в Україні воєнного стану, згідно з Указом Президента України від 24.02.2022 № 64/2022 «Про введення воєнного стану в Україні», затвердженим Законом України від 24.02.2022 № 2102-ІХ «Про затвердження Указу Президента України “Про введення воєнного стану в Україні”» та у зв’язку з епідеміологічною ситуацією, що склалася в Україні, з метою запобігання поширенню </w:t>
      </w:r>
      <w:proofErr w:type="spellStart"/>
      <w:r w:rsidRPr="00C44F3C">
        <w:rPr>
          <w:rFonts w:ascii="Times New Roman" w:hAnsi="Times New Roman" w:cs="Times New Roman"/>
          <w:color w:val="000000"/>
          <w:sz w:val="28"/>
          <w:szCs w:val="28"/>
          <w:shd w:val="clear" w:color="auto" w:fill="FFFFFF"/>
          <w:lang w:val="uk-UA"/>
        </w:rPr>
        <w:t>коронавірусної</w:t>
      </w:r>
      <w:proofErr w:type="spellEnd"/>
      <w:r w:rsidRPr="00C44F3C">
        <w:rPr>
          <w:rFonts w:ascii="Times New Roman" w:hAnsi="Times New Roman" w:cs="Times New Roman"/>
          <w:color w:val="000000"/>
          <w:sz w:val="28"/>
          <w:szCs w:val="28"/>
          <w:shd w:val="clear" w:color="auto" w:fill="FFFFFF"/>
          <w:lang w:val="uk-UA"/>
        </w:rPr>
        <w:t xml:space="preserve"> хвороби (СО</w:t>
      </w:r>
      <w:r w:rsidRPr="00401F18">
        <w:rPr>
          <w:rFonts w:ascii="Times New Roman" w:hAnsi="Times New Roman" w:cs="Times New Roman"/>
          <w:color w:val="000000"/>
          <w:sz w:val="28"/>
          <w:szCs w:val="28"/>
          <w:shd w:val="clear" w:color="auto" w:fill="FFFFFF"/>
        </w:rPr>
        <w:t>VID</w:t>
      </w:r>
      <w:r w:rsidRPr="00C44F3C">
        <w:rPr>
          <w:rFonts w:ascii="Times New Roman" w:hAnsi="Times New Roman" w:cs="Times New Roman"/>
          <w:color w:val="000000"/>
          <w:sz w:val="28"/>
          <w:szCs w:val="28"/>
          <w:shd w:val="clear" w:color="auto" w:fill="FFFFFF"/>
          <w:lang w:val="uk-UA"/>
        </w:rPr>
        <w:t xml:space="preserve">-19), принципів соціального дистанціювання, збереження життя та здоров’я дітей, з урахуванням рішень педагогічних рад, опитувань педагогічних працівників закладів освіти, здобувачів освіти та їх батьків здобувачі освіти Нетішинської МТГ не брали участі у ІІ та ІІІ етапах Всеукраїнських учнівських олімпіад, проте педагоги залучали учнів до участі в інтернет-олімпіадах, конкурсах, турнірах різних рівнів. </w:t>
      </w:r>
      <w:proofErr w:type="spellStart"/>
      <w:r>
        <w:rPr>
          <w:rFonts w:ascii="Times New Roman" w:hAnsi="Times New Roman" w:cs="Times New Roman"/>
          <w:color w:val="000000"/>
          <w:sz w:val="28"/>
          <w:szCs w:val="28"/>
          <w:shd w:val="clear" w:color="auto" w:fill="FFFFFF"/>
        </w:rPr>
        <w:t>Основним</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серед</w:t>
      </w:r>
      <w:proofErr w:type="spellEnd"/>
      <w:r>
        <w:rPr>
          <w:rFonts w:ascii="Times New Roman" w:hAnsi="Times New Roman" w:cs="Times New Roman"/>
          <w:color w:val="000000"/>
          <w:sz w:val="28"/>
          <w:szCs w:val="28"/>
          <w:shd w:val="clear" w:color="auto" w:fill="FFFFFF"/>
        </w:rPr>
        <w:t xml:space="preserve"> них </w:t>
      </w:r>
      <w:proofErr w:type="spellStart"/>
      <w:r>
        <w:rPr>
          <w:rFonts w:ascii="Times New Roman" w:hAnsi="Times New Roman" w:cs="Times New Roman"/>
          <w:color w:val="000000"/>
          <w:sz w:val="28"/>
          <w:szCs w:val="28"/>
          <w:shd w:val="clear" w:color="auto" w:fill="FFFFFF"/>
        </w:rPr>
        <w:t>був</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Всеукраїнський</w:t>
      </w:r>
      <w:proofErr w:type="spellEnd"/>
      <w:r>
        <w:rPr>
          <w:rFonts w:ascii="Times New Roman" w:hAnsi="Times New Roman" w:cs="Times New Roman"/>
          <w:color w:val="000000"/>
          <w:sz w:val="28"/>
          <w:szCs w:val="28"/>
          <w:shd w:val="clear" w:color="auto" w:fill="FFFFFF"/>
        </w:rPr>
        <w:t xml:space="preserve"> конкурс-</w:t>
      </w:r>
      <w:proofErr w:type="spellStart"/>
      <w:r>
        <w:rPr>
          <w:rFonts w:ascii="Times New Roman" w:hAnsi="Times New Roman" w:cs="Times New Roman"/>
          <w:color w:val="000000"/>
          <w:sz w:val="28"/>
          <w:szCs w:val="28"/>
          <w:shd w:val="clear" w:color="auto" w:fill="FFFFFF"/>
        </w:rPr>
        <w:t>захист</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науково-</w:t>
      </w:r>
      <w:r w:rsidRPr="00401F18">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ослідницьких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робіт</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учнів-членів</w:t>
      </w:r>
      <w:proofErr w:type="spellEnd"/>
      <w:r>
        <w:rPr>
          <w:rFonts w:ascii="Times New Roman" w:hAnsi="Times New Roman" w:cs="Times New Roman"/>
          <w:color w:val="000000"/>
          <w:sz w:val="28"/>
          <w:szCs w:val="28"/>
          <w:shd w:val="clear" w:color="auto" w:fill="FFFFFF"/>
        </w:rPr>
        <w:t xml:space="preserve"> </w:t>
      </w:r>
      <w:proofErr w:type="spellStart"/>
      <w:r w:rsidRPr="00401F18">
        <w:rPr>
          <w:rFonts w:ascii="Times New Roman" w:hAnsi="Times New Roman" w:cs="Times New Roman"/>
          <w:color w:val="000000"/>
          <w:sz w:val="28"/>
          <w:szCs w:val="28"/>
          <w:shd w:val="clear" w:color="auto" w:fill="FFFFFF"/>
        </w:rPr>
        <w:t>Малої</w:t>
      </w:r>
      <w:proofErr w:type="spellEnd"/>
      <w:r w:rsidRPr="00401F18">
        <w:rPr>
          <w:rFonts w:ascii="Times New Roman" w:hAnsi="Times New Roman" w:cs="Times New Roman"/>
          <w:color w:val="000000"/>
          <w:sz w:val="28"/>
          <w:szCs w:val="28"/>
          <w:shd w:val="clear" w:color="auto" w:fill="FFFFFF"/>
        </w:rPr>
        <w:t xml:space="preserve"> </w:t>
      </w:r>
      <w:proofErr w:type="spellStart"/>
      <w:r w:rsidRPr="00401F18">
        <w:rPr>
          <w:rFonts w:ascii="Times New Roman" w:hAnsi="Times New Roman" w:cs="Times New Roman"/>
          <w:color w:val="000000"/>
          <w:sz w:val="28"/>
          <w:szCs w:val="28"/>
          <w:shd w:val="clear" w:color="auto" w:fill="FFFFFF"/>
        </w:rPr>
        <w:t>академії</w:t>
      </w:r>
      <w:proofErr w:type="spellEnd"/>
      <w:r w:rsidRPr="00401F18">
        <w:rPr>
          <w:rFonts w:ascii="Times New Roman" w:hAnsi="Times New Roman" w:cs="Times New Roman"/>
          <w:color w:val="000000"/>
          <w:sz w:val="28"/>
          <w:szCs w:val="28"/>
          <w:shd w:val="clear" w:color="auto" w:fill="FFFFFF"/>
        </w:rPr>
        <w:t xml:space="preserve"> наук </w:t>
      </w:r>
      <w:proofErr w:type="spellStart"/>
      <w:r w:rsidRPr="00401F18">
        <w:rPr>
          <w:rFonts w:ascii="Times New Roman" w:hAnsi="Times New Roman" w:cs="Times New Roman"/>
          <w:color w:val="000000"/>
          <w:sz w:val="28"/>
          <w:szCs w:val="28"/>
          <w:shd w:val="clear" w:color="auto" w:fill="FFFFFF"/>
        </w:rPr>
        <w:t>України</w:t>
      </w:r>
      <w:proofErr w:type="spellEnd"/>
      <w:r>
        <w:rPr>
          <w:rFonts w:ascii="Times New Roman" w:hAnsi="Times New Roman" w:cs="Times New Roman"/>
          <w:color w:val="000000"/>
          <w:sz w:val="28"/>
          <w:szCs w:val="28"/>
          <w:shd w:val="clear" w:color="auto" w:fill="FFFFFF"/>
        </w:rPr>
        <w:t>.</w:t>
      </w:r>
    </w:p>
    <w:p w:rsidR="00432301" w:rsidRPr="00401F18" w:rsidRDefault="00432301" w:rsidP="00063144">
      <w:pPr>
        <w:suppressAutoHyphen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Результати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здобувачів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наведено у </w:t>
      </w:r>
      <w:proofErr w:type="spellStart"/>
      <w:r>
        <w:rPr>
          <w:rFonts w:ascii="Times New Roman" w:hAnsi="Times New Roman" w:cs="Times New Roman"/>
          <w:sz w:val="28"/>
          <w:szCs w:val="28"/>
        </w:rPr>
        <w:t>діаграмах</w:t>
      </w:r>
      <w:proofErr w:type="spellEnd"/>
      <w:r>
        <w:rPr>
          <w:rFonts w:ascii="Times New Roman" w:hAnsi="Times New Roman" w:cs="Times New Roman"/>
          <w:sz w:val="28"/>
          <w:szCs w:val="28"/>
        </w:rPr>
        <w:t>:</w:t>
      </w:r>
    </w:p>
    <w:p w:rsidR="00432301" w:rsidRDefault="00432301" w:rsidP="00063144">
      <w:pPr>
        <w:suppressAutoHyphens/>
        <w:spacing w:after="0"/>
        <w:jc w:val="both"/>
        <w:rPr>
          <w:rFonts w:ascii="Times New Roman" w:hAnsi="Times New Roman" w:cs="Times New Roman"/>
          <w:sz w:val="28"/>
          <w:szCs w:val="28"/>
        </w:rPr>
      </w:pPr>
    </w:p>
    <w:p w:rsidR="00432301" w:rsidRDefault="007E7263" w:rsidP="00063144">
      <w:pPr>
        <w:suppressAutoHyphens/>
        <w:spacing w:after="0"/>
        <w:jc w:val="both"/>
        <w:rPr>
          <w:rFonts w:ascii="Times New Roman" w:hAnsi="Times New Roman" w:cs="Times New Roman"/>
          <w:sz w:val="28"/>
          <w:szCs w:val="28"/>
        </w:rPr>
      </w:pPr>
      <w:r>
        <w:rPr>
          <w:rFonts w:ascii="Times New Roman" w:hAnsi="Times New Roman" w:cs="Times New Roman"/>
          <w:noProof/>
          <w:sz w:val="28"/>
          <w:szCs w:val="28"/>
          <w:lang w:val="uk-UA" w:eastAsia="uk-UA"/>
        </w:rPr>
        <w:drawing>
          <wp:anchor distT="0" distB="0" distL="114300" distR="114300" simplePos="0" relativeHeight="251687936" behindDoc="0" locked="0" layoutInCell="1" allowOverlap="1" wp14:anchorId="19AC5AA5" wp14:editId="041E2B09">
            <wp:simplePos x="0" y="0"/>
            <wp:positionH relativeFrom="page">
              <wp:align>center</wp:align>
            </wp:positionH>
            <wp:positionV relativeFrom="paragraph">
              <wp:posOffset>7620</wp:posOffset>
            </wp:positionV>
            <wp:extent cx="4819650" cy="3324225"/>
            <wp:effectExtent l="0" t="0" r="0" b="9525"/>
            <wp:wrapNone/>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7E7263" w:rsidRDefault="007E7263" w:rsidP="00063144">
      <w:pPr>
        <w:suppressAutoHyphens/>
        <w:spacing w:after="0"/>
        <w:jc w:val="both"/>
        <w:rPr>
          <w:rFonts w:ascii="Times New Roman" w:hAnsi="Times New Roman" w:cs="Times New Roman"/>
          <w:sz w:val="28"/>
          <w:szCs w:val="28"/>
        </w:rPr>
      </w:pPr>
    </w:p>
    <w:p w:rsidR="007E7263" w:rsidRDefault="007E7263" w:rsidP="00063144">
      <w:pPr>
        <w:suppressAutoHyphens/>
        <w:spacing w:after="0"/>
        <w:jc w:val="both"/>
        <w:rPr>
          <w:rFonts w:ascii="Times New Roman" w:hAnsi="Times New Roman" w:cs="Times New Roman"/>
          <w:sz w:val="28"/>
          <w:szCs w:val="28"/>
        </w:rPr>
      </w:pPr>
    </w:p>
    <w:p w:rsidR="007E7263" w:rsidRDefault="007E7263" w:rsidP="00063144">
      <w:pPr>
        <w:suppressAutoHyphens/>
        <w:spacing w:after="0"/>
        <w:jc w:val="both"/>
        <w:rPr>
          <w:rFonts w:ascii="Times New Roman" w:hAnsi="Times New Roman" w:cs="Times New Roman"/>
          <w:sz w:val="28"/>
          <w:szCs w:val="28"/>
        </w:rPr>
      </w:pPr>
    </w:p>
    <w:p w:rsidR="007E7263" w:rsidRDefault="007E7263" w:rsidP="00063144">
      <w:pPr>
        <w:suppressAutoHyphens/>
        <w:spacing w:after="0"/>
        <w:jc w:val="both"/>
        <w:rPr>
          <w:rFonts w:ascii="Times New Roman" w:hAnsi="Times New Roman" w:cs="Times New Roman"/>
          <w:sz w:val="28"/>
          <w:szCs w:val="28"/>
        </w:rPr>
      </w:pPr>
    </w:p>
    <w:p w:rsidR="007E7263" w:rsidRDefault="007E7263" w:rsidP="00063144">
      <w:pPr>
        <w:suppressAutoHyphens/>
        <w:spacing w:after="0"/>
        <w:jc w:val="both"/>
        <w:rPr>
          <w:rFonts w:ascii="Times New Roman" w:hAnsi="Times New Roman" w:cs="Times New Roman"/>
          <w:sz w:val="28"/>
          <w:szCs w:val="28"/>
        </w:rPr>
      </w:pPr>
    </w:p>
    <w:p w:rsidR="007E7263" w:rsidRDefault="007E7263" w:rsidP="00063144">
      <w:pPr>
        <w:suppressAutoHyphens/>
        <w:spacing w:after="0"/>
        <w:jc w:val="both"/>
        <w:rPr>
          <w:rFonts w:ascii="Times New Roman" w:hAnsi="Times New Roman" w:cs="Times New Roman"/>
          <w:sz w:val="28"/>
          <w:szCs w:val="28"/>
        </w:rPr>
      </w:pPr>
    </w:p>
    <w:p w:rsidR="00432301" w:rsidRDefault="00432301" w:rsidP="00063144">
      <w:pPr>
        <w:suppressAutoHyphens/>
        <w:spacing w:after="0"/>
        <w:jc w:val="both"/>
        <w:rPr>
          <w:rFonts w:ascii="Times New Roman" w:hAnsi="Times New Roman" w:cs="Times New Roman"/>
          <w:sz w:val="28"/>
          <w:szCs w:val="28"/>
        </w:rPr>
      </w:pPr>
    </w:p>
    <w:p w:rsidR="00432301" w:rsidRDefault="00432301" w:rsidP="00063144">
      <w:pPr>
        <w:suppressAutoHyphens/>
        <w:spacing w:after="0"/>
        <w:jc w:val="both"/>
        <w:rPr>
          <w:rFonts w:ascii="Times New Roman" w:hAnsi="Times New Roman" w:cs="Times New Roman"/>
          <w:sz w:val="28"/>
          <w:szCs w:val="28"/>
        </w:rPr>
      </w:pPr>
    </w:p>
    <w:p w:rsidR="00432301" w:rsidRDefault="00432301" w:rsidP="00063144">
      <w:pPr>
        <w:suppressAutoHyphens/>
        <w:spacing w:after="0"/>
        <w:jc w:val="both"/>
        <w:rPr>
          <w:rFonts w:ascii="Times New Roman" w:hAnsi="Times New Roman" w:cs="Times New Roman"/>
          <w:sz w:val="28"/>
          <w:szCs w:val="28"/>
        </w:rPr>
      </w:pPr>
      <w:r>
        <w:rPr>
          <w:rFonts w:ascii="Times New Roman" w:hAnsi="Times New Roman" w:cs="Times New Roman"/>
          <w:noProof/>
          <w:sz w:val="28"/>
          <w:szCs w:val="28"/>
          <w:lang w:val="uk-UA" w:eastAsia="uk-UA"/>
        </w:rPr>
        <w:lastRenderedPageBreak/>
        <w:drawing>
          <wp:inline distT="0" distB="0" distL="0" distR="0" wp14:anchorId="4DDC310C" wp14:editId="135270F4">
            <wp:extent cx="4933950" cy="331470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32301" w:rsidRDefault="00432301" w:rsidP="00063144">
      <w:pPr>
        <w:suppressAutoHyphens/>
        <w:rPr>
          <w:rFonts w:ascii="Times New Roman" w:hAnsi="Times New Roman" w:cs="Times New Roman"/>
          <w:sz w:val="28"/>
          <w:szCs w:val="28"/>
        </w:rPr>
      </w:pPr>
    </w:p>
    <w:p w:rsidR="00432301" w:rsidRDefault="007E7263" w:rsidP="00063144">
      <w:pPr>
        <w:suppressAutoHyphens/>
        <w:rPr>
          <w:rFonts w:ascii="Times New Roman" w:hAnsi="Times New Roman" w:cs="Times New Roman"/>
          <w:sz w:val="28"/>
          <w:szCs w:val="28"/>
        </w:rPr>
      </w:pPr>
      <w:r>
        <w:rPr>
          <w:rFonts w:ascii="Times New Roman" w:hAnsi="Times New Roman" w:cs="Times New Roman"/>
          <w:noProof/>
          <w:sz w:val="28"/>
          <w:szCs w:val="28"/>
          <w:lang w:val="uk-UA" w:eastAsia="uk-UA"/>
        </w:rPr>
        <w:drawing>
          <wp:anchor distT="0" distB="0" distL="114300" distR="114300" simplePos="0" relativeHeight="251686912" behindDoc="0" locked="0" layoutInCell="1" allowOverlap="1" wp14:anchorId="0F78E67B" wp14:editId="2C2EB5DB">
            <wp:simplePos x="0" y="0"/>
            <wp:positionH relativeFrom="margin">
              <wp:posOffset>2540</wp:posOffset>
            </wp:positionH>
            <wp:positionV relativeFrom="paragraph">
              <wp:posOffset>13335</wp:posOffset>
            </wp:positionV>
            <wp:extent cx="4438650" cy="2676525"/>
            <wp:effectExtent l="0" t="0" r="0" b="9525"/>
            <wp:wrapNone/>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432301" w:rsidRDefault="00432301" w:rsidP="00063144">
      <w:pPr>
        <w:tabs>
          <w:tab w:val="left" w:pos="1770"/>
        </w:tabs>
        <w:suppressAutoHyphens/>
        <w:rPr>
          <w:rFonts w:ascii="Times New Roman" w:hAnsi="Times New Roman" w:cs="Times New Roman"/>
          <w:sz w:val="28"/>
          <w:szCs w:val="28"/>
        </w:rPr>
      </w:pPr>
      <w:r>
        <w:rPr>
          <w:rFonts w:ascii="Times New Roman" w:hAnsi="Times New Roman" w:cs="Times New Roman"/>
          <w:sz w:val="28"/>
          <w:szCs w:val="28"/>
        </w:rPr>
        <w:tab/>
      </w:r>
    </w:p>
    <w:p w:rsidR="00432301" w:rsidRDefault="00432301" w:rsidP="00063144">
      <w:pPr>
        <w:tabs>
          <w:tab w:val="left" w:pos="1770"/>
        </w:tabs>
        <w:suppressAutoHyphens/>
        <w:rPr>
          <w:rFonts w:ascii="Times New Roman" w:hAnsi="Times New Roman" w:cs="Times New Roman"/>
          <w:sz w:val="28"/>
          <w:szCs w:val="28"/>
        </w:rPr>
      </w:pPr>
    </w:p>
    <w:p w:rsidR="007E7263" w:rsidRDefault="00207CC3" w:rsidP="00063144">
      <w:pPr>
        <w:tabs>
          <w:tab w:val="left" w:pos="1770"/>
        </w:tabs>
        <w:suppressAutoHyphen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E7263" w:rsidRDefault="007E7263" w:rsidP="00063144">
      <w:pPr>
        <w:tabs>
          <w:tab w:val="left" w:pos="1770"/>
        </w:tabs>
        <w:suppressAutoHyphens/>
        <w:jc w:val="both"/>
        <w:rPr>
          <w:rFonts w:ascii="Times New Roman" w:hAnsi="Times New Roman" w:cs="Times New Roman"/>
          <w:sz w:val="28"/>
          <w:szCs w:val="28"/>
          <w:lang w:val="uk-UA"/>
        </w:rPr>
      </w:pPr>
    </w:p>
    <w:p w:rsidR="007E7263" w:rsidRDefault="007E7263" w:rsidP="00063144">
      <w:pPr>
        <w:tabs>
          <w:tab w:val="left" w:pos="1770"/>
        </w:tabs>
        <w:suppressAutoHyphens/>
        <w:jc w:val="both"/>
        <w:rPr>
          <w:rFonts w:ascii="Times New Roman" w:hAnsi="Times New Roman" w:cs="Times New Roman"/>
          <w:sz w:val="28"/>
          <w:szCs w:val="28"/>
          <w:lang w:val="uk-UA"/>
        </w:rPr>
      </w:pPr>
    </w:p>
    <w:p w:rsidR="007E7263" w:rsidRDefault="007E7263" w:rsidP="00063144">
      <w:pPr>
        <w:tabs>
          <w:tab w:val="left" w:pos="1770"/>
        </w:tabs>
        <w:suppressAutoHyphens/>
        <w:jc w:val="both"/>
        <w:rPr>
          <w:rFonts w:ascii="Times New Roman" w:hAnsi="Times New Roman" w:cs="Times New Roman"/>
          <w:sz w:val="28"/>
          <w:szCs w:val="28"/>
          <w:lang w:val="uk-UA"/>
        </w:rPr>
      </w:pPr>
    </w:p>
    <w:p w:rsidR="007E7263" w:rsidRDefault="007E7263" w:rsidP="00063144">
      <w:pPr>
        <w:tabs>
          <w:tab w:val="left" w:pos="1770"/>
        </w:tabs>
        <w:suppressAutoHyphens/>
        <w:jc w:val="both"/>
        <w:rPr>
          <w:rFonts w:ascii="Times New Roman" w:hAnsi="Times New Roman" w:cs="Times New Roman"/>
          <w:sz w:val="28"/>
          <w:szCs w:val="28"/>
          <w:lang w:val="uk-UA"/>
        </w:rPr>
      </w:pPr>
    </w:p>
    <w:p w:rsidR="007E7263" w:rsidRDefault="007E7263" w:rsidP="00063144">
      <w:pPr>
        <w:tabs>
          <w:tab w:val="left" w:pos="1770"/>
        </w:tabs>
        <w:suppressAutoHyphens/>
        <w:jc w:val="both"/>
        <w:rPr>
          <w:rFonts w:ascii="Times New Roman" w:hAnsi="Times New Roman" w:cs="Times New Roman"/>
          <w:sz w:val="28"/>
          <w:szCs w:val="28"/>
          <w:lang w:val="uk-UA"/>
        </w:rPr>
      </w:pPr>
    </w:p>
    <w:p w:rsidR="00432301" w:rsidRPr="00C44F3C" w:rsidRDefault="00432301" w:rsidP="00063144">
      <w:pPr>
        <w:tabs>
          <w:tab w:val="left" w:pos="1770"/>
        </w:tabs>
        <w:suppressAutoHyphens/>
        <w:ind w:firstLine="567"/>
        <w:jc w:val="both"/>
        <w:rPr>
          <w:rFonts w:ascii="Times New Roman" w:hAnsi="Times New Roman" w:cs="Times New Roman"/>
          <w:sz w:val="28"/>
          <w:szCs w:val="28"/>
          <w:lang w:val="uk-UA"/>
        </w:rPr>
      </w:pPr>
      <w:r w:rsidRPr="00C44F3C">
        <w:rPr>
          <w:rFonts w:ascii="Times New Roman" w:hAnsi="Times New Roman" w:cs="Times New Roman"/>
          <w:sz w:val="28"/>
          <w:szCs w:val="28"/>
          <w:lang w:val="uk-UA"/>
        </w:rPr>
        <w:t>Аналізуючи діаграми можна зробити висновок, що не зважаючи на різні чинники та обставини</w:t>
      </w:r>
      <w:r w:rsidR="008670E7">
        <w:rPr>
          <w:rFonts w:ascii="Times New Roman" w:hAnsi="Times New Roman" w:cs="Times New Roman"/>
          <w:sz w:val="28"/>
          <w:szCs w:val="28"/>
          <w:lang w:val="uk-UA"/>
        </w:rPr>
        <w:t>,</w:t>
      </w:r>
      <w:r w:rsidRPr="00C44F3C">
        <w:rPr>
          <w:rFonts w:ascii="Times New Roman" w:hAnsi="Times New Roman" w:cs="Times New Roman"/>
          <w:sz w:val="28"/>
          <w:szCs w:val="28"/>
          <w:lang w:val="uk-UA"/>
        </w:rPr>
        <w:t xml:space="preserve"> кількість  здобувачів освіти, </w:t>
      </w:r>
      <w:r w:rsidR="008670E7">
        <w:rPr>
          <w:rFonts w:ascii="Times New Roman" w:hAnsi="Times New Roman" w:cs="Times New Roman"/>
          <w:sz w:val="28"/>
          <w:szCs w:val="28"/>
          <w:lang w:val="uk-UA"/>
        </w:rPr>
        <w:t>які</w:t>
      </w:r>
      <w:r w:rsidRPr="00C44F3C">
        <w:rPr>
          <w:rFonts w:ascii="Times New Roman" w:hAnsi="Times New Roman" w:cs="Times New Roman"/>
          <w:sz w:val="28"/>
          <w:szCs w:val="28"/>
          <w:lang w:val="uk-UA"/>
        </w:rPr>
        <w:t xml:space="preserve"> беруть участь у </w:t>
      </w:r>
      <w:r w:rsidRPr="00C44F3C">
        <w:rPr>
          <w:rFonts w:ascii="Times New Roman" w:hAnsi="Times New Roman" w:cs="Times New Roman"/>
          <w:color w:val="000000"/>
          <w:sz w:val="28"/>
          <w:szCs w:val="28"/>
          <w:shd w:val="clear" w:color="auto" w:fill="FFFFFF"/>
          <w:lang w:val="uk-UA"/>
        </w:rPr>
        <w:t xml:space="preserve">конкурсі-захисті науково-дослідницьких робіт учнів-членів Малої академії наук України не зменшується, </w:t>
      </w:r>
      <w:r w:rsidR="008670E7">
        <w:rPr>
          <w:rFonts w:ascii="Times New Roman" w:hAnsi="Times New Roman" w:cs="Times New Roman"/>
          <w:color w:val="000000"/>
          <w:sz w:val="28"/>
          <w:szCs w:val="28"/>
          <w:shd w:val="clear" w:color="auto" w:fill="FFFFFF"/>
          <w:lang w:val="uk-UA"/>
        </w:rPr>
        <w:t>проте</w:t>
      </w:r>
      <w:r w:rsidRPr="00C44F3C">
        <w:rPr>
          <w:rFonts w:ascii="Times New Roman" w:hAnsi="Times New Roman" w:cs="Times New Roman"/>
          <w:color w:val="000000"/>
          <w:sz w:val="28"/>
          <w:szCs w:val="28"/>
          <w:shd w:val="clear" w:color="auto" w:fill="FFFFFF"/>
          <w:lang w:val="uk-UA"/>
        </w:rPr>
        <w:t xml:space="preserve"> результативність помітно зросла.</w:t>
      </w:r>
    </w:p>
    <w:p w:rsidR="00432301" w:rsidRDefault="00432301" w:rsidP="00063144">
      <w:pPr>
        <w:tabs>
          <w:tab w:val="left" w:pos="1770"/>
        </w:tabs>
        <w:suppressAutoHyphens/>
        <w:rPr>
          <w:rFonts w:ascii="Times New Roman" w:hAnsi="Times New Roman" w:cs="Times New Roman"/>
          <w:sz w:val="28"/>
          <w:szCs w:val="28"/>
          <w:lang w:val="uk-UA"/>
        </w:rPr>
      </w:pPr>
    </w:p>
    <w:p w:rsidR="007E7263" w:rsidRDefault="007E7263" w:rsidP="00063144">
      <w:pPr>
        <w:tabs>
          <w:tab w:val="left" w:pos="1770"/>
        </w:tabs>
        <w:suppressAutoHyphens/>
        <w:rPr>
          <w:rFonts w:ascii="Times New Roman" w:hAnsi="Times New Roman" w:cs="Times New Roman"/>
          <w:sz w:val="28"/>
          <w:szCs w:val="28"/>
          <w:lang w:val="uk-UA"/>
        </w:rPr>
      </w:pPr>
    </w:p>
    <w:p w:rsidR="007E7263" w:rsidRDefault="007E7263" w:rsidP="00063144">
      <w:pPr>
        <w:tabs>
          <w:tab w:val="left" w:pos="1770"/>
        </w:tabs>
        <w:suppressAutoHyphens/>
        <w:rPr>
          <w:rFonts w:ascii="Times New Roman" w:hAnsi="Times New Roman" w:cs="Times New Roman"/>
          <w:sz w:val="28"/>
          <w:szCs w:val="28"/>
          <w:lang w:val="uk-UA"/>
        </w:rPr>
      </w:pPr>
    </w:p>
    <w:p w:rsidR="007E7263" w:rsidRDefault="007E7263" w:rsidP="00063144">
      <w:pPr>
        <w:tabs>
          <w:tab w:val="left" w:pos="1770"/>
        </w:tabs>
        <w:suppressAutoHyphens/>
        <w:rPr>
          <w:rFonts w:ascii="Times New Roman" w:hAnsi="Times New Roman" w:cs="Times New Roman"/>
          <w:sz w:val="28"/>
          <w:szCs w:val="28"/>
          <w:lang w:val="uk-UA"/>
        </w:rPr>
      </w:pPr>
    </w:p>
    <w:p w:rsidR="007E7263" w:rsidRPr="00C44F3C" w:rsidRDefault="007E7263" w:rsidP="00063144">
      <w:pPr>
        <w:tabs>
          <w:tab w:val="left" w:pos="1770"/>
        </w:tabs>
        <w:suppressAutoHyphens/>
        <w:rPr>
          <w:rFonts w:ascii="Times New Roman" w:hAnsi="Times New Roman" w:cs="Times New Roman"/>
          <w:sz w:val="28"/>
          <w:szCs w:val="28"/>
          <w:lang w:val="uk-UA"/>
        </w:rPr>
      </w:pPr>
    </w:p>
    <w:p w:rsidR="00432301" w:rsidRPr="007E7263" w:rsidRDefault="008670E7" w:rsidP="00063144">
      <w:pPr>
        <w:tabs>
          <w:tab w:val="left" w:pos="1770"/>
        </w:tabs>
        <w:suppressAutoHyphen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Участь </w:t>
      </w:r>
      <w:r>
        <w:rPr>
          <w:rFonts w:ascii="Times New Roman" w:hAnsi="Times New Roman" w:cs="Times New Roman"/>
          <w:b/>
          <w:sz w:val="28"/>
          <w:szCs w:val="28"/>
          <w:lang w:val="uk-UA"/>
        </w:rPr>
        <w:t>у</w:t>
      </w:r>
      <w:r w:rsidR="00432301" w:rsidRPr="004F2CA9">
        <w:rPr>
          <w:rFonts w:ascii="Times New Roman" w:hAnsi="Times New Roman" w:cs="Times New Roman"/>
          <w:b/>
          <w:sz w:val="28"/>
          <w:szCs w:val="28"/>
        </w:rPr>
        <w:t xml:space="preserve"> конкурсах </w:t>
      </w:r>
      <w:proofErr w:type="spellStart"/>
      <w:r w:rsidR="00432301" w:rsidRPr="004F2CA9">
        <w:rPr>
          <w:rFonts w:ascii="Times New Roman" w:hAnsi="Times New Roman" w:cs="Times New Roman"/>
          <w:b/>
          <w:sz w:val="28"/>
          <w:szCs w:val="28"/>
        </w:rPr>
        <w:t>різних</w:t>
      </w:r>
      <w:proofErr w:type="spellEnd"/>
      <w:r w:rsidR="00432301" w:rsidRPr="004F2CA9">
        <w:rPr>
          <w:rFonts w:ascii="Times New Roman" w:hAnsi="Times New Roman" w:cs="Times New Roman"/>
          <w:b/>
          <w:sz w:val="28"/>
          <w:szCs w:val="28"/>
        </w:rPr>
        <w:t xml:space="preserve"> </w:t>
      </w:r>
      <w:proofErr w:type="spellStart"/>
      <w:r w:rsidR="00432301" w:rsidRPr="004F2CA9">
        <w:rPr>
          <w:rFonts w:ascii="Times New Roman" w:hAnsi="Times New Roman" w:cs="Times New Roman"/>
          <w:b/>
          <w:sz w:val="28"/>
          <w:szCs w:val="28"/>
        </w:rPr>
        <w:t>рівнів</w:t>
      </w:r>
      <w:proofErr w:type="spellEnd"/>
    </w:p>
    <w:p w:rsidR="00432301" w:rsidRDefault="00432301" w:rsidP="00063144">
      <w:pPr>
        <w:tabs>
          <w:tab w:val="left" w:pos="1770"/>
        </w:tabs>
        <w:suppressAutoHyphens/>
        <w:rPr>
          <w:rFonts w:ascii="Times New Roman" w:hAnsi="Times New Roman" w:cs="Times New Roman"/>
          <w:sz w:val="28"/>
          <w:szCs w:val="28"/>
        </w:rPr>
      </w:pPr>
      <w:r>
        <w:rPr>
          <w:rFonts w:ascii="Times New Roman" w:hAnsi="Times New Roman" w:cs="Times New Roman"/>
          <w:noProof/>
          <w:sz w:val="28"/>
          <w:szCs w:val="28"/>
          <w:lang w:val="uk-UA" w:eastAsia="uk-UA"/>
        </w:rPr>
        <w:drawing>
          <wp:inline distT="0" distB="0" distL="0" distR="0" wp14:anchorId="14E0ED84" wp14:editId="1404A345">
            <wp:extent cx="5486400" cy="3200400"/>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32301" w:rsidRPr="005A685E" w:rsidRDefault="00432301" w:rsidP="00063144">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5A685E" w:rsidRPr="005A685E" w:rsidRDefault="005A685E" w:rsidP="00063144">
      <w:pPr>
        <w:suppressAutoHyphens/>
        <w:autoSpaceDE w:val="0"/>
        <w:autoSpaceDN w:val="0"/>
        <w:adjustRightInd w:val="0"/>
        <w:spacing w:after="0" w:line="240" w:lineRule="auto"/>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ЗНО/НМТ</w:t>
      </w:r>
    </w:p>
    <w:p w:rsidR="005A685E" w:rsidRPr="005A685E" w:rsidRDefault="005A685E" w:rsidP="00063144">
      <w:pPr>
        <w:suppressAutoHyphens/>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Система зовнішнього незалежного оцінювання в Україні наразі є ланкою, що злагоджено функціонує задля реалізації одного з важливих завдань у галузі освіти, а саме оцінювання навчальних досягнень випускників закладів освіти.</w:t>
      </w:r>
    </w:p>
    <w:p w:rsidR="008670E7" w:rsidRDefault="008670E7" w:rsidP="00063144">
      <w:pPr>
        <w:suppressAutoHyphens/>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8670E7">
        <w:rPr>
          <w:rFonts w:ascii="Times New Roman" w:hAnsi="Times New Roman" w:cs="Times New Roman"/>
          <w:color w:val="000000"/>
          <w:sz w:val="28"/>
          <w:szCs w:val="28"/>
          <w:lang w:val="uk-UA"/>
        </w:rPr>
        <w:t xml:space="preserve">У контексті підвищення та оцінювання якості </w:t>
      </w:r>
      <w:r>
        <w:rPr>
          <w:rFonts w:ascii="Times New Roman" w:hAnsi="Times New Roman" w:cs="Times New Roman"/>
          <w:color w:val="000000"/>
          <w:sz w:val="28"/>
          <w:szCs w:val="28"/>
          <w:lang w:val="uk-UA"/>
        </w:rPr>
        <w:t>освіти фахівці все частіше зупи</w:t>
      </w:r>
      <w:r w:rsidRPr="008670E7">
        <w:rPr>
          <w:rFonts w:ascii="Times New Roman" w:hAnsi="Times New Roman" w:cs="Times New Roman"/>
          <w:color w:val="000000"/>
          <w:sz w:val="28"/>
          <w:szCs w:val="28"/>
          <w:lang w:val="uk-UA"/>
        </w:rPr>
        <w:t>няються на зовнішньому незалежному оцінюванні (ЗНО), адже воно ставить усіх випускників у рівні умови та є підсумк</w:t>
      </w:r>
      <w:r>
        <w:rPr>
          <w:rFonts w:ascii="Times New Roman" w:hAnsi="Times New Roman" w:cs="Times New Roman"/>
          <w:color w:val="000000"/>
          <w:sz w:val="28"/>
          <w:szCs w:val="28"/>
          <w:lang w:val="uk-UA"/>
        </w:rPr>
        <w:t>ом отриманих знань у закладі за</w:t>
      </w:r>
      <w:r w:rsidRPr="008670E7">
        <w:rPr>
          <w:rFonts w:ascii="Times New Roman" w:hAnsi="Times New Roman" w:cs="Times New Roman"/>
          <w:color w:val="000000"/>
          <w:sz w:val="28"/>
          <w:szCs w:val="28"/>
          <w:lang w:val="uk-UA"/>
        </w:rPr>
        <w:t xml:space="preserve">гальної середньої освіти за весь період навчання. </w:t>
      </w:r>
    </w:p>
    <w:p w:rsidR="005A685E" w:rsidRPr="007E7263" w:rsidRDefault="005A685E" w:rsidP="00063144">
      <w:pPr>
        <w:suppressAutoHyphens/>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5A685E">
        <w:rPr>
          <w:rFonts w:ascii="Times New Roman" w:hAnsi="Times New Roman" w:cs="Times New Roman"/>
          <w:sz w:val="28"/>
          <w:szCs w:val="28"/>
          <w:lang w:val="uk-UA"/>
        </w:rPr>
        <w:t xml:space="preserve">Проте, в 2022 та 2023 році через воєнну агресію російської федерації неможливо провести ЗНО в звичному режимі, тому на державному рівні запроваджено НМТ (національний </w:t>
      </w:r>
      <w:proofErr w:type="spellStart"/>
      <w:r w:rsidRPr="005A685E">
        <w:rPr>
          <w:rFonts w:ascii="Times New Roman" w:hAnsi="Times New Roman" w:cs="Times New Roman"/>
          <w:sz w:val="28"/>
          <w:szCs w:val="28"/>
          <w:lang w:val="uk-UA"/>
        </w:rPr>
        <w:t>мультипредметний</w:t>
      </w:r>
      <w:proofErr w:type="spellEnd"/>
      <w:r w:rsidRPr="005A685E">
        <w:rPr>
          <w:rFonts w:ascii="Times New Roman" w:hAnsi="Times New Roman" w:cs="Times New Roman"/>
          <w:sz w:val="28"/>
          <w:szCs w:val="28"/>
          <w:lang w:val="uk-UA"/>
        </w:rPr>
        <w:t xml:space="preserve"> тест). Наразі за 2022 рік проаналізувати результати МТН немає змоги, а в 2023 році </w:t>
      </w:r>
      <w:r w:rsidRPr="005A685E">
        <w:rPr>
          <w:rFonts w:ascii="Times New Roman" w:hAnsi="Times New Roman" w:cs="Times New Roman"/>
          <w:color w:val="050505"/>
          <w:sz w:val="28"/>
          <w:szCs w:val="28"/>
          <w:lang w:val="uk-UA"/>
        </w:rPr>
        <w:t xml:space="preserve">інформаційним освітнім ресурсом «Освіта.ua» складено рейтинг загальноосвітніх шкіл Хмельницької області, </w:t>
      </w:r>
      <w:r w:rsidRPr="005A685E">
        <w:rPr>
          <w:rFonts w:ascii="Times New Roman" w:hAnsi="Times New Roman" w:cs="Times New Roman"/>
          <w:sz w:val="28"/>
          <w:szCs w:val="28"/>
          <w:lang w:val="uk-UA"/>
        </w:rPr>
        <w:t>заклади освіти Нетішинської МТГ виглядають наступним чином:</w:t>
      </w:r>
      <w:r w:rsidRPr="005A685E">
        <w:rPr>
          <w:rFonts w:ascii="Times New Roman" w:hAnsi="Times New Roman" w:cs="Times New Roman"/>
          <w:color w:val="050505"/>
          <w:sz w:val="28"/>
          <w:szCs w:val="28"/>
          <w:lang w:val="uk-UA"/>
        </w:rPr>
        <w:tab/>
        <w:t xml:space="preserve"> </w:t>
      </w:r>
    </w:p>
    <w:p w:rsidR="005A685E" w:rsidRPr="005A685E" w:rsidRDefault="005A685E" w:rsidP="00063144">
      <w:pPr>
        <w:shd w:val="clear" w:color="auto" w:fill="FFFFFF"/>
        <w:suppressAutoHyphens/>
        <w:spacing w:after="0" w:line="240" w:lineRule="auto"/>
        <w:rPr>
          <w:rFonts w:ascii="Times New Roman" w:hAnsi="Times New Roman" w:cs="Times New Roman"/>
          <w:color w:val="050505"/>
          <w:sz w:val="28"/>
          <w:szCs w:val="28"/>
          <w:lang w:val="uk-UA"/>
        </w:rPr>
      </w:pPr>
      <w:r w:rsidRPr="005A685E">
        <w:rPr>
          <w:rFonts w:ascii="Times New Roman" w:hAnsi="Times New Roman" w:cs="Times New Roman"/>
          <w:color w:val="050505"/>
          <w:sz w:val="28"/>
          <w:szCs w:val="28"/>
          <w:lang w:val="uk-UA"/>
        </w:rPr>
        <w:t>Нетішинський ліцей №3 – 9 місце;</w:t>
      </w:r>
    </w:p>
    <w:p w:rsidR="005A685E" w:rsidRPr="005A685E" w:rsidRDefault="005A685E" w:rsidP="00063144">
      <w:pPr>
        <w:shd w:val="clear" w:color="auto" w:fill="FFFFFF"/>
        <w:suppressAutoHyphens/>
        <w:spacing w:after="0" w:line="240" w:lineRule="auto"/>
        <w:rPr>
          <w:rFonts w:ascii="Times New Roman" w:hAnsi="Times New Roman" w:cs="Times New Roman"/>
          <w:color w:val="050505"/>
          <w:sz w:val="28"/>
          <w:szCs w:val="28"/>
          <w:lang w:val="uk-UA"/>
        </w:rPr>
      </w:pPr>
      <w:r w:rsidRPr="005A685E">
        <w:rPr>
          <w:rFonts w:ascii="Times New Roman" w:hAnsi="Times New Roman" w:cs="Times New Roman"/>
          <w:color w:val="050505"/>
          <w:sz w:val="28"/>
          <w:szCs w:val="28"/>
          <w:lang w:val="uk-UA"/>
        </w:rPr>
        <w:t>Нетішинський ліцей №1 – 14 місце;</w:t>
      </w:r>
    </w:p>
    <w:p w:rsidR="005A685E" w:rsidRPr="005A685E" w:rsidRDefault="005A685E" w:rsidP="00063144">
      <w:pPr>
        <w:shd w:val="clear" w:color="auto" w:fill="FFFFFF"/>
        <w:suppressAutoHyphens/>
        <w:spacing w:after="0" w:line="240" w:lineRule="auto"/>
        <w:rPr>
          <w:rFonts w:ascii="Times New Roman" w:hAnsi="Times New Roman" w:cs="Times New Roman"/>
          <w:color w:val="050505"/>
          <w:sz w:val="28"/>
          <w:szCs w:val="28"/>
          <w:lang w:val="uk-UA"/>
        </w:rPr>
      </w:pPr>
      <w:r w:rsidRPr="005A685E">
        <w:rPr>
          <w:rFonts w:ascii="Times New Roman" w:hAnsi="Times New Roman" w:cs="Times New Roman"/>
          <w:color w:val="050505"/>
          <w:sz w:val="28"/>
          <w:szCs w:val="28"/>
          <w:lang w:val="uk-UA"/>
        </w:rPr>
        <w:t>Нетішинський ліцей №2 – 22 місце;</w:t>
      </w:r>
    </w:p>
    <w:p w:rsidR="005A685E" w:rsidRPr="005A685E" w:rsidRDefault="005A685E" w:rsidP="00063144">
      <w:pPr>
        <w:shd w:val="clear" w:color="auto" w:fill="FFFFFF"/>
        <w:suppressAutoHyphens/>
        <w:spacing w:after="0" w:line="240" w:lineRule="auto"/>
        <w:rPr>
          <w:rFonts w:ascii="Times New Roman" w:hAnsi="Times New Roman" w:cs="Times New Roman"/>
          <w:sz w:val="28"/>
          <w:szCs w:val="28"/>
          <w:lang w:val="uk-UA"/>
        </w:rPr>
      </w:pPr>
      <w:r w:rsidRPr="005A685E">
        <w:rPr>
          <w:rFonts w:ascii="Times New Roman" w:hAnsi="Times New Roman" w:cs="Times New Roman"/>
          <w:sz w:val="28"/>
          <w:szCs w:val="28"/>
          <w:lang w:val="uk-UA"/>
        </w:rPr>
        <w:t>Нетішинський ліцей №4 -  46 місце;</w:t>
      </w:r>
    </w:p>
    <w:p w:rsidR="005A685E" w:rsidRPr="005A685E" w:rsidRDefault="005A685E" w:rsidP="00063144">
      <w:pPr>
        <w:shd w:val="clear" w:color="auto" w:fill="FFFFFF"/>
        <w:suppressAutoHyphens/>
        <w:spacing w:after="0" w:line="240" w:lineRule="auto"/>
        <w:rPr>
          <w:rFonts w:ascii="Times New Roman" w:hAnsi="Times New Roman" w:cs="Times New Roman"/>
          <w:color w:val="050505"/>
          <w:sz w:val="28"/>
          <w:szCs w:val="28"/>
          <w:lang w:val="uk-UA"/>
        </w:rPr>
      </w:pPr>
      <w:proofErr w:type="spellStart"/>
      <w:r w:rsidRPr="005A685E">
        <w:rPr>
          <w:rFonts w:ascii="Times New Roman" w:hAnsi="Times New Roman" w:cs="Times New Roman"/>
          <w:color w:val="050505"/>
          <w:sz w:val="28"/>
          <w:szCs w:val="28"/>
          <w:shd w:val="clear" w:color="auto" w:fill="FFFFFF"/>
          <w:lang w:val="uk-UA"/>
        </w:rPr>
        <w:t>Старокривинський</w:t>
      </w:r>
      <w:proofErr w:type="spellEnd"/>
      <w:r w:rsidRPr="005A685E">
        <w:rPr>
          <w:rFonts w:ascii="Times New Roman" w:hAnsi="Times New Roman" w:cs="Times New Roman"/>
          <w:color w:val="050505"/>
          <w:sz w:val="28"/>
          <w:szCs w:val="28"/>
          <w:shd w:val="clear" w:color="auto" w:fill="FFFFFF"/>
          <w:lang w:val="uk-UA"/>
        </w:rPr>
        <w:t xml:space="preserve"> ліцей №5 – 97 місце.</w:t>
      </w:r>
    </w:p>
    <w:p w:rsidR="005A685E" w:rsidRDefault="005A685E" w:rsidP="00063144">
      <w:pPr>
        <w:suppressAutoHyphens/>
        <w:autoSpaceDE w:val="0"/>
        <w:autoSpaceDN w:val="0"/>
        <w:adjustRightInd w:val="0"/>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Випускники шкіл Нетішинської МТГ (в 2018, 2019, 2020, 2021) демонстрували якісні результати ЗНО. Водночас випускники шкіл міста показали вищі результати ніж випускники сільської школи.</w:t>
      </w:r>
    </w:p>
    <w:p w:rsidR="007E7263" w:rsidRDefault="007E7263" w:rsidP="00063144">
      <w:pPr>
        <w:suppressAutoHyphens/>
        <w:autoSpaceDE w:val="0"/>
        <w:autoSpaceDN w:val="0"/>
        <w:adjustRightInd w:val="0"/>
        <w:spacing w:after="0" w:line="240" w:lineRule="auto"/>
        <w:jc w:val="both"/>
        <w:rPr>
          <w:rFonts w:ascii="Times New Roman" w:hAnsi="Times New Roman" w:cs="Times New Roman"/>
          <w:sz w:val="28"/>
          <w:szCs w:val="28"/>
          <w:lang w:val="uk-UA"/>
        </w:rPr>
      </w:pPr>
    </w:p>
    <w:p w:rsidR="007E7263" w:rsidRPr="005A685E" w:rsidRDefault="007E7263" w:rsidP="00063144">
      <w:pPr>
        <w:suppressAutoHyphens/>
        <w:autoSpaceDE w:val="0"/>
        <w:autoSpaceDN w:val="0"/>
        <w:adjustRightInd w:val="0"/>
        <w:spacing w:after="0" w:line="240" w:lineRule="auto"/>
        <w:jc w:val="both"/>
        <w:rPr>
          <w:rFonts w:ascii="Times New Roman" w:hAnsi="Times New Roman" w:cs="Times New Roman"/>
          <w:sz w:val="28"/>
          <w:szCs w:val="28"/>
          <w:lang w:val="uk-UA"/>
        </w:rPr>
      </w:pPr>
    </w:p>
    <w:p w:rsidR="005A685E" w:rsidRPr="005A685E" w:rsidRDefault="005A685E" w:rsidP="00063144">
      <w:pPr>
        <w:suppressAutoHyphens/>
        <w:autoSpaceDE w:val="0"/>
        <w:autoSpaceDN w:val="0"/>
        <w:adjustRightInd w:val="0"/>
        <w:spacing w:after="0" w:line="240" w:lineRule="auto"/>
        <w:jc w:val="both"/>
        <w:rPr>
          <w:rFonts w:ascii="Times New Roman" w:hAnsi="Times New Roman" w:cs="Times New Roman"/>
          <w:color w:val="FF0000"/>
          <w:sz w:val="28"/>
          <w:szCs w:val="28"/>
          <w:lang w:val="uk-UA"/>
        </w:rPr>
      </w:pPr>
    </w:p>
    <w:tbl>
      <w:tblPr>
        <w:tblStyle w:val="a4"/>
        <w:tblW w:w="0" w:type="auto"/>
        <w:tblLook w:val="04A0" w:firstRow="1" w:lastRow="0" w:firstColumn="1" w:lastColumn="0" w:noHBand="0" w:noVBand="1"/>
      </w:tblPr>
      <w:tblGrid>
        <w:gridCol w:w="559"/>
        <w:gridCol w:w="3405"/>
        <w:gridCol w:w="1417"/>
        <w:gridCol w:w="1417"/>
        <w:gridCol w:w="1418"/>
        <w:gridCol w:w="1229"/>
        <w:gridCol w:w="34"/>
      </w:tblGrid>
      <w:tr w:rsidR="005A685E" w:rsidRPr="005A685E" w:rsidTr="008F0FC8">
        <w:tc>
          <w:tcPr>
            <w:tcW w:w="9479" w:type="dxa"/>
            <w:gridSpan w:val="7"/>
          </w:tcPr>
          <w:p w:rsidR="005A685E" w:rsidRPr="005A685E" w:rsidRDefault="005A685E" w:rsidP="00063144">
            <w:pPr>
              <w:suppressAutoHyphens/>
              <w:autoSpaceDE w:val="0"/>
              <w:autoSpaceDN w:val="0"/>
              <w:adjustRightInd w:val="0"/>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 xml:space="preserve">Рейтинг шкіл Нетішинської МТГ в розрізі області </w:t>
            </w:r>
          </w:p>
          <w:p w:rsidR="005A685E" w:rsidRPr="005A685E" w:rsidRDefault="005A685E" w:rsidP="00063144">
            <w:pPr>
              <w:suppressAutoHyphens/>
              <w:autoSpaceDE w:val="0"/>
              <w:autoSpaceDN w:val="0"/>
              <w:adjustRightInd w:val="0"/>
              <w:jc w:val="center"/>
              <w:rPr>
                <w:rFonts w:ascii="Times New Roman" w:hAnsi="Times New Roman" w:cs="Times New Roman"/>
                <w:sz w:val="28"/>
                <w:szCs w:val="28"/>
                <w:lang w:val="uk-UA"/>
              </w:rPr>
            </w:pPr>
            <w:r w:rsidRPr="005A685E">
              <w:rPr>
                <w:rFonts w:ascii="Times New Roman" w:hAnsi="Times New Roman" w:cs="Times New Roman"/>
                <w:b/>
                <w:sz w:val="28"/>
                <w:szCs w:val="28"/>
                <w:lang w:val="uk-UA"/>
              </w:rPr>
              <w:t>(за результатами ЗНО)</w:t>
            </w:r>
          </w:p>
        </w:tc>
      </w:tr>
      <w:tr w:rsidR="005A685E" w:rsidRPr="005A685E" w:rsidTr="008F0FC8">
        <w:trPr>
          <w:gridAfter w:val="1"/>
          <w:wAfter w:w="34" w:type="dxa"/>
          <w:trHeight w:val="322"/>
        </w:trPr>
        <w:tc>
          <w:tcPr>
            <w:tcW w:w="559" w:type="dxa"/>
            <w:vMerge w:val="restart"/>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w:t>
            </w:r>
          </w:p>
        </w:tc>
        <w:tc>
          <w:tcPr>
            <w:tcW w:w="3405" w:type="dxa"/>
            <w:vMerge w:val="restart"/>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Назва закладу</w:t>
            </w:r>
          </w:p>
        </w:tc>
        <w:tc>
          <w:tcPr>
            <w:tcW w:w="1417" w:type="dxa"/>
            <w:vMerge w:val="restart"/>
            <w:tcBorders>
              <w:tr2bl w:val="single" w:sz="4" w:space="0" w:color="auto"/>
            </w:tcBorders>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рік</w:t>
            </w:r>
          </w:p>
          <w:p w:rsidR="005A685E" w:rsidRPr="005A685E" w:rsidRDefault="005A685E" w:rsidP="00063144">
            <w:pPr>
              <w:suppressAutoHyphens/>
              <w:autoSpaceDE w:val="0"/>
              <w:autoSpaceDN w:val="0"/>
              <w:adjustRightInd w:val="0"/>
              <w:jc w:val="right"/>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w:t>
            </w:r>
          </w:p>
          <w:p w:rsidR="005A685E" w:rsidRPr="005A685E" w:rsidRDefault="005A685E" w:rsidP="00063144">
            <w:pPr>
              <w:suppressAutoHyphens/>
              <w:autoSpaceDE w:val="0"/>
              <w:autoSpaceDN w:val="0"/>
              <w:adjustRightInd w:val="0"/>
              <w:jc w:val="right"/>
              <w:rPr>
                <w:rFonts w:ascii="Times New Roman" w:hAnsi="Times New Roman" w:cs="Times New Roman"/>
                <w:sz w:val="28"/>
                <w:szCs w:val="28"/>
                <w:lang w:val="uk-UA"/>
              </w:rPr>
            </w:pPr>
            <w:r w:rsidRPr="005A685E">
              <w:rPr>
                <w:rFonts w:ascii="Times New Roman" w:hAnsi="Times New Roman" w:cs="Times New Roman"/>
                <w:sz w:val="28"/>
                <w:szCs w:val="28"/>
                <w:lang w:val="uk-UA"/>
              </w:rPr>
              <w:t>місце</w:t>
            </w:r>
          </w:p>
        </w:tc>
        <w:tc>
          <w:tcPr>
            <w:tcW w:w="1417" w:type="dxa"/>
            <w:vMerge w:val="restart"/>
            <w:tcBorders>
              <w:tr2bl w:val="single" w:sz="4" w:space="0" w:color="auto"/>
            </w:tcBorders>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рік</w:t>
            </w:r>
          </w:p>
          <w:p w:rsidR="005A685E" w:rsidRPr="005A685E" w:rsidRDefault="005A685E" w:rsidP="00063144">
            <w:pPr>
              <w:suppressAutoHyphens/>
              <w:autoSpaceDE w:val="0"/>
              <w:autoSpaceDN w:val="0"/>
              <w:adjustRightInd w:val="0"/>
              <w:jc w:val="right"/>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w:t>
            </w:r>
          </w:p>
          <w:p w:rsidR="005A685E" w:rsidRPr="005A685E" w:rsidRDefault="005A685E" w:rsidP="00063144">
            <w:pPr>
              <w:suppressAutoHyphens/>
              <w:autoSpaceDE w:val="0"/>
              <w:autoSpaceDN w:val="0"/>
              <w:adjustRightInd w:val="0"/>
              <w:jc w:val="right"/>
              <w:rPr>
                <w:rFonts w:ascii="Times New Roman" w:hAnsi="Times New Roman" w:cs="Times New Roman"/>
                <w:sz w:val="28"/>
                <w:szCs w:val="28"/>
                <w:lang w:val="uk-UA"/>
              </w:rPr>
            </w:pPr>
            <w:r w:rsidRPr="005A685E">
              <w:rPr>
                <w:rFonts w:ascii="Times New Roman" w:hAnsi="Times New Roman" w:cs="Times New Roman"/>
                <w:sz w:val="28"/>
                <w:szCs w:val="28"/>
                <w:lang w:val="uk-UA"/>
              </w:rPr>
              <w:t>місце</w:t>
            </w:r>
          </w:p>
        </w:tc>
        <w:tc>
          <w:tcPr>
            <w:tcW w:w="1418" w:type="dxa"/>
            <w:vMerge w:val="restart"/>
            <w:tcBorders>
              <w:tr2bl w:val="single" w:sz="4" w:space="0" w:color="auto"/>
            </w:tcBorders>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рік</w:t>
            </w:r>
          </w:p>
          <w:p w:rsidR="005A685E" w:rsidRPr="005A685E" w:rsidRDefault="005A685E" w:rsidP="00063144">
            <w:pPr>
              <w:suppressAutoHyphens/>
              <w:autoSpaceDE w:val="0"/>
              <w:autoSpaceDN w:val="0"/>
              <w:adjustRightInd w:val="0"/>
              <w:jc w:val="right"/>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w:t>
            </w:r>
          </w:p>
          <w:p w:rsidR="005A685E" w:rsidRPr="005A685E" w:rsidRDefault="005A685E" w:rsidP="00063144">
            <w:pPr>
              <w:suppressAutoHyphens/>
              <w:autoSpaceDE w:val="0"/>
              <w:autoSpaceDN w:val="0"/>
              <w:adjustRightInd w:val="0"/>
              <w:jc w:val="right"/>
              <w:rPr>
                <w:rFonts w:ascii="Times New Roman" w:hAnsi="Times New Roman" w:cs="Times New Roman"/>
                <w:sz w:val="28"/>
                <w:szCs w:val="28"/>
                <w:lang w:val="uk-UA"/>
              </w:rPr>
            </w:pPr>
            <w:r w:rsidRPr="005A685E">
              <w:rPr>
                <w:rFonts w:ascii="Times New Roman" w:hAnsi="Times New Roman" w:cs="Times New Roman"/>
                <w:sz w:val="28"/>
                <w:szCs w:val="28"/>
                <w:lang w:val="uk-UA"/>
              </w:rPr>
              <w:t>місце</w:t>
            </w:r>
          </w:p>
        </w:tc>
        <w:tc>
          <w:tcPr>
            <w:tcW w:w="1229" w:type="dxa"/>
            <w:vMerge w:val="restart"/>
            <w:tcBorders>
              <w:tr2bl w:val="single" w:sz="4" w:space="0" w:color="auto"/>
            </w:tcBorders>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рік</w:t>
            </w:r>
          </w:p>
          <w:p w:rsidR="00695E3A" w:rsidRDefault="005A685E" w:rsidP="00063144">
            <w:pPr>
              <w:suppressAutoHyphens/>
              <w:autoSpaceDE w:val="0"/>
              <w:autoSpaceDN w:val="0"/>
              <w:adjustRightInd w:val="0"/>
              <w:jc w:val="right"/>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w:t>
            </w:r>
          </w:p>
          <w:p w:rsidR="005A685E" w:rsidRPr="005A685E" w:rsidRDefault="005A685E" w:rsidP="00063144">
            <w:pPr>
              <w:suppressAutoHyphens/>
              <w:autoSpaceDE w:val="0"/>
              <w:autoSpaceDN w:val="0"/>
              <w:adjustRightInd w:val="0"/>
              <w:jc w:val="right"/>
              <w:rPr>
                <w:rFonts w:ascii="Times New Roman" w:hAnsi="Times New Roman" w:cs="Times New Roman"/>
                <w:sz w:val="28"/>
                <w:szCs w:val="28"/>
                <w:lang w:val="uk-UA"/>
              </w:rPr>
            </w:pPr>
            <w:r w:rsidRPr="005A685E">
              <w:rPr>
                <w:rFonts w:ascii="Times New Roman" w:hAnsi="Times New Roman" w:cs="Times New Roman"/>
                <w:sz w:val="28"/>
                <w:szCs w:val="28"/>
                <w:lang w:val="uk-UA"/>
              </w:rPr>
              <w:t>місце</w:t>
            </w:r>
          </w:p>
        </w:tc>
      </w:tr>
      <w:tr w:rsidR="005A685E" w:rsidRPr="005A685E" w:rsidTr="008F0FC8">
        <w:trPr>
          <w:gridAfter w:val="1"/>
          <w:wAfter w:w="34" w:type="dxa"/>
          <w:trHeight w:val="322"/>
        </w:trPr>
        <w:tc>
          <w:tcPr>
            <w:tcW w:w="559" w:type="dxa"/>
            <w:vMerge/>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p>
        </w:tc>
        <w:tc>
          <w:tcPr>
            <w:tcW w:w="3405" w:type="dxa"/>
            <w:vMerge/>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p>
        </w:tc>
        <w:tc>
          <w:tcPr>
            <w:tcW w:w="1417" w:type="dxa"/>
            <w:vMerge/>
            <w:tcBorders>
              <w:tr2bl w:val="single" w:sz="4" w:space="0" w:color="auto"/>
            </w:tcBorders>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p>
        </w:tc>
        <w:tc>
          <w:tcPr>
            <w:tcW w:w="1417" w:type="dxa"/>
            <w:vMerge/>
            <w:tcBorders>
              <w:tr2bl w:val="single" w:sz="4" w:space="0" w:color="auto"/>
            </w:tcBorders>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p>
        </w:tc>
        <w:tc>
          <w:tcPr>
            <w:tcW w:w="1418" w:type="dxa"/>
            <w:vMerge/>
            <w:tcBorders>
              <w:tr2bl w:val="single" w:sz="4" w:space="0" w:color="auto"/>
            </w:tcBorders>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p>
        </w:tc>
        <w:tc>
          <w:tcPr>
            <w:tcW w:w="1229" w:type="dxa"/>
            <w:vMerge/>
            <w:tcBorders>
              <w:tr2bl w:val="single" w:sz="4" w:space="0" w:color="auto"/>
            </w:tcBorders>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p>
        </w:tc>
      </w:tr>
      <w:tr w:rsidR="005A685E" w:rsidRPr="005A685E" w:rsidTr="008F0FC8">
        <w:trPr>
          <w:gridAfter w:val="1"/>
          <w:wAfter w:w="34" w:type="dxa"/>
        </w:trPr>
        <w:tc>
          <w:tcPr>
            <w:tcW w:w="559" w:type="dxa"/>
            <w:vMerge/>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p>
        </w:tc>
        <w:tc>
          <w:tcPr>
            <w:tcW w:w="3405" w:type="dxa"/>
            <w:vMerge/>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p>
        </w:tc>
        <w:tc>
          <w:tcPr>
            <w:tcW w:w="1417" w:type="dxa"/>
          </w:tcPr>
          <w:p w:rsidR="005A685E" w:rsidRPr="005A685E" w:rsidRDefault="005A685E" w:rsidP="00063144">
            <w:pPr>
              <w:suppressAutoHyphens/>
              <w:autoSpaceDE w:val="0"/>
              <w:autoSpaceDN w:val="0"/>
              <w:adjustRightInd w:val="0"/>
              <w:jc w:val="center"/>
              <w:rPr>
                <w:rFonts w:ascii="Times New Roman" w:hAnsi="Times New Roman" w:cs="Times New Roman"/>
                <w:b/>
                <w:i/>
                <w:sz w:val="28"/>
                <w:szCs w:val="28"/>
                <w:lang w:val="uk-UA"/>
              </w:rPr>
            </w:pPr>
            <w:r w:rsidRPr="005A685E">
              <w:rPr>
                <w:rFonts w:ascii="Times New Roman" w:hAnsi="Times New Roman" w:cs="Times New Roman"/>
                <w:b/>
                <w:i/>
                <w:sz w:val="28"/>
                <w:szCs w:val="28"/>
                <w:lang w:val="uk-UA"/>
              </w:rPr>
              <w:t>2018</w:t>
            </w:r>
          </w:p>
        </w:tc>
        <w:tc>
          <w:tcPr>
            <w:tcW w:w="1417" w:type="dxa"/>
          </w:tcPr>
          <w:p w:rsidR="005A685E" w:rsidRPr="005A685E" w:rsidRDefault="005A685E" w:rsidP="00063144">
            <w:pPr>
              <w:suppressAutoHyphens/>
              <w:autoSpaceDE w:val="0"/>
              <w:autoSpaceDN w:val="0"/>
              <w:adjustRightInd w:val="0"/>
              <w:jc w:val="center"/>
              <w:rPr>
                <w:rFonts w:ascii="Times New Roman" w:hAnsi="Times New Roman" w:cs="Times New Roman"/>
                <w:b/>
                <w:i/>
                <w:sz w:val="28"/>
                <w:szCs w:val="28"/>
                <w:lang w:val="uk-UA"/>
              </w:rPr>
            </w:pPr>
            <w:r w:rsidRPr="005A685E">
              <w:rPr>
                <w:rFonts w:ascii="Times New Roman" w:hAnsi="Times New Roman" w:cs="Times New Roman"/>
                <w:b/>
                <w:i/>
                <w:sz w:val="28"/>
                <w:szCs w:val="28"/>
                <w:lang w:val="uk-UA"/>
              </w:rPr>
              <w:t>2019</w:t>
            </w:r>
          </w:p>
        </w:tc>
        <w:tc>
          <w:tcPr>
            <w:tcW w:w="1418" w:type="dxa"/>
          </w:tcPr>
          <w:p w:rsidR="005A685E" w:rsidRPr="005A685E" w:rsidRDefault="005A685E" w:rsidP="00063144">
            <w:pPr>
              <w:suppressAutoHyphens/>
              <w:autoSpaceDE w:val="0"/>
              <w:autoSpaceDN w:val="0"/>
              <w:adjustRightInd w:val="0"/>
              <w:jc w:val="center"/>
              <w:rPr>
                <w:rFonts w:ascii="Times New Roman" w:hAnsi="Times New Roman" w:cs="Times New Roman"/>
                <w:b/>
                <w:i/>
                <w:sz w:val="28"/>
                <w:szCs w:val="28"/>
                <w:lang w:val="uk-UA"/>
              </w:rPr>
            </w:pPr>
            <w:r w:rsidRPr="005A685E">
              <w:rPr>
                <w:rFonts w:ascii="Times New Roman" w:hAnsi="Times New Roman" w:cs="Times New Roman"/>
                <w:b/>
                <w:i/>
                <w:sz w:val="28"/>
                <w:szCs w:val="28"/>
                <w:lang w:val="uk-UA"/>
              </w:rPr>
              <w:t>2020</w:t>
            </w:r>
          </w:p>
        </w:tc>
        <w:tc>
          <w:tcPr>
            <w:tcW w:w="1229" w:type="dxa"/>
          </w:tcPr>
          <w:p w:rsidR="005A685E" w:rsidRPr="005A685E" w:rsidRDefault="005A685E" w:rsidP="00063144">
            <w:pPr>
              <w:suppressAutoHyphens/>
              <w:autoSpaceDE w:val="0"/>
              <w:autoSpaceDN w:val="0"/>
              <w:adjustRightInd w:val="0"/>
              <w:jc w:val="center"/>
              <w:rPr>
                <w:rFonts w:ascii="Times New Roman" w:hAnsi="Times New Roman" w:cs="Times New Roman"/>
                <w:b/>
                <w:i/>
                <w:sz w:val="28"/>
                <w:szCs w:val="28"/>
                <w:lang w:val="uk-UA"/>
              </w:rPr>
            </w:pPr>
            <w:r w:rsidRPr="005A685E">
              <w:rPr>
                <w:rFonts w:ascii="Times New Roman" w:hAnsi="Times New Roman" w:cs="Times New Roman"/>
                <w:b/>
                <w:i/>
                <w:sz w:val="28"/>
                <w:szCs w:val="28"/>
                <w:lang w:val="uk-UA"/>
              </w:rPr>
              <w:t>2021</w:t>
            </w:r>
          </w:p>
        </w:tc>
      </w:tr>
      <w:tr w:rsidR="005A685E" w:rsidRPr="005A685E" w:rsidTr="008F0FC8">
        <w:trPr>
          <w:gridAfter w:val="1"/>
          <w:wAfter w:w="34" w:type="dxa"/>
        </w:trPr>
        <w:tc>
          <w:tcPr>
            <w:tcW w:w="55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1</w:t>
            </w:r>
          </w:p>
        </w:tc>
        <w:tc>
          <w:tcPr>
            <w:tcW w:w="3405"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Нетішинський ліцей №1</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31</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51</w:t>
            </w:r>
          </w:p>
        </w:tc>
        <w:tc>
          <w:tcPr>
            <w:tcW w:w="1418"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52</w:t>
            </w:r>
          </w:p>
        </w:tc>
        <w:tc>
          <w:tcPr>
            <w:tcW w:w="122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126</w:t>
            </w:r>
          </w:p>
        </w:tc>
      </w:tr>
      <w:tr w:rsidR="005A685E" w:rsidRPr="005A685E" w:rsidTr="008F0FC8">
        <w:trPr>
          <w:gridAfter w:val="1"/>
          <w:wAfter w:w="34" w:type="dxa"/>
        </w:trPr>
        <w:tc>
          <w:tcPr>
            <w:tcW w:w="55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2</w:t>
            </w:r>
          </w:p>
        </w:tc>
        <w:tc>
          <w:tcPr>
            <w:tcW w:w="3405"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Нетішинський ліцей №2</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98</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66</w:t>
            </w:r>
          </w:p>
        </w:tc>
        <w:tc>
          <w:tcPr>
            <w:tcW w:w="1418"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68</w:t>
            </w:r>
          </w:p>
        </w:tc>
        <w:tc>
          <w:tcPr>
            <w:tcW w:w="122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76</w:t>
            </w:r>
          </w:p>
        </w:tc>
      </w:tr>
      <w:tr w:rsidR="005A685E" w:rsidRPr="005A685E" w:rsidTr="008F0FC8">
        <w:trPr>
          <w:gridAfter w:val="1"/>
          <w:wAfter w:w="34" w:type="dxa"/>
        </w:trPr>
        <w:tc>
          <w:tcPr>
            <w:tcW w:w="55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3</w:t>
            </w:r>
          </w:p>
        </w:tc>
        <w:tc>
          <w:tcPr>
            <w:tcW w:w="3405"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Нетішинський ліцей №3</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10</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35</w:t>
            </w:r>
          </w:p>
        </w:tc>
        <w:tc>
          <w:tcPr>
            <w:tcW w:w="1418"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57</w:t>
            </w:r>
          </w:p>
        </w:tc>
        <w:tc>
          <w:tcPr>
            <w:tcW w:w="122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28</w:t>
            </w:r>
          </w:p>
        </w:tc>
      </w:tr>
      <w:tr w:rsidR="005A685E" w:rsidRPr="005A685E" w:rsidTr="008F0FC8">
        <w:trPr>
          <w:gridAfter w:val="1"/>
          <w:wAfter w:w="34" w:type="dxa"/>
        </w:trPr>
        <w:tc>
          <w:tcPr>
            <w:tcW w:w="55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4</w:t>
            </w:r>
          </w:p>
        </w:tc>
        <w:tc>
          <w:tcPr>
            <w:tcW w:w="3405"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Нетішинський ліцей №4</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99</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34</w:t>
            </w:r>
          </w:p>
        </w:tc>
        <w:tc>
          <w:tcPr>
            <w:tcW w:w="1418"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41</w:t>
            </w:r>
          </w:p>
        </w:tc>
        <w:tc>
          <w:tcPr>
            <w:tcW w:w="122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46</w:t>
            </w:r>
          </w:p>
        </w:tc>
      </w:tr>
      <w:tr w:rsidR="005A685E" w:rsidRPr="005A685E" w:rsidTr="008F0FC8">
        <w:trPr>
          <w:gridAfter w:val="1"/>
          <w:wAfter w:w="34" w:type="dxa"/>
        </w:trPr>
        <w:tc>
          <w:tcPr>
            <w:tcW w:w="55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5</w:t>
            </w:r>
          </w:p>
        </w:tc>
        <w:tc>
          <w:tcPr>
            <w:tcW w:w="3405"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Нетішинський ліцей №5</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w:t>
            </w:r>
          </w:p>
        </w:tc>
        <w:tc>
          <w:tcPr>
            <w:tcW w:w="1417"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w:t>
            </w:r>
          </w:p>
        </w:tc>
        <w:tc>
          <w:tcPr>
            <w:tcW w:w="1418"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293</w:t>
            </w:r>
          </w:p>
        </w:tc>
        <w:tc>
          <w:tcPr>
            <w:tcW w:w="1229" w:type="dxa"/>
          </w:tcPr>
          <w:p w:rsidR="005A685E" w:rsidRPr="005A685E" w:rsidRDefault="005A685E" w:rsidP="00063144">
            <w:pPr>
              <w:suppressAutoHyphens/>
              <w:autoSpaceDE w:val="0"/>
              <w:autoSpaceDN w:val="0"/>
              <w:adjustRightInd w:val="0"/>
              <w:rPr>
                <w:rFonts w:ascii="Times New Roman" w:hAnsi="Times New Roman" w:cs="Times New Roman"/>
                <w:sz w:val="28"/>
                <w:szCs w:val="28"/>
                <w:lang w:val="uk-UA"/>
              </w:rPr>
            </w:pPr>
            <w:r w:rsidRPr="005A685E">
              <w:rPr>
                <w:rFonts w:ascii="Times New Roman" w:hAnsi="Times New Roman" w:cs="Times New Roman"/>
                <w:sz w:val="28"/>
                <w:szCs w:val="28"/>
                <w:lang w:val="uk-UA"/>
              </w:rPr>
              <w:t>128</w:t>
            </w:r>
          </w:p>
        </w:tc>
      </w:tr>
    </w:tbl>
    <w:p w:rsidR="007E7263" w:rsidRDefault="007E7263" w:rsidP="00063144">
      <w:pPr>
        <w:suppressAutoHyphens/>
        <w:autoSpaceDE w:val="0"/>
        <w:autoSpaceDN w:val="0"/>
        <w:adjustRightInd w:val="0"/>
        <w:spacing w:after="0" w:line="240" w:lineRule="auto"/>
        <w:rPr>
          <w:rFonts w:ascii="Times New Roman" w:hAnsi="Times New Roman" w:cs="Times New Roman"/>
          <w:color w:val="FF0000"/>
          <w:sz w:val="28"/>
          <w:szCs w:val="28"/>
          <w:lang w:val="uk-UA"/>
        </w:rPr>
      </w:pPr>
      <w:r w:rsidRPr="005A685E">
        <w:rPr>
          <w:rFonts w:ascii="Arial" w:hAnsi="Arial" w:cs="Arial"/>
          <w:noProof/>
          <w:color w:val="000000"/>
          <w:lang w:val="uk-UA" w:eastAsia="uk-UA"/>
        </w:rPr>
        <w:drawing>
          <wp:anchor distT="0" distB="0" distL="114300" distR="114300" simplePos="0" relativeHeight="251665408" behindDoc="0" locked="0" layoutInCell="1" allowOverlap="1" wp14:anchorId="06FC94AD" wp14:editId="22E07389">
            <wp:simplePos x="0" y="0"/>
            <wp:positionH relativeFrom="column">
              <wp:posOffset>43815</wp:posOffset>
            </wp:positionH>
            <wp:positionV relativeFrom="paragraph">
              <wp:posOffset>131445</wp:posOffset>
            </wp:positionV>
            <wp:extent cx="5810250" cy="2828925"/>
            <wp:effectExtent l="0" t="0" r="0" b="9525"/>
            <wp:wrapNone/>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p>
    <w:p w:rsidR="007E7263" w:rsidRDefault="007E7263" w:rsidP="00063144">
      <w:pPr>
        <w:suppressAutoHyphens/>
        <w:autoSpaceDE w:val="0"/>
        <w:autoSpaceDN w:val="0"/>
        <w:adjustRightInd w:val="0"/>
        <w:spacing w:after="0" w:line="240" w:lineRule="auto"/>
        <w:rPr>
          <w:rFonts w:ascii="Times New Roman" w:hAnsi="Times New Roman" w:cs="Times New Roman"/>
          <w:color w:val="FF0000"/>
          <w:sz w:val="28"/>
          <w:szCs w:val="28"/>
          <w:lang w:val="uk-UA"/>
        </w:rPr>
      </w:pPr>
    </w:p>
    <w:p w:rsidR="005A685E" w:rsidRPr="005A685E" w:rsidRDefault="005A685E" w:rsidP="00063144">
      <w:pPr>
        <w:suppressAutoHyphens/>
        <w:autoSpaceDE w:val="0"/>
        <w:autoSpaceDN w:val="0"/>
        <w:adjustRightInd w:val="0"/>
        <w:spacing w:after="0" w:line="240" w:lineRule="auto"/>
        <w:rPr>
          <w:rFonts w:ascii="Times New Roman" w:hAnsi="Times New Roman" w:cs="Times New Roman"/>
          <w:color w:val="FF0000"/>
          <w:sz w:val="28"/>
          <w:szCs w:val="28"/>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autoSpaceDE w:val="0"/>
        <w:autoSpaceDN w:val="0"/>
        <w:adjustRightInd w:val="0"/>
        <w:spacing w:after="0" w:line="240" w:lineRule="auto"/>
        <w:rPr>
          <w:rFonts w:ascii="Arial" w:hAnsi="Arial" w:cs="Arial"/>
          <w:color w:val="000000"/>
          <w:lang w:val="uk-UA"/>
        </w:rPr>
      </w:pPr>
    </w:p>
    <w:p w:rsidR="005A685E" w:rsidRPr="005A685E" w:rsidRDefault="005A685E" w:rsidP="00063144">
      <w:pPr>
        <w:suppressAutoHyphens/>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Ситуація в громаді виглядає наступним чином</w:t>
      </w:r>
    </w:p>
    <w:p w:rsidR="005A685E" w:rsidRPr="005A685E" w:rsidRDefault="007E7263" w:rsidP="00063144">
      <w:pPr>
        <w:suppressAutoHyphens/>
        <w:jc w:val="both"/>
        <w:rPr>
          <w:sz w:val="28"/>
          <w:szCs w:val="28"/>
          <w:lang w:val="uk-UA"/>
        </w:rPr>
      </w:pPr>
      <w:r w:rsidRPr="005A685E">
        <w:rPr>
          <w:noProof/>
          <w:sz w:val="28"/>
          <w:szCs w:val="28"/>
          <w:lang w:val="uk-UA" w:eastAsia="uk-UA"/>
        </w:rPr>
        <w:drawing>
          <wp:anchor distT="0" distB="0" distL="114300" distR="114300" simplePos="0" relativeHeight="251666432" behindDoc="0" locked="0" layoutInCell="1" allowOverlap="1" wp14:anchorId="3942EBAE" wp14:editId="57585796">
            <wp:simplePos x="0" y="0"/>
            <wp:positionH relativeFrom="margin">
              <wp:align>left</wp:align>
            </wp:positionH>
            <wp:positionV relativeFrom="paragraph">
              <wp:posOffset>38100</wp:posOffset>
            </wp:positionV>
            <wp:extent cx="5810250" cy="3124200"/>
            <wp:effectExtent l="0" t="0" r="0" b="0"/>
            <wp:wrapNone/>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r w:rsidRPr="005A685E">
        <w:rPr>
          <w:noProof/>
          <w:sz w:val="28"/>
          <w:szCs w:val="28"/>
          <w:lang w:val="uk-UA" w:eastAsia="uk-UA"/>
        </w:rPr>
        <w:lastRenderedPageBreak/>
        <w:drawing>
          <wp:anchor distT="0" distB="0" distL="114300" distR="114300" simplePos="0" relativeHeight="251667456" behindDoc="0" locked="0" layoutInCell="1" allowOverlap="1" wp14:anchorId="045911E4" wp14:editId="681002C3">
            <wp:simplePos x="0" y="0"/>
            <wp:positionH relativeFrom="column">
              <wp:posOffset>72390</wp:posOffset>
            </wp:positionH>
            <wp:positionV relativeFrom="paragraph">
              <wp:posOffset>56515</wp:posOffset>
            </wp:positionV>
            <wp:extent cx="5996940" cy="2819400"/>
            <wp:effectExtent l="0" t="0" r="3810" b="0"/>
            <wp:wrapNone/>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jc w:val="both"/>
        <w:rPr>
          <w:sz w:val="28"/>
          <w:szCs w:val="28"/>
          <w:lang w:val="uk-UA"/>
        </w:rPr>
      </w:pPr>
    </w:p>
    <w:p w:rsidR="005A685E" w:rsidRPr="005A685E" w:rsidRDefault="005A685E" w:rsidP="00063144">
      <w:pPr>
        <w:suppressAutoHyphens/>
        <w:ind w:firstLine="708"/>
        <w:jc w:val="both"/>
        <w:rPr>
          <w:color w:val="000000"/>
          <w:sz w:val="26"/>
          <w:szCs w:val="26"/>
          <w:lang w:val="uk-UA"/>
        </w:rPr>
      </w:pPr>
    </w:p>
    <w:p w:rsidR="005A685E" w:rsidRPr="005A685E" w:rsidRDefault="005A685E" w:rsidP="00063144">
      <w:pPr>
        <w:suppressAutoHyphens/>
        <w:ind w:firstLine="708"/>
        <w:jc w:val="both"/>
        <w:rPr>
          <w:color w:val="000000"/>
          <w:sz w:val="26"/>
          <w:szCs w:val="26"/>
          <w:lang w:val="uk-UA"/>
        </w:rPr>
      </w:pPr>
    </w:p>
    <w:p w:rsidR="005A685E" w:rsidRPr="005A685E" w:rsidRDefault="005A685E" w:rsidP="00063144">
      <w:pPr>
        <w:suppressAutoHyphens/>
        <w:ind w:firstLine="708"/>
        <w:jc w:val="both"/>
        <w:rPr>
          <w:color w:val="000000"/>
          <w:sz w:val="26"/>
          <w:szCs w:val="26"/>
          <w:lang w:val="uk-UA"/>
        </w:rPr>
      </w:pPr>
    </w:p>
    <w:p w:rsidR="005A685E" w:rsidRPr="005A685E" w:rsidRDefault="005A685E" w:rsidP="00063144">
      <w:pPr>
        <w:suppressAutoHyphens/>
        <w:ind w:firstLine="708"/>
        <w:jc w:val="both"/>
        <w:rPr>
          <w:color w:val="000000"/>
          <w:sz w:val="26"/>
          <w:szCs w:val="26"/>
          <w:lang w:val="uk-UA"/>
        </w:rPr>
      </w:pPr>
    </w:p>
    <w:p w:rsidR="005A685E" w:rsidRPr="005A685E" w:rsidRDefault="005A685E" w:rsidP="00063144">
      <w:pPr>
        <w:suppressAutoHyphens/>
        <w:ind w:firstLine="708"/>
        <w:jc w:val="both"/>
        <w:rPr>
          <w:color w:val="000000"/>
          <w:sz w:val="26"/>
          <w:szCs w:val="26"/>
          <w:lang w:val="uk-UA"/>
        </w:rPr>
      </w:pPr>
    </w:p>
    <w:p w:rsidR="005A685E" w:rsidRPr="005A685E" w:rsidRDefault="007E7263" w:rsidP="00063144">
      <w:pPr>
        <w:suppressAutoHyphens/>
        <w:ind w:firstLine="708"/>
        <w:jc w:val="both"/>
        <w:rPr>
          <w:color w:val="000000"/>
          <w:sz w:val="26"/>
          <w:szCs w:val="26"/>
          <w:lang w:val="uk-UA"/>
        </w:rPr>
      </w:pPr>
      <w:r w:rsidRPr="005A685E">
        <w:rPr>
          <w:noProof/>
          <w:color w:val="000000"/>
          <w:sz w:val="26"/>
          <w:szCs w:val="26"/>
          <w:lang w:val="uk-UA" w:eastAsia="uk-UA"/>
        </w:rPr>
        <w:drawing>
          <wp:anchor distT="0" distB="0" distL="114300" distR="114300" simplePos="0" relativeHeight="251662336" behindDoc="0" locked="0" layoutInCell="1" allowOverlap="1" wp14:anchorId="08607370" wp14:editId="77393BF8">
            <wp:simplePos x="0" y="0"/>
            <wp:positionH relativeFrom="margin">
              <wp:align>center</wp:align>
            </wp:positionH>
            <wp:positionV relativeFrom="paragraph">
              <wp:posOffset>302895</wp:posOffset>
            </wp:positionV>
            <wp:extent cx="6019800" cy="2667000"/>
            <wp:effectExtent l="0" t="0" r="0" b="0"/>
            <wp:wrapNone/>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ind w:firstLine="708"/>
        <w:jc w:val="both"/>
        <w:rPr>
          <w:color w:val="000000"/>
          <w:sz w:val="26"/>
          <w:szCs w:val="26"/>
          <w:lang w:val="uk-UA"/>
        </w:rPr>
      </w:pPr>
    </w:p>
    <w:p w:rsidR="005A685E" w:rsidRPr="005A685E" w:rsidRDefault="005A685E" w:rsidP="00063144">
      <w:pPr>
        <w:suppressAutoHyphens/>
        <w:ind w:firstLine="708"/>
        <w:jc w:val="both"/>
        <w:rPr>
          <w:color w:val="000000"/>
          <w:sz w:val="26"/>
          <w:szCs w:val="26"/>
          <w:lang w:val="uk-UA"/>
        </w:rPr>
      </w:pPr>
    </w:p>
    <w:p w:rsidR="005A685E" w:rsidRPr="005A685E" w:rsidRDefault="005A685E" w:rsidP="00063144">
      <w:pPr>
        <w:suppressAutoHyphens/>
        <w:ind w:firstLine="708"/>
        <w:jc w:val="both"/>
        <w:rPr>
          <w:color w:val="000000"/>
          <w:sz w:val="26"/>
          <w:szCs w:val="26"/>
          <w:lang w:val="uk-UA"/>
        </w:rPr>
      </w:pPr>
    </w:p>
    <w:p w:rsidR="005A685E" w:rsidRPr="005A685E" w:rsidRDefault="005A685E" w:rsidP="00063144">
      <w:pPr>
        <w:suppressAutoHyphens/>
        <w:ind w:firstLine="708"/>
        <w:jc w:val="both"/>
        <w:rPr>
          <w:color w:val="000000"/>
          <w:sz w:val="26"/>
          <w:szCs w:val="26"/>
          <w:lang w:val="uk-UA"/>
        </w:rPr>
      </w:pPr>
    </w:p>
    <w:p w:rsidR="005A685E" w:rsidRPr="005A685E" w:rsidRDefault="005A685E" w:rsidP="00063144">
      <w:pPr>
        <w:suppressAutoHyphens/>
        <w:ind w:firstLine="708"/>
        <w:jc w:val="both"/>
        <w:rPr>
          <w:color w:val="000000"/>
          <w:sz w:val="26"/>
          <w:szCs w:val="26"/>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7E7263" w:rsidP="00063144">
      <w:pPr>
        <w:suppressAutoHyphens/>
        <w:jc w:val="center"/>
        <w:rPr>
          <w:b/>
          <w:color w:val="000000"/>
          <w:sz w:val="26"/>
          <w:szCs w:val="26"/>
          <w:u w:val="single"/>
          <w:lang w:val="uk-UA"/>
        </w:rPr>
      </w:pPr>
      <w:r w:rsidRPr="005A685E">
        <w:rPr>
          <w:noProof/>
          <w:color w:val="000000"/>
          <w:sz w:val="26"/>
          <w:szCs w:val="26"/>
          <w:lang w:val="uk-UA" w:eastAsia="uk-UA"/>
        </w:rPr>
        <w:drawing>
          <wp:anchor distT="0" distB="0" distL="114300" distR="114300" simplePos="0" relativeHeight="251664384" behindDoc="0" locked="0" layoutInCell="1" allowOverlap="1" wp14:anchorId="4A643E5C" wp14:editId="02B923A5">
            <wp:simplePos x="0" y="0"/>
            <wp:positionH relativeFrom="margin">
              <wp:align>right</wp:align>
            </wp:positionH>
            <wp:positionV relativeFrom="paragraph">
              <wp:posOffset>26670</wp:posOffset>
            </wp:positionV>
            <wp:extent cx="6096000" cy="2918460"/>
            <wp:effectExtent l="0" t="0" r="0" b="15240"/>
            <wp:wrapNone/>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Default="005A685E" w:rsidP="00063144">
      <w:pPr>
        <w:suppressAutoHyphens/>
        <w:jc w:val="center"/>
        <w:rPr>
          <w:b/>
          <w:color w:val="000000"/>
          <w:sz w:val="26"/>
          <w:szCs w:val="26"/>
          <w:u w:val="single"/>
          <w:lang w:val="uk-UA"/>
        </w:rPr>
      </w:pPr>
      <w:r w:rsidRPr="005A685E">
        <w:rPr>
          <w:noProof/>
          <w:color w:val="000000"/>
          <w:sz w:val="26"/>
          <w:szCs w:val="26"/>
          <w:lang w:val="uk-UA" w:eastAsia="uk-UA"/>
        </w:rPr>
        <w:lastRenderedPageBreak/>
        <w:drawing>
          <wp:anchor distT="0" distB="0" distL="114300" distR="114300" simplePos="0" relativeHeight="251663360" behindDoc="1" locked="0" layoutInCell="1" allowOverlap="1" wp14:anchorId="3BFDE8E2" wp14:editId="16DBF142">
            <wp:simplePos x="0" y="0"/>
            <wp:positionH relativeFrom="column">
              <wp:posOffset>-130175</wp:posOffset>
            </wp:positionH>
            <wp:positionV relativeFrom="paragraph">
              <wp:posOffset>4445</wp:posOffset>
            </wp:positionV>
            <wp:extent cx="6233160" cy="3070860"/>
            <wp:effectExtent l="0" t="0" r="0" b="0"/>
            <wp:wrapNone/>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rsidR="007E7263" w:rsidRPr="005A685E" w:rsidRDefault="007E7263"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5A685E" w:rsidRDefault="005A685E" w:rsidP="00063144">
      <w:pPr>
        <w:suppressAutoHyphens/>
        <w:jc w:val="center"/>
        <w:rPr>
          <w:b/>
          <w:color w:val="000000"/>
          <w:sz w:val="26"/>
          <w:szCs w:val="26"/>
          <w:u w:val="single"/>
          <w:lang w:val="uk-UA"/>
        </w:rPr>
      </w:pPr>
    </w:p>
    <w:p w:rsidR="005A685E" w:rsidRPr="0092198B" w:rsidRDefault="005A685E" w:rsidP="00063144">
      <w:pPr>
        <w:suppressAutoHyphens/>
        <w:jc w:val="center"/>
        <w:rPr>
          <w:rFonts w:ascii="Times New Roman" w:hAnsi="Times New Roman" w:cs="Times New Roman"/>
          <w:b/>
          <w:sz w:val="28"/>
          <w:szCs w:val="28"/>
          <w:lang w:val="uk-UA"/>
        </w:rPr>
      </w:pPr>
      <w:r w:rsidRPr="0092198B">
        <w:rPr>
          <w:rFonts w:ascii="Times New Roman" w:hAnsi="Times New Roman" w:cs="Times New Roman"/>
          <w:b/>
          <w:color w:val="000000"/>
          <w:sz w:val="28"/>
          <w:szCs w:val="28"/>
          <w:lang w:val="uk-UA"/>
        </w:rPr>
        <w:t>Профільне навчання</w:t>
      </w:r>
    </w:p>
    <w:p w:rsidR="005A685E" w:rsidRPr="005A685E" w:rsidRDefault="005A685E" w:rsidP="00063144">
      <w:pPr>
        <w:suppressAutoHyphens/>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ab/>
        <w:t xml:space="preserve">Профільне навчання у старших класах створює сприятливі умови для врахування індивідуальних особливостей, інтересів і потреб учнів. Профільна школа найповніше реалізує принцип особистісно орієнтованого навчання, що значно розширює можливості учня у виборі власної освітньої траєкторії. </w:t>
      </w:r>
    </w:p>
    <w:p w:rsidR="005A685E" w:rsidRPr="0092198B" w:rsidRDefault="005A685E" w:rsidP="00063144">
      <w:pPr>
        <w:suppressAutoHyphens/>
        <w:jc w:val="center"/>
        <w:rPr>
          <w:rFonts w:ascii="Times New Roman" w:hAnsi="Times New Roman" w:cs="Times New Roman"/>
          <w:color w:val="000000"/>
          <w:sz w:val="28"/>
          <w:szCs w:val="28"/>
          <w:lang w:val="uk-UA"/>
        </w:rPr>
      </w:pPr>
      <w:r w:rsidRPr="0092198B">
        <w:rPr>
          <w:rFonts w:ascii="Times New Roman" w:hAnsi="Times New Roman" w:cs="Times New Roman"/>
          <w:b/>
          <w:bCs/>
          <w:iCs/>
          <w:color w:val="000000"/>
          <w:sz w:val="28"/>
          <w:szCs w:val="28"/>
          <w:lang w:val="uk-UA"/>
        </w:rPr>
        <w:t>Вибір профільних предметів учнями 10-11 класів (2020-2022 роки)</w:t>
      </w:r>
    </w:p>
    <w:tbl>
      <w:tblPr>
        <w:tblW w:w="9764" w:type="dxa"/>
        <w:tblInd w:w="-116" w:type="dxa"/>
        <w:tblLayout w:type="fixed"/>
        <w:tblCellMar>
          <w:top w:w="15" w:type="dxa"/>
          <w:left w:w="15" w:type="dxa"/>
          <w:bottom w:w="15" w:type="dxa"/>
          <w:right w:w="15" w:type="dxa"/>
        </w:tblCellMar>
        <w:tblLook w:val="04A0" w:firstRow="1" w:lastRow="0" w:firstColumn="1" w:lastColumn="0" w:noHBand="0" w:noVBand="1"/>
      </w:tblPr>
      <w:tblGrid>
        <w:gridCol w:w="535"/>
        <w:gridCol w:w="1839"/>
        <w:gridCol w:w="1418"/>
        <w:gridCol w:w="1138"/>
        <w:gridCol w:w="1574"/>
        <w:gridCol w:w="992"/>
        <w:gridCol w:w="1239"/>
        <w:gridCol w:w="1029"/>
      </w:tblGrid>
      <w:tr w:rsidR="005A685E" w:rsidRPr="005A685E" w:rsidTr="008F0FC8">
        <w:trPr>
          <w:trHeight w:val="368"/>
        </w:trPr>
        <w:tc>
          <w:tcPr>
            <w:tcW w:w="53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b/>
                <w:bCs/>
                <w:color w:val="000000"/>
                <w:sz w:val="24"/>
                <w:szCs w:val="24"/>
                <w:lang w:val="uk-UA"/>
              </w:rPr>
              <w:t>№ з/п</w:t>
            </w:r>
          </w:p>
        </w:tc>
        <w:tc>
          <w:tcPr>
            <w:tcW w:w="183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670E7" w:rsidRPr="008670E7" w:rsidRDefault="008670E7" w:rsidP="008670E7">
            <w:pPr>
              <w:suppressAutoHyphens/>
              <w:spacing w:after="0"/>
              <w:rPr>
                <w:rFonts w:ascii="Times New Roman" w:hAnsi="Times New Roman" w:cs="Times New Roman"/>
                <w:b/>
                <w:bCs/>
                <w:color w:val="000000"/>
                <w:sz w:val="24"/>
                <w:szCs w:val="24"/>
                <w:lang w:val="uk-UA"/>
              </w:rPr>
            </w:pPr>
            <w:r w:rsidRPr="008670E7">
              <w:rPr>
                <w:rFonts w:ascii="Times New Roman" w:hAnsi="Times New Roman" w:cs="Times New Roman"/>
                <w:b/>
                <w:bCs/>
                <w:color w:val="000000"/>
                <w:sz w:val="24"/>
                <w:szCs w:val="24"/>
                <w:lang w:val="uk-UA"/>
              </w:rPr>
              <w:t xml:space="preserve">Назва закладу загальної </w:t>
            </w:r>
          </w:p>
          <w:p w:rsidR="005A685E" w:rsidRPr="005A685E" w:rsidRDefault="008670E7" w:rsidP="008670E7">
            <w:pPr>
              <w:suppressAutoHyphens/>
              <w:spacing w:after="0"/>
              <w:rPr>
                <w:rFonts w:ascii="Times New Roman" w:hAnsi="Times New Roman" w:cs="Times New Roman"/>
                <w:color w:val="000000"/>
                <w:sz w:val="24"/>
                <w:szCs w:val="24"/>
                <w:lang w:val="uk-UA"/>
              </w:rPr>
            </w:pPr>
            <w:r w:rsidRPr="008670E7">
              <w:rPr>
                <w:rFonts w:ascii="Times New Roman" w:hAnsi="Times New Roman" w:cs="Times New Roman"/>
                <w:b/>
                <w:bCs/>
                <w:color w:val="000000"/>
                <w:sz w:val="24"/>
                <w:szCs w:val="24"/>
                <w:lang w:val="uk-UA"/>
              </w:rPr>
              <w:t>середньої освіти</w:t>
            </w:r>
          </w:p>
        </w:tc>
        <w:tc>
          <w:tcPr>
            <w:tcW w:w="2556" w:type="dxa"/>
            <w:gridSpan w:val="2"/>
            <w:tcBorders>
              <w:top w:val="single" w:sz="8" w:space="0" w:color="000000"/>
              <w:left w:val="single" w:sz="8" w:space="0" w:color="000000"/>
              <w:bottom w:val="single" w:sz="8" w:space="0" w:color="000000"/>
              <w:right w:val="single" w:sz="8" w:space="0" w:color="000000"/>
            </w:tcBorders>
          </w:tcPr>
          <w:p w:rsidR="005A685E" w:rsidRPr="005A685E" w:rsidRDefault="005A685E" w:rsidP="00063144">
            <w:pPr>
              <w:suppressAutoHyphens/>
              <w:jc w:val="center"/>
              <w:rPr>
                <w:rFonts w:ascii="Times New Roman" w:hAnsi="Times New Roman" w:cs="Times New Roman"/>
                <w:b/>
                <w:bCs/>
                <w:color w:val="000000"/>
                <w:sz w:val="24"/>
                <w:szCs w:val="24"/>
                <w:lang w:val="uk-UA"/>
              </w:rPr>
            </w:pPr>
            <w:r w:rsidRPr="005A685E">
              <w:rPr>
                <w:rFonts w:ascii="Times New Roman" w:hAnsi="Times New Roman" w:cs="Times New Roman"/>
                <w:b/>
                <w:bCs/>
                <w:color w:val="000000"/>
                <w:sz w:val="24"/>
                <w:szCs w:val="24"/>
                <w:lang w:val="uk-UA"/>
              </w:rPr>
              <w:t>2020-2021</w:t>
            </w:r>
          </w:p>
          <w:p w:rsidR="005A685E" w:rsidRPr="005A685E" w:rsidRDefault="005A685E" w:rsidP="00063144">
            <w:pPr>
              <w:suppressAutoHyphens/>
              <w:jc w:val="center"/>
              <w:rPr>
                <w:rFonts w:ascii="Times New Roman" w:hAnsi="Times New Roman" w:cs="Times New Roman"/>
                <w:b/>
                <w:bCs/>
                <w:color w:val="000000"/>
                <w:sz w:val="24"/>
                <w:szCs w:val="24"/>
                <w:lang w:val="uk-UA"/>
              </w:rPr>
            </w:pPr>
            <w:r w:rsidRPr="005A685E">
              <w:rPr>
                <w:rFonts w:ascii="Times New Roman" w:hAnsi="Times New Roman" w:cs="Times New Roman"/>
                <w:b/>
                <w:bCs/>
                <w:color w:val="000000"/>
                <w:sz w:val="24"/>
                <w:szCs w:val="24"/>
                <w:lang w:val="uk-UA"/>
              </w:rPr>
              <w:t xml:space="preserve"> навчальний рік</w:t>
            </w:r>
          </w:p>
        </w:tc>
        <w:tc>
          <w:tcPr>
            <w:tcW w:w="256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b/>
                <w:bCs/>
                <w:color w:val="000000"/>
                <w:sz w:val="24"/>
                <w:szCs w:val="24"/>
                <w:lang w:val="uk-UA"/>
              </w:rPr>
              <w:t>2021-2022 навчальний рік</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b/>
                <w:bCs/>
                <w:color w:val="000000"/>
                <w:sz w:val="24"/>
                <w:szCs w:val="24"/>
                <w:lang w:val="uk-UA"/>
              </w:rPr>
              <w:t>2022-2023 навчальний рік</w:t>
            </w:r>
          </w:p>
        </w:tc>
      </w:tr>
      <w:tr w:rsidR="005A685E" w:rsidRPr="005A685E" w:rsidTr="008F0FC8">
        <w:trPr>
          <w:trHeight w:val="368"/>
        </w:trPr>
        <w:tc>
          <w:tcPr>
            <w:tcW w:w="535" w:type="dxa"/>
            <w:vMerge/>
            <w:tcBorders>
              <w:top w:val="single" w:sz="8" w:space="0" w:color="000000"/>
              <w:left w:val="single" w:sz="8" w:space="0" w:color="000000"/>
              <w:bottom w:val="single" w:sz="8" w:space="0" w:color="000000"/>
              <w:right w:val="single" w:sz="8" w:space="0" w:color="000000"/>
            </w:tcBorders>
            <w:vAlign w:val="center"/>
            <w:hideMark/>
          </w:tcPr>
          <w:p w:rsidR="005A685E" w:rsidRPr="005A685E" w:rsidRDefault="005A685E" w:rsidP="00063144">
            <w:pPr>
              <w:suppressAutoHyphens/>
              <w:rPr>
                <w:rFonts w:ascii="Times New Roman" w:hAnsi="Times New Roman" w:cs="Times New Roman"/>
                <w:color w:val="000000"/>
                <w:sz w:val="24"/>
                <w:szCs w:val="24"/>
                <w:lang w:val="uk-UA"/>
              </w:rPr>
            </w:pPr>
          </w:p>
        </w:tc>
        <w:tc>
          <w:tcPr>
            <w:tcW w:w="1839" w:type="dxa"/>
            <w:vMerge/>
            <w:tcBorders>
              <w:top w:val="single" w:sz="8" w:space="0" w:color="000000"/>
              <w:left w:val="single" w:sz="8" w:space="0" w:color="000000"/>
              <w:bottom w:val="single" w:sz="4" w:space="0" w:color="auto"/>
              <w:right w:val="single" w:sz="8" w:space="0" w:color="000000"/>
            </w:tcBorders>
            <w:vAlign w:val="center"/>
            <w:hideMark/>
          </w:tcPr>
          <w:p w:rsidR="005A685E" w:rsidRPr="005A685E" w:rsidRDefault="005A685E" w:rsidP="00063144">
            <w:pPr>
              <w:suppressAutoHyphens/>
              <w:rPr>
                <w:rFonts w:ascii="Times New Roman" w:hAnsi="Times New Roman" w:cs="Times New Roman"/>
                <w:color w:val="000000"/>
                <w:sz w:val="24"/>
                <w:szCs w:val="24"/>
                <w:lang w:val="uk-UA"/>
              </w:rPr>
            </w:pPr>
          </w:p>
        </w:tc>
        <w:tc>
          <w:tcPr>
            <w:tcW w:w="1418" w:type="dxa"/>
            <w:tcBorders>
              <w:top w:val="single" w:sz="8" w:space="0" w:color="000000"/>
              <w:left w:val="single" w:sz="8" w:space="0" w:color="000000"/>
              <w:bottom w:val="single" w:sz="8" w:space="0" w:color="000000"/>
              <w:right w:val="single" w:sz="8" w:space="0" w:color="000000"/>
            </w:tcBorders>
          </w:tcPr>
          <w:p w:rsidR="005A685E" w:rsidRPr="005A685E" w:rsidRDefault="005A685E" w:rsidP="00063144">
            <w:pPr>
              <w:suppressAutoHyphens/>
              <w:jc w:val="center"/>
              <w:rPr>
                <w:rFonts w:ascii="Times New Roman" w:hAnsi="Times New Roman" w:cs="Times New Roman"/>
                <w:bCs/>
                <w:color w:val="000000"/>
                <w:sz w:val="24"/>
                <w:szCs w:val="24"/>
                <w:lang w:val="uk-UA"/>
              </w:rPr>
            </w:pPr>
            <w:r w:rsidRPr="005A685E">
              <w:rPr>
                <w:rFonts w:ascii="Times New Roman" w:hAnsi="Times New Roman" w:cs="Times New Roman"/>
                <w:bCs/>
                <w:color w:val="000000"/>
                <w:sz w:val="24"/>
                <w:szCs w:val="24"/>
                <w:lang w:val="uk-UA"/>
              </w:rPr>
              <w:t>профільний предмет</w:t>
            </w:r>
          </w:p>
        </w:tc>
        <w:tc>
          <w:tcPr>
            <w:tcW w:w="1138" w:type="dxa"/>
            <w:tcBorders>
              <w:top w:val="single" w:sz="8" w:space="0" w:color="000000"/>
              <w:left w:val="single" w:sz="8" w:space="0" w:color="000000"/>
              <w:bottom w:val="single" w:sz="8" w:space="0" w:color="000000"/>
              <w:right w:val="single" w:sz="8" w:space="0" w:color="000000"/>
            </w:tcBorders>
          </w:tcPr>
          <w:p w:rsidR="005A685E" w:rsidRPr="005A685E" w:rsidRDefault="005A685E" w:rsidP="00063144">
            <w:pPr>
              <w:suppressAutoHyphens/>
              <w:jc w:val="center"/>
              <w:rPr>
                <w:rFonts w:ascii="Times New Roman" w:hAnsi="Times New Roman" w:cs="Times New Roman"/>
                <w:bCs/>
                <w:color w:val="000000"/>
                <w:sz w:val="24"/>
                <w:szCs w:val="24"/>
                <w:lang w:val="uk-UA"/>
              </w:rPr>
            </w:pPr>
            <w:r w:rsidRPr="005A685E">
              <w:rPr>
                <w:rFonts w:ascii="Times New Roman" w:hAnsi="Times New Roman" w:cs="Times New Roman"/>
                <w:bCs/>
                <w:color w:val="000000"/>
                <w:sz w:val="24"/>
                <w:szCs w:val="24"/>
                <w:lang w:val="uk-UA"/>
              </w:rPr>
              <w:t>кількість учнів</w:t>
            </w:r>
          </w:p>
        </w:tc>
        <w:tc>
          <w:tcPr>
            <w:tcW w:w="15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bCs/>
                <w:color w:val="000000"/>
                <w:sz w:val="24"/>
                <w:szCs w:val="24"/>
                <w:lang w:val="uk-UA"/>
              </w:rPr>
              <w:t>профільний предмет</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bCs/>
                <w:color w:val="000000"/>
                <w:sz w:val="24"/>
                <w:szCs w:val="24"/>
                <w:lang w:val="uk-UA"/>
              </w:rPr>
              <w:t>кількість учнів</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bCs/>
                <w:color w:val="000000"/>
                <w:sz w:val="24"/>
                <w:szCs w:val="24"/>
                <w:lang w:val="uk-UA"/>
              </w:rPr>
              <w:t>профільний предмет</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bCs/>
                <w:color w:val="000000"/>
                <w:sz w:val="24"/>
                <w:szCs w:val="24"/>
                <w:lang w:val="uk-UA"/>
              </w:rPr>
              <w:t>кількість учнів</w:t>
            </w:r>
          </w:p>
        </w:tc>
      </w:tr>
      <w:tr w:rsidR="005A685E" w:rsidRPr="005A685E" w:rsidTr="008F0FC8">
        <w:trPr>
          <w:trHeight w:val="368"/>
        </w:trPr>
        <w:tc>
          <w:tcPr>
            <w:tcW w:w="535" w:type="dxa"/>
            <w:vMerge w:val="restart"/>
            <w:tcBorders>
              <w:top w:val="single" w:sz="8" w:space="0" w:color="000000"/>
              <w:left w:val="single" w:sz="8" w:space="0" w:color="000000"/>
              <w:right w:val="single" w:sz="4" w:space="0" w:color="auto"/>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1</w:t>
            </w:r>
          </w:p>
        </w:tc>
        <w:tc>
          <w:tcPr>
            <w:tcW w:w="1839" w:type="dxa"/>
            <w:vMerge w:val="restart"/>
            <w:tcBorders>
              <w:top w:val="single" w:sz="4" w:space="0" w:color="auto"/>
              <w:left w:val="single" w:sz="4" w:space="0" w:color="auto"/>
              <w:right w:val="single" w:sz="4" w:space="0" w:color="auto"/>
            </w:tcBorders>
            <w:tcMar>
              <w:top w:w="0" w:type="dxa"/>
              <w:left w:w="116" w:type="dxa"/>
              <w:bottom w:w="0" w:type="dxa"/>
              <w:right w:w="116" w:type="dxa"/>
            </w:tcMar>
            <w:hideMark/>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r w:rsidRPr="005A685E">
              <w:rPr>
                <w:rFonts w:ascii="Times New Roman" w:hAnsi="Times New Roman" w:cs="Times New Roman"/>
                <w:sz w:val="24"/>
                <w:szCs w:val="24"/>
                <w:lang w:val="uk-UA"/>
              </w:rPr>
              <w:t>Нетішинський ліцей №1</w:t>
            </w:r>
          </w:p>
        </w:tc>
        <w:tc>
          <w:tcPr>
            <w:tcW w:w="141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ind w:left="131"/>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54</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51</w:t>
            </w:r>
          </w:p>
        </w:tc>
        <w:tc>
          <w:tcPr>
            <w:tcW w:w="123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hideMark/>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118</w:t>
            </w:r>
          </w:p>
        </w:tc>
      </w:tr>
      <w:tr w:rsidR="005A685E" w:rsidRPr="005A685E" w:rsidTr="008F0FC8">
        <w:trPr>
          <w:trHeight w:val="368"/>
        </w:trPr>
        <w:tc>
          <w:tcPr>
            <w:tcW w:w="535" w:type="dxa"/>
            <w:vMerge/>
            <w:tcBorders>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ind w:left="131"/>
              <w:rPr>
                <w:rFonts w:ascii="Times New Roman" w:hAnsi="Times New Roman" w:cs="Times New Roman"/>
                <w:sz w:val="24"/>
                <w:szCs w:val="24"/>
                <w:lang w:val="uk-UA"/>
              </w:rPr>
            </w:pPr>
            <w:r w:rsidRPr="005A685E">
              <w:rPr>
                <w:rFonts w:ascii="Times New Roman" w:hAnsi="Times New Roman" w:cs="Times New Roman"/>
                <w:sz w:val="24"/>
                <w:szCs w:val="24"/>
                <w:lang w:val="uk-UA"/>
              </w:rPr>
              <w:t>Англійська мова</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25</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Англійська мова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46</w:t>
            </w:r>
          </w:p>
        </w:tc>
        <w:tc>
          <w:tcPr>
            <w:tcW w:w="123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73</w:t>
            </w:r>
          </w:p>
        </w:tc>
      </w:tr>
      <w:tr w:rsidR="005A685E" w:rsidRPr="005A685E" w:rsidTr="008F0FC8">
        <w:trPr>
          <w:trHeight w:val="368"/>
        </w:trPr>
        <w:tc>
          <w:tcPr>
            <w:tcW w:w="535" w:type="dxa"/>
            <w:vMerge/>
            <w:tcBorders>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vMerge w:val="restart"/>
            <w:tcBorders>
              <w:top w:val="single" w:sz="8" w:space="0" w:color="000000"/>
              <w:left w:val="single" w:sz="4" w:space="0" w:color="auto"/>
              <w:right w:val="single" w:sz="4" w:space="0" w:color="auto"/>
            </w:tcBorders>
          </w:tcPr>
          <w:p w:rsidR="005A685E" w:rsidRPr="005A685E" w:rsidRDefault="005A685E" w:rsidP="00063144">
            <w:pPr>
              <w:suppressAutoHyphens/>
              <w:ind w:left="131"/>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w:t>
            </w:r>
          </w:p>
        </w:tc>
        <w:tc>
          <w:tcPr>
            <w:tcW w:w="1138" w:type="dxa"/>
            <w:vMerge w:val="restart"/>
            <w:tcBorders>
              <w:top w:val="single" w:sz="8" w:space="0" w:color="000000"/>
              <w:left w:val="single" w:sz="4" w:space="0" w:color="auto"/>
              <w:right w:val="single" w:sz="4" w:space="0" w:color="auto"/>
            </w:tcBorders>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28</w:t>
            </w:r>
          </w:p>
        </w:tc>
        <w:tc>
          <w:tcPr>
            <w:tcW w:w="1574" w:type="dxa"/>
            <w:vMerge w:val="restart"/>
            <w:tcBorders>
              <w:top w:val="single" w:sz="8" w:space="0" w:color="000000"/>
              <w:left w:val="single" w:sz="4" w:space="0" w:color="auto"/>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w:t>
            </w:r>
          </w:p>
        </w:tc>
        <w:tc>
          <w:tcPr>
            <w:tcW w:w="992" w:type="dxa"/>
            <w:vMerge w:val="restart"/>
            <w:tcBorders>
              <w:top w:val="single" w:sz="8" w:space="0" w:color="000000"/>
              <w:left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19</w:t>
            </w:r>
          </w:p>
        </w:tc>
        <w:tc>
          <w:tcPr>
            <w:tcW w:w="123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Англійська мова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b/>
                <w:sz w:val="24"/>
                <w:szCs w:val="24"/>
                <w:lang w:val="uk-UA"/>
              </w:rPr>
            </w:pPr>
            <w:r w:rsidRPr="005A685E">
              <w:rPr>
                <w:rFonts w:ascii="Times New Roman" w:hAnsi="Times New Roman" w:cs="Times New Roman"/>
                <w:sz w:val="24"/>
                <w:szCs w:val="24"/>
                <w:lang w:val="uk-UA"/>
              </w:rPr>
              <w:t>90</w:t>
            </w:r>
          </w:p>
        </w:tc>
      </w:tr>
      <w:tr w:rsidR="005A685E" w:rsidRPr="005A685E" w:rsidTr="008F0FC8">
        <w:trPr>
          <w:trHeight w:val="368"/>
        </w:trPr>
        <w:tc>
          <w:tcPr>
            <w:tcW w:w="535" w:type="dxa"/>
            <w:vMerge/>
            <w:tcBorders>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vMerge/>
            <w:tcBorders>
              <w:left w:val="single" w:sz="4" w:space="0" w:color="auto"/>
              <w:right w:val="single" w:sz="4" w:space="0" w:color="auto"/>
            </w:tcBorders>
          </w:tcPr>
          <w:p w:rsidR="005A685E" w:rsidRPr="005A685E" w:rsidRDefault="005A685E" w:rsidP="00063144">
            <w:pPr>
              <w:suppressAutoHyphens/>
              <w:rPr>
                <w:rFonts w:ascii="Times New Roman" w:hAnsi="Times New Roman" w:cs="Times New Roman"/>
                <w:sz w:val="24"/>
                <w:szCs w:val="24"/>
                <w:lang w:val="uk-UA"/>
              </w:rPr>
            </w:pPr>
          </w:p>
        </w:tc>
        <w:tc>
          <w:tcPr>
            <w:tcW w:w="1138" w:type="dxa"/>
            <w:vMerge/>
            <w:tcBorders>
              <w:left w:val="single" w:sz="4" w:space="0" w:color="auto"/>
              <w:right w:val="single" w:sz="4" w:space="0" w:color="auto"/>
            </w:tcBorders>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574" w:type="dxa"/>
            <w:vMerge/>
            <w:tcBorders>
              <w:left w:val="single" w:sz="4" w:space="0" w:color="auto"/>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992" w:type="dxa"/>
            <w:vMerge/>
            <w:tcBorders>
              <w:left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23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Історія</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14</w:t>
            </w:r>
          </w:p>
        </w:tc>
      </w:tr>
      <w:tr w:rsidR="005A685E" w:rsidRPr="005A685E" w:rsidTr="008F0FC8">
        <w:trPr>
          <w:trHeight w:val="368"/>
        </w:trPr>
        <w:tc>
          <w:tcPr>
            <w:tcW w:w="535" w:type="dxa"/>
            <w:vMerge/>
            <w:tcBorders>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vMerge/>
            <w:tcBorders>
              <w:left w:val="single" w:sz="4" w:space="0" w:color="auto"/>
              <w:right w:val="single" w:sz="4" w:space="0" w:color="auto"/>
            </w:tcBorders>
          </w:tcPr>
          <w:p w:rsidR="005A685E" w:rsidRPr="005A685E" w:rsidRDefault="005A685E" w:rsidP="00063144">
            <w:pPr>
              <w:suppressAutoHyphens/>
              <w:rPr>
                <w:rFonts w:ascii="Times New Roman" w:hAnsi="Times New Roman" w:cs="Times New Roman"/>
                <w:sz w:val="24"/>
                <w:szCs w:val="24"/>
                <w:lang w:val="uk-UA"/>
              </w:rPr>
            </w:pPr>
          </w:p>
        </w:tc>
        <w:tc>
          <w:tcPr>
            <w:tcW w:w="1138" w:type="dxa"/>
            <w:vMerge/>
            <w:tcBorders>
              <w:left w:val="single" w:sz="4" w:space="0" w:color="auto"/>
              <w:right w:val="single" w:sz="4" w:space="0" w:color="auto"/>
            </w:tcBorders>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574" w:type="dxa"/>
            <w:vMerge/>
            <w:tcBorders>
              <w:left w:val="single" w:sz="4" w:space="0" w:color="auto"/>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992" w:type="dxa"/>
            <w:vMerge/>
            <w:tcBorders>
              <w:left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23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5A685E" w:rsidRPr="005A685E" w:rsidRDefault="008670E7" w:rsidP="008670E7">
            <w:pPr>
              <w:suppressAutoHyphens/>
              <w:rPr>
                <w:rFonts w:ascii="Times New Roman" w:hAnsi="Times New Roman" w:cs="Times New Roman"/>
                <w:sz w:val="24"/>
                <w:szCs w:val="24"/>
                <w:lang w:val="uk-UA"/>
              </w:rPr>
            </w:pPr>
            <w:r>
              <w:rPr>
                <w:rFonts w:ascii="Times New Roman" w:hAnsi="Times New Roman" w:cs="Times New Roman"/>
                <w:sz w:val="24"/>
                <w:szCs w:val="24"/>
                <w:lang w:val="uk-UA"/>
              </w:rPr>
              <w:t>Біологія і е</w:t>
            </w:r>
            <w:r w:rsidR="005A685E" w:rsidRPr="005A685E">
              <w:rPr>
                <w:rFonts w:ascii="Times New Roman" w:hAnsi="Times New Roman" w:cs="Times New Roman"/>
                <w:sz w:val="24"/>
                <w:szCs w:val="24"/>
                <w:lang w:val="uk-UA"/>
              </w:rPr>
              <w:t>кологія</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10</w:t>
            </w:r>
          </w:p>
        </w:tc>
      </w:tr>
      <w:tr w:rsidR="005A685E" w:rsidRPr="005A685E" w:rsidTr="008F0FC8">
        <w:trPr>
          <w:trHeight w:val="368"/>
        </w:trPr>
        <w:tc>
          <w:tcPr>
            <w:tcW w:w="535" w:type="dxa"/>
            <w:vMerge/>
            <w:tcBorders>
              <w:left w:val="single" w:sz="8" w:space="0" w:color="000000"/>
              <w:bottom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bottom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vMerge/>
            <w:tcBorders>
              <w:left w:val="single" w:sz="4" w:space="0" w:color="auto"/>
              <w:bottom w:val="single" w:sz="8" w:space="0" w:color="000000"/>
              <w:right w:val="single" w:sz="4" w:space="0" w:color="auto"/>
            </w:tcBorders>
          </w:tcPr>
          <w:p w:rsidR="005A685E" w:rsidRPr="005A685E" w:rsidRDefault="005A685E" w:rsidP="00063144">
            <w:pPr>
              <w:suppressAutoHyphens/>
              <w:rPr>
                <w:rFonts w:ascii="Times New Roman" w:hAnsi="Times New Roman" w:cs="Times New Roman"/>
                <w:sz w:val="24"/>
                <w:szCs w:val="24"/>
                <w:lang w:val="uk-UA"/>
              </w:rPr>
            </w:pPr>
          </w:p>
        </w:tc>
        <w:tc>
          <w:tcPr>
            <w:tcW w:w="1138" w:type="dxa"/>
            <w:vMerge/>
            <w:tcBorders>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574" w:type="dxa"/>
            <w:vMerge/>
            <w:tcBorders>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992"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23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Інформатика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22</w:t>
            </w:r>
          </w:p>
        </w:tc>
      </w:tr>
      <w:tr w:rsidR="005A685E" w:rsidRPr="005A685E" w:rsidTr="008F0FC8">
        <w:trPr>
          <w:trHeight w:val="368"/>
        </w:trPr>
        <w:tc>
          <w:tcPr>
            <w:tcW w:w="535" w:type="dxa"/>
            <w:vMerge w:val="restart"/>
            <w:tcBorders>
              <w:top w:val="single" w:sz="8" w:space="0" w:color="000000"/>
              <w:left w:val="single" w:sz="8" w:space="0" w:color="000000"/>
              <w:right w:val="single" w:sz="4" w:space="0" w:color="auto"/>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lastRenderedPageBreak/>
              <w:t>2.</w:t>
            </w:r>
          </w:p>
        </w:tc>
        <w:tc>
          <w:tcPr>
            <w:tcW w:w="1839" w:type="dxa"/>
            <w:vMerge w:val="restart"/>
            <w:tcBorders>
              <w:top w:val="single" w:sz="4" w:space="0" w:color="auto"/>
              <w:left w:val="single" w:sz="4" w:space="0" w:color="auto"/>
              <w:right w:val="single" w:sz="4" w:space="0" w:color="auto"/>
            </w:tcBorders>
            <w:tcMar>
              <w:top w:w="0" w:type="dxa"/>
              <w:left w:w="116" w:type="dxa"/>
              <w:bottom w:w="0" w:type="dxa"/>
              <w:right w:w="116" w:type="dxa"/>
            </w:tcMar>
            <w:hideMark/>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r w:rsidRPr="005A685E">
              <w:rPr>
                <w:rFonts w:ascii="Times New Roman" w:hAnsi="Times New Roman" w:cs="Times New Roman"/>
                <w:sz w:val="24"/>
                <w:szCs w:val="24"/>
                <w:lang w:val="uk-UA"/>
              </w:rPr>
              <w:t>Нетішинський ліцей №2</w:t>
            </w:r>
          </w:p>
        </w:tc>
        <w:tc>
          <w:tcPr>
            <w:tcW w:w="141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ind w:left="131"/>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41</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Англійська мова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57</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16</w:t>
            </w:r>
          </w:p>
        </w:tc>
      </w:tr>
      <w:tr w:rsidR="005A685E" w:rsidRPr="005A685E" w:rsidTr="008F0FC8">
        <w:trPr>
          <w:trHeight w:val="368"/>
        </w:trPr>
        <w:tc>
          <w:tcPr>
            <w:tcW w:w="535" w:type="dxa"/>
            <w:vMerge/>
            <w:tcBorders>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ind w:left="131"/>
              <w:rPr>
                <w:rFonts w:ascii="Times New Roman" w:hAnsi="Times New Roman" w:cs="Times New Roman"/>
                <w:sz w:val="24"/>
                <w:szCs w:val="24"/>
                <w:lang w:val="uk-UA"/>
              </w:rPr>
            </w:pPr>
            <w:r w:rsidRPr="005A685E">
              <w:rPr>
                <w:rFonts w:ascii="Times New Roman" w:hAnsi="Times New Roman" w:cs="Times New Roman"/>
                <w:sz w:val="24"/>
                <w:szCs w:val="24"/>
                <w:lang w:val="uk-UA"/>
              </w:rPr>
              <w:t>Англійська мова</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29</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 xml:space="preserve">Українська мова </w:t>
            </w:r>
            <w:r w:rsidR="008670E7">
              <w:rPr>
                <w:rFonts w:ascii="Times New Roman" w:hAnsi="Times New Roman" w:cs="Times New Roman"/>
                <w:sz w:val="24"/>
                <w:szCs w:val="24"/>
                <w:lang w:val="uk-UA"/>
              </w:rPr>
              <w:t xml:space="preserve">та </w:t>
            </w:r>
            <w:r w:rsidRPr="005A685E">
              <w:rPr>
                <w:rFonts w:ascii="Times New Roman" w:hAnsi="Times New Roman" w:cs="Times New Roman"/>
                <w:sz w:val="24"/>
                <w:szCs w:val="24"/>
                <w:lang w:val="uk-UA"/>
              </w:rPr>
              <w:t xml:space="preserve">література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32</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Англійська мова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29</w:t>
            </w:r>
          </w:p>
        </w:tc>
      </w:tr>
      <w:tr w:rsidR="005A685E" w:rsidRPr="005A685E" w:rsidTr="008F0FC8">
        <w:trPr>
          <w:trHeight w:val="368"/>
        </w:trPr>
        <w:tc>
          <w:tcPr>
            <w:tcW w:w="535" w:type="dxa"/>
            <w:vMerge/>
            <w:tcBorders>
              <w:left w:val="single" w:sz="8" w:space="0" w:color="000000"/>
              <w:bottom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bottom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ind w:left="131"/>
              <w:rPr>
                <w:rFonts w:ascii="Times New Roman" w:hAnsi="Times New Roman" w:cs="Times New Roman"/>
                <w:sz w:val="24"/>
                <w:szCs w:val="24"/>
                <w:lang w:val="uk-UA"/>
              </w:rPr>
            </w:pPr>
            <w:r w:rsidRPr="005A685E">
              <w:rPr>
                <w:rFonts w:ascii="Times New Roman" w:hAnsi="Times New Roman" w:cs="Times New Roman"/>
                <w:sz w:val="24"/>
                <w:szCs w:val="24"/>
                <w:lang w:val="uk-UA"/>
              </w:rPr>
              <w:t xml:space="preserve">Українська мова </w:t>
            </w:r>
            <w:r w:rsidR="008670E7">
              <w:rPr>
                <w:rFonts w:ascii="Times New Roman" w:hAnsi="Times New Roman" w:cs="Times New Roman"/>
                <w:sz w:val="24"/>
                <w:szCs w:val="24"/>
                <w:lang w:val="uk-UA"/>
              </w:rPr>
              <w:t xml:space="preserve">та </w:t>
            </w:r>
            <w:r w:rsidRPr="005A685E">
              <w:rPr>
                <w:rFonts w:ascii="Times New Roman" w:hAnsi="Times New Roman" w:cs="Times New Roman"/>
                <w:sz w:val="24"/>
                <w:szCs w:val="24"/>
                <w:lang w:val="uk-UA"/>
              </w:rPr>
              <w:t>література</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48</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45</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26</w:t>
            </w:r>
          </w:p>
        </w:tc>
      </w:tr>
      <w:tr w:rsidR="005A685E" w:rsidRPr="005A685E" w:rsidTr="008F0FC8">
        <w:trPr>
          <w:trHeight w:val="368"/>
        </w:trPr>
        <w:tc>
          <w:tcPr>
            <w:tcW w:w="535" w:type="dxa"/>
            <w:vMerge w:val="restart"/>
            <w:tcBorders>
              <w:top w:val="single" w:sz="8" w:space="0" w:color="000000"/>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3.</w:t>
            </w:r>
          </w:p>
        </w:tc>
        <w:tc>
          <w:tcPr>
            <w:tcW w:w="1839" w:type="dxa"/>
            <w:vMerge w:val="restart"/>
            <w:tcBorders>
              <w:top w:val="single" w:sz="4" w:space="0" w:color="auto"/>
              <w:left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r w:rsidRPr="005A685E">
              <w:rPr>
                <w:rFonts w:ascii="Times New Roman" w:hAnsi="Times New Roman" w:cs="Times New Roman"/>
                <w:sz w:val="24"/>
                <w:szCs w:val="24"/>
                <w:lang w:val="uk-UA"/>
              </w:rPr>
              <w:t>Нетішинський ліцей №3</w:t>
            </w:r>
          </w:p>
        </w:tc>
        <w:tc>
          <w:tcPr>
            <w:tcW w:w="1418"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ind w:left="131" w:right="-86"/>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p w:rsidR="005A685E" w:rsidRPr="005A685E" w:rsidRDefault="005A685E" w:rsidP="00063144">
            <w:pPr>
              <w:suppressAutoHyphens/>
              <w:ind w:left="131" w:right="-86"/>
              <w:rPr>
                <w:rFonts w:ascii="Times New Roman" w:hAnsi="Times New Roman" w:cs="Times New Roman"/>
                <w:sz w:val="24"/>
                <w:szCs w:val="24"/>
                <w:lang w:val="uk-UA"/>
              </w:rPr>
            </w:pP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50</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53</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27</w:t>
            </w:r>
          </w:p>
        </w:tc>
      </w:tr>
      <w:tr w:rsidR="005A685E" w:rsidRPr="005A685E" w:rsidTr="008F0FC8">
        <w:trPr>
          <w:trHeight w:val="368"/>
        </w:trPr>
        <w:tc>
          <w:tcPr>
            <w:tcW w:w="535" w:type="dxa"/>
            <w:vMerge/>
            <w:tcBorders>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ind w:left="131" w:right="-86"/>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 та література</w:t>
            </w:r>
          </w:p>
          <w:p w:rsidR="005A685E" w:rsidRPr="005A685E" w:rsidRDefault="005A685E" w:rsidP="00063144">
            <w:pPr>
              <w:suppressAutoHyphens/>
              <w:ind w:left="131" w:right="-86"/>
              <w:rPr>
                <w:rFonts w:ascii="Times New Roman" w:hAnsi="Times New Roman" w:cs="Times New Roman"/>
                <w:sz w:val="24"/>
                <w:szCs w:val="24"/>
                <w:lang w:val="uk-UA"/>
              </w:rPr>
            </w:pP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39</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 та література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21</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Історія України, Всесвітня історія</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17</w:t>
            </w:r>
          </w:p>
        </w:tc>
      </w:tr>
      <w:tr w:rsidR="005A685E" w:rsidRPr="005A685E" w:rsidTr="008F0FC8">
        <w:trPr>
          <w:trHeight w:val="368"/>
        </w:trPr>
        <w:tc>
          <w:tcPr>
            <w:tcW w:w="535" w:type="dxa"/>
            <w:vMerge/>
            <w:tcBorders>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bottom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ind w:left="131" w:right="-86"/>
              <w:rPr>
                <w:rFonts w:ascii="Times New Roman" w:hAnsi="Times New Roman" w:cs="Times New Roman"/>
                <w:sz w:val="24"/>
                <w:szCs w:val="24"/>
                <w:lang w:val="uk-UA"/>
              </w:rPr>
            </w:pPr>
            <w:r w:rsidRPr="005A685E">
              <w:rPr>
                <w:rFonts w:ascii="Times New Roman" w:hAnsi="Times New Roman" w:cs="Times New Roman"/>
                <w:sz w:val="24"/>
                <w:szCs w:val="24"/>
                <w:lang w:val="uk-UA"/>
              </w:rPr>
              <w:t xml:space="preserve">Українська та </w:t>
            </w:r>
            <w:r w:rsidR="008670E7">
              <w:rPr>
                <w:rFonts w:ascii="Times New Roman" w:hAnsi="Times New Roman" w:cs="Times New Roman"/>
                <w:sz w:val="24"/>
                <w:szCs w:val="24"/>
                <w:lang w:val="uk-UA"/>
              </w:rPr>
              <w:t>а</w:t>
            </w:r>
            <w:r w:rsidRPr="005A685E">
              <w:rPr>
                <w:rFonts w:ascii="Times New Roman" w:hAnsi="Times New Roman" w:cs="Times New Roman"/>
                <w:sz w:val="24"/>
                <w:szCs w:val="24"/>
                <w:lang w:val="uk-UA"/>
              </w:rPr>
              <w:t>нглійська мови</w:t>
            </w:r>
          </w:p>
          <w:p w:rsidR="005A685E" w:rsidRPr="005A685E" w:rsidRDefault="005A685E" w:rsidP="00063144">
            <w:pPr>
              <w:suppressAutoHyphens/>
              <w:ind w:left="131" w:right="-86"/>
              <w:rPr>
                <w:rFonts w:ascii="Times New Roman" w:hAnsi="Times New Roman" w:cs="Times New Roman"/>
                <w:sz w:val="24"/>
                <w:szCs w:val="24"/>
                <w:lang w:val="uk-UA"/>
              </w:rPr>
            </w:pP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30</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та англійська мови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51</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та англійська мови</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23</w:t>
            </w:r>
          </w:p>
        </w:tc>
      </w:tr>
      <w:tr w:rsidR="005A685E" w:rsidRPr="005A685E" w:rsidTr="008F0FC8">
        <w:trPr>
          <w:trHeight w:val="368"/>
        </w:trPr>
        <w:tc>
          <w:tcPr>
            <w:tcW w:w="535" w:type="dxa"/>
            <w:vMerge/>
            <w:tcBorders>
              <w:left w:val="single" w:sz="8" w:space="0" w:color="000000"/>
              <w:bottom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tcBorders>
              <w:left w:val="single" w:sz="4" w:space="0" w:color="auto"/>
              <w:bottom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ind w:left="131" w:right="-86"/>
              <w:rPr>
                <w:rFonts w:ascii="Times New Roman" w:hAnsi="Times New Roman" w:cs="Times New Roman"/>
                <w:sz w:val="24"/>
                <w:szCs w:val="24"/>
                <w:lang w:val="uk-UA"/>
              </w:rPr>
            </w:pPr>
            <w:r w:rsidRPr="005A685E">
              <w:rPr>
                <w:rFonts w:ascii="Times New Roman" w:hAnsi="Times New Roman" w:cs="Times New Roman"/>
                <w:sz w:val="24"/>
                <w:szCs w:val="24"/>
                <w:lang w:val="uk-UA"/>
              </w:rPr>
              <w:t>Англійська мова</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21</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pacing w:val="-2"/>
                <w:sz w:val="24"/>
                <w:szCs w:val="24"/>
                <w:lang w:val="uk-UA"/>
              </w:rPr>
              <w:t>Історія України, Всесвітня історія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20</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p>
        </w:tc>
      </w:tr>
      <w:tr w:rsidR="005A685E" w:rsidRPr="005A685E" w:rsidTr="008F0FC8">
        <w:trPr>
          <w:trHeight w:val="368"/>
        </w:trPr>
        <w:tc>
          <w:tcPr>
            <w:tcW w:w="535" w:type="dxa"/>
            <w:vMerge w:val="restart"/>
            <w:tcBorders>
              <w:top w:val="single" w:sz="8" w:space="0" w:color="000000"/>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4.</w:t>
            </w:r>
          </w:p>
        </w:tc>
        <w:tc>
          <w:tcPr>
            <w:tcW w:w="1839" w:type="dxa"/>
            <w:vMerge w:val="restart"/>
            <w:tcBorders>
              <w:top w:val="single" w:sz="4" w:space="0" w:color="auto"/>
              <w:left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r w:rsidRPr="005A685E">
              <w:rPr>
                <w:rFonts w:ascii="Times New Roman" w:hAnsi="Times New Roman" w:cs="Times New Roman"/>
                <w:sz w:val="24"/>
                <w:szCs w:val="24"/>
                <w:lang w:val="uk-UA"/>
              </w:rPr>
              <w:t>Нетішинський ліцей №4</w:t>
            </w:r>
          </w:p>
        </w:tc>
        <w:tc>
          <w:tcPr>
            <w:tcW w:w="1418" w:type="dxa"/>
            <w:tcBorders>
              <w:top w:val="single" w:sz="8" w:space="0" w:color="000000"/>
              <w:left w:val="single" w:sz="4" w:space="0" w:color="auto"/>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50</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49</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27</w:t>
            </w:r>
          </w:p>
        </w:tc>
      </w:tr>
      <w:tr w:rsidR="005A685E" w:rsidRPr="005A685E" w:rsidTr="008F0FC8">
        <w:trPr>
          <w:trHeight w:val="368"/>
        </w:trPr>
        <w:tc>
          <w:tcPr>
            <w:tcW w:w="535" w:type="dxa"/>
            <w:vMerge/>
            <w:tcBorders>
              <w:left w:val="single" w:sz="8" w:space="0" w:color="000000"/>
              <w:bottom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bottom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tcBorders>
              <w:top w:val="single" w:sz="8" w:space="0" w:color="000000"/>
              <w:left w:val="single" w:sz="4" w:space="0" w:color="auto"/>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57</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57</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Математика</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30</w:t>
            </w:r>
          </w:p>
        </w:tc>
      </w:tr>
      <w:tr w:rsidR="005A685E" w:rsidRPr="005A685E" w:rsidTr="008F0FC8">
        <w:trPr>
          <w:trHeight w:val="368"/>
        </w:trPr>
        <w:tc>
          <w:tcPr>
            <w:tcW w:w="535" w:type="dxa"/>
            <w:vMerge w:val="restart"/>
            <w:tcBorders>
              <w:top w:val="single" w:sz="8" w:space="0" w:color="000000"/>
              <w:left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5.</w:t>
            </w:r>
          </w:p>
        </w:tc>
        <w:tc>
          <w:tcPr>
            <w:tcW w:w="1839" w:type="dxa"/>
            <w:vMerge w:val="restart"/>
            <w:tcBorders>
              <w:top w:val="single" w:sz="4" w:space="0" w:color="auto"/>
              <w:left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r w:rsidRPr="005A685E">
              <w:rPr>
                <w:rFonts w:ascii="Times New Roman" w:hAnsi="Times New Roman" w:cs="Times New Roman"/>
                <w:sz w:val="24"/>
                <w:szCs w:val="24"/>
                <w:lang w:val="uk-UA"/>
              </w:rPr>
              <w:t>Нетішинський ліцей №5</w:t>
            </w:r>
          </w:p>
        </w:tc>
        <w:tc>
          <w:tcPr>
            <w:tcW w:w="1418" w:type="dxa"/>
            <w:tcBorders>
              <w:top w:val="single" w:sz="8" w:space="0" w:color="000000"/>
              <w:left w:val="single" w:sz="4" w:space="0" w:color="auto"/>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Історія України</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13</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Історія України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9</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Історія України</w:t>
            </w: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9</w:t>
            </w:r>
          </w:p>
        </w:tc>
      </w:tr>
      <w:tr w:rsidR="005A685E" w:rsidRPr="005A685E" w:rsidTr="008F0FC8">
        <w:trPr>
          <w:trHeight w:val="368"/>
        </w:trPr>
        <w:tc>
          <w:tcPr>
            <w:tcW w:w="535" w:type="dxa"/>
            <w:vMerge/>
            <w:tcBorders>
              <w:left w:val="single" w:sz="8" w:space="0" w:color="000000"/>
              <w:bottom w:val="single" w:sz="8" w:space="0" w:color="000000"/>
              <w:right w:val="single" w:sz="4" w:space="0" w:color="auto"/>
            </w:tcBorders>
            <w:tcMar>
              <w:top w:w="0" w:type="dxa"/>
              <w:left w:w="116" w:type="dxa"/>
              <w:bottom w:w="0" w:type="dxa"/>
              <w:right w:w="116" w:type="dxa"/>
            </w:tcMar>
            <w:vAlign w:val="center"/>
          </w:tcPr>
          <w:p w:rsidR="005A685E" w:rsidRPr="005A685E" w:rsidRDefault="005A685E" w:rsidP="00063144">
            <w:pPr>
              <w:suppressAutoHyphens/>
              <w:jc w:val="center"/>
              <w:rPr>
                <w:rFonts w:ascii="Times New Roman" w:hAnsi="Times New Roman" w:cs="Times New Roman"/>
                <w:color w:val="000000"/>
                <w:sz w:val="24"/>
                <w:szCs w:val="24"/>
                <w:lang w:val="uk-UA"/>
              </w:rPr>
            </w:pPr>
          </w:p>
        </w:tc>
        <w:tc>
          <w:tcPr>
            <w:tcW w:w="1839" w:type="dxa"/>
            <w:vMerge/>
            <w:tcBorders>
              <w:left w:val="single" w:sz="4" w:space="0" w:color="auto"/>
              <w:bottom w:val="single" w:sz="4" w:space="0" w:color="auto"/>
              <w:right w:val="single" w:sz="4" w:space="0" w:color="auto"/>
            </w:tcBorders>
            <w:tcMar>
              <w:top w:w="0" w:type="dxa"/>
              <w:left w:w="116" w:type="dxa"/>
              <w:bottom w:w="0" w:type="dxa"/>
              <w:right w:w="116" w:type="dxa"/>
            </w:tcMar>
          </w:tcPr>
          <w:p w:rsidR="005A685E" w:rsidRPr="005A685E" w:rsidRDefault="005A685E" w:rsidP="00063144">
            <w:pPr>
              <w:suppressAutoHyphens/>
              <w:autoSpaceDE w:val="0"/>
              <w:autoSpaceDN w:val="0"/>
              <w:adjustRightInd w:val="0"/>
              <w:spacing w:after="0" w:line="240" w:lineRule="auto"/>
              <w:rPr>
                <w:rFonts w:ascii="Times New Roman" w:hAnsi="Times New Roman" w:cs="Times New Roman"/>
                <w:sz w:val="24"/>
                <w:szCs w:val="24"/>
                <w:lang w:val="uk-UA"/>
              </w:rPr>
            </w:pPr>
          </w:p>
        </w:tc>
        <w:tc>
          <w:tcPr>
            <w:tcW w:w="1418" w:type="dxa"/>
            <w:tcBorders>
              <w:top w:val="single" w:sz="8" w:space="0" w:color="000000"/>
              <w:left w:val="single" w:sz="4" w:space="0" w:color="auto"/>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w:t>
            </w:r>
          </w:p>
        </w:tc>
        <w:tc>
          <w:tcPr>
            <w:tcW w:w="1138" w:type="dxa"/>
            <w:tcBorders>
              <w:top w:val="single" w:sz="8" w:space="0" w:color="000000"/>
              <w:left w:val="single" w:sz="4" w:space="0" w:color="auto"/>
              <w:bottom w:val="single" w:sz="8" w:space="0" w:color="000000"/>
              <w:right w:val="single" w:sz="4" w:space="0" w:color="auto"/>
            </w:tcBorders>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7</w:t>
            </w:r>
          </w:p>
        </w:tc>
        <w:tc>
          <w:tcPr>
            <w:tcW w:w="157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Українська мова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color w:val="000000"/>
                <w:sz w:val="24"/>
                <w:szCs w:val="24"/>
                <w:lang w:val="uk-UA"/>
              </w:rPr>
              <w:t>6</w:t>
            </w:r>
          </w:p>
        </w:tc>
        <w:tc>
          <w:tcPr>
            <w:tcW w:w="12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rPr>
                <w:rFonts w:ascii="Times New Roman" w:hAnsi="Times New Roman" w:cs="Times New Roman"/>
                <w:sz w:val="24"/>
                <w:szCs w:val="24"/>
                <w:lang w:val="uk-UA"/>
              </w:rPr>
            </w:pPr>
          </w:p>
        </w:tc>
        <w:tc>
          <w:tcPr>
            <w:tcW w:w="1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685E" w:rsidRPr="005A685E" w:rsidRDefault="005A685E" w:rsidP="00063144">
            <w:pPr>
              <w:suppressAutoHyphens/>
              <w:jc w:val="center"/>
              <w:rPr>
                <w:rFonts w:ascii="Times New Roman" w:hAnsi="Times New Roman" w:cs="Times New Roman"/>
                <w:color w:val="000000"/>
                <w:sz w:val="24"/>
                <w:szCs w:val="24"/>
                <w:lang w:val="uk-UA"/>
              </w:rPr>
            </w:pPr>
          </w:p>
        </w:tc>
      </w:tr>
      <w:tr w:rsidR="005A685E" w:rsidRPr="005A685E" w:rsidTr="008F0FC8">
        <w:trPr>
          <w:trHeight w:val="368"/>
        </w:trPr>
        <w:tc>
          <w:tcPr>
            <w:tcW w:w="237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A685E" w:rsidRPr="005A685E" w:rsidRDefault="005A685E" w:rsidP="00063144">
            <w:pPr>
              <w:suppressAutoHyphens/>
              <w:jc w:val="center"/>
              <w:rPr>
                <w:rFonts w:ascii="Times New Roman" w:hAnsi="Times New Roman" w:cs="Times New Roman"/>
                <w:color w:val="000000"/>
                <w:sz w:val="24"/>
                <w:szCs w:val="24"/>
                <w:lang w:val="uk-UA"/>
              </w:rPr>
            </w:pPr>
            <w:r w:rsidRPr="005A685E">
              <w:rPr>
                <w:rFonts w:ascii="Times New Roman" w:hAnsi="Times New Roman" w:cs="Times New Roman"/>
                <w:b/>
                <w:bCs/>
                <w:color w:val="000000"/>
                <w:sz w:val="24"/>
                <w:szCs w:val="24"/>
                <w:lang w:val="uk-UA"/>
              </w:rPr>
              <w:t>ВСЬОГО</w:t>
            </w:r>
          </w:p>
        </w:tc>
        <w:tc>
          <w:tcPr>
            <w:tcW w:w="1418" w:type="dxa"/>
            <w:tcBorders>
              <w:top w:val="single" w:sz="8" w:space="0" w:color="000000"/>
              <w:left w:val="single" w:sz="8" w:space="0" w:color="000000"/>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b/>
                <w:color w:val="000000"/>
                <w:sz w:val="24"/>
                <w:szCs w:val="24"/>
                <w:lang w:val="uk-UA"/>
              </w:rPr>
            </w:pPr>
          </w:p>
        </w:tc>
        <w:tc>
          <w:tcPr>
            <w:tcW w:w="1138" w:type="dxa"/>
            <w:tcBorders>
              <w:top w:val="single" w:sz="8" w:space="0" w:color="000000"/>
              <w:left w:val="single" w:sz="8" w:space="0" w:color="000000"/>
              <w:bottom w:val="single" w:sz="8" w:space="0" w:color="000000"/>
              <w:right w:val="single" w:sz="8" w:space="0" w:color="000000"/>
            </w:tcBorders>
          </w:tcPr>
          <w:p w:rsidR="005A685E" w:rsidRPr="005A685E" w:rsidRDefault="005A685E" w:rsidP="00063144">
            <w:pPr>
              <w:suppressAutoHyphens/>
              <w:rPr>
                <w:rFonts w:ascii="Times New Roman" w:hAnsi="Times New Roman" w:cs="Times New Roman"/>
                <w:b/>
                <w:color w:val="000000"/>
                <w:sz w:val="24"/>
                <w:szCs w:val="24"/>
                <w:lang w:val="uk-UA"/>
              </w:rPr>
            </w:pPr>
            <w:r w:rsidRPr="005A685E">
              <w:rPr>
                <w:rFonts w:ascii="Times New Roman" w:hAnsi="Times New Roman" w:cs="Times New Roman"/>
                <w:b/>
                <w:color w:val="000000"/>
                <w:sz w:val="24"/>
                <w:szCs w:val="24"/>
                <w:lang w:val="uk-UA"/>
              </w:rPr>
              <w:t>492</w:t>
            </w:r>
          </w:p>
        </w:tc>
        <w:tc>
          <w:tcPr>
            <w:tcW w:w="15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685E" w:rsidRPr="005A685E" w:rsidRDefault="005A685E" w:rsidP="00063144">
            <w:pPr>
              <w:suppressAutoHyphens/>
              <w:rPr>
                <w:rFonts w:ascii="Times New Roman" w:hAnsi="Times New Roman" w:cs="Times New Roman"/>
                <w:b/>
                <w:color w:val="000000"/>
                <w:sz w:val="24"/>
                <w:szCs w:val="24"/>
                <w:lang w:val="uk-UA"/>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685E" w:rsidRPr="005A685E" w:rsidRDefault="005A685E" w:rsidP="00063144">
            <w:pPr>
              <w:suppressAutoHyphens/>
              <w:jc w:val="center"/>
              <w:rPr>
                <w:rFonts w:ascii="Times New Roman" w:hAnsi="Times New Roman" w:cs="Times New Roman"/>
                <w:b/>
                <w:color w:val="000000"/>
                <w:sz w:val="24"/>
                <w:szCs w:val="24"/>
                <w:lang w:val="uk-UA"/>
              </w:rPr>
            </w:pPr>
            <w:r w:rsidRPr="005A685E">
              <w:rPr>
                <w:rFonts w:ascii="Times New Roman" w:hAnsi="Times New Roman" w:cs="Times New Roman"/>
                <w:b/>
                <w:color w:val="000000"/>
                <w:sz w:val="24"/>
                <w:szCs w:val="24"/>
                <w:lang w:val="uk-UA"/>
              </w:rPr>
              <w:t>516</w:t>
            </w:r>
          </w:p>
        </w:tc>
        <w:tc>
          <w:tcPr>
            <w:tcW w:w="123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rsidR="005A685E" w:rsidRPr="005A685E" w:rsidRDefault="005A685E" w:rsidP="00063144">
            <w:pPr>
              <w:suppressAutoHyphens/>
              <w:jc w:val="center"/>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 </w:t>
            </w:r>
          </w:p>
        </w:tc>
        <w:tc>
          <w:tcPr>
            <w:tcW w:w="102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rsidR="005A685E" w:rsidRPr="005A685E" w:rsidRDefault="005A685E" w:rsidP="00063144">
            <w:pPr>
              <w:suppressAutoHyphens/>
              <w:jc w:val="center"/>
              <w:rPr>
                <w:rFonts w:ascii="Times New Roman" w:hAnsi="Times New Roman" w:cs="Times New Roman"/>
                <w:b/>
                <w:sz w:val="24"/>
                <w:szCs w:val="24"/>
                <w:lang w:val="uk-UA"/>
              </w:rPr>
            </w:pPr>
            <w:r w:rsidRPr="005A685E">
              <w:rPr>
                <w:rFonts w:ascii="Times New Roman" w:hAnsi="Times New Roman" w:cs="Times New Roman"/>
                <w:b/>
                <w:sz w:val="24"/>
                <w:szCs w:val="24"/>
                <w:lang w:val="uk-UA"/>
              </w:rPr>
              <w:t xml:space="preserve"> 531</w:t>
            </w:r>
          </w:p>
        </w:tc>
      </w:tr>
    </w:tbl>
    <w:p w:rsidR="005A685E" w:rsidRPr="005A685E" w:rsidRDefault="005A685E" w:rsidP="00063144">
      <w:pPr>
        <w:suppressAutoHyphens/>
        <w:spacing w:after="0"/>
        <w:jc w:val="both"/>
        <w:rPr>
          <w:rFonts w:ascii="Times New Roman" w:hAnsi="Times New Roman" w:cs="Times New Roman"/>
          <w:b/>
          <w:color w:val="000000"/>
          <w:sz w:val="28"/>
          <w:szCs w:val="28"/>
          <w:lang w:val="uk-UA"/>
        </w:rPr>
      </w:pPr>
    </w:p>
    <w:p w:rsidR="005A685E" w:rsidRPr="005A685E" w:rsidRDefault="005A685E" w:rsidP="00063144">
      <w:pPr>
        <w:suppressAutoHyphens/>
        <w:spacing w:after="0"/>
        <w:jc w:val="center"/>
        <w:rPr>
          <w:rFonts w:ascii="Times New Roman" w:hAnsi="Times New Roman" w:cs="Times New Roman"/>
          <w:b/>
          <w:color w:val="000000"/>
          <w:sz w:val="28"/>
          <w:szCs w:val="28"/>
          <w:lang w:val="uk-UA"/>
        </w:rPr>
      </w:pPr>
      <w:r w:rsidRPr="005A685E">
        <w:rPr>
          <w:rFonts w:ascii="Times New Roman" w:hAnsi="Times New Roman" w:cs="Times New Roman"/>
          <w:b/>
          <w:color w:val="000000"/>
          <w:sz w:val="28"/>
          <w:szCs w:val="28"/>
          <w:lang w:val="uk-UA"/>
        </w:rPr>
        <w:t>Нова українська школа</w:t>
      </w:r>
    </w:p>
    <w:p w:rsidR="008670E7" w:rsidRDefault="008670E7" w:rsidP="00063144">
      <w:pPr>
        <w:suppressAutoHyphens/>
        <w:spacing w:after="0"/>
        <w:ind w:firstLine="708"/>
        <w:jc w:val="both"/>
        <w:rPr>
          <w:rFonts w:ascii="Times New Roman" w:hAnsi="Times New Roman" w:cs="Times New Roman"/>
          <w:sz w:val="28"/>
          <w:szCs w:val="28"/>
          <w:lang w:val="uk-UA"/>
        </w:rPr>
      </w:pPr>
      <w:r w:rsidRPr="008670E7">
        <w:rPr>
          <w:rFonts w:ascii="Times New Roman" w:hAnsi="Times New Roman" w:cs="Times New Roman"/>
          <w:sz w:val="28"/>
          <w:szCs w:val="28"/>
          <w:lang w:val="uk-UA"/>
        </w:rPr>
        <w:t>За освітніми програмами НУШ навчаються 1-5 класи.</w:t>
      </w:r>
    </w:p>
    <w:p w:rsidR="005A685E" w:rsidRPr="005A685E" w:rsidRDefault="005A685E" w:rsidP="00063144">
      <w:pPr>
        <w:suppressAutoHyphens/>
        <w:spacing w:after="0"/>
        <w:ind w:firstLine="708"/>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Відповідно до цільових програм НУШ закуплено меблі, цифрове обладнання, дидактику для початкової школи.</w:t>
      </w:r>
    </w:p>
    <w:p w:rsidR="005A685E" w:rsidRPr="005A685E" w:rsidRDefault="005A685E" w:rsidP="00063144">
      <w:pPr>
        <w:suppressAutoHyphens/>
        <w:spacing w:after="0"/>
        <w:ind w:firstLine="708"/>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lastRenderedPageBreak/>
        <w:t>Наразі  через військову агресію російської федерації фінансування для 5-х класів НУШ не здійснюється.</w:t>
      </w:r>
    </w:p>
    <w:p w:rsidR="005A685E" w:rsidRPr="005A685E" w:rsidRDefault="005A685E" w:rsidP="00063144">
      <w:pPr>
        <w:suppressAutoHyphens/>
        <w:spacing w:after="0"/>
        <w:ind w:firstLine="708"/>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Педагогами освоєно програми підвищення кваліфікації, </w:t>
      </w:r>
      <w:proofErr w:type="spellStart"/>
      <w:r w:rsidRPr="005A685E">
        <w:rPr>
          <w:rFonts w:ascii="Times New Roman" w:hAnsi="Times New Roman" w:cs="Times New Roman"/>
          <w:sz w:val="28"/>
          <w:szCs w:val="28"/>
          <w:lang w:val="uk-UA"/>
        </w:rPr>
        <w:t>вебресурси</w:t>
      </w:r>
      <w:proofErr w:type="spellEnd"/>
      <w:r w:rsidRPr="005A685E">
        <w:rPr>
          <w:rFonts w:ascii="Times New Roman" w:hAnsi="Times New Roman" w:cs="Times New Roman"/>
          <w:sz w:val="28"/>
          <w:szCs w:val="28"/>
          <w:lang w:val="uk-UA"/>
        </w:rPr>
        <w:t xml:space="preserve"> та інші інструменти, що надають можливості реалізовувати завдання Концепції  НУШ.</w:t>
      </w:r>
    </w:p>
    <w:p w:rsidR="005A685E" w:rsidRPr="005A685E" w:rsidRDefault="005A685E" w:rsidP="00063144">
      <w:pPr>
        <w:suppressAutoHyphens/>
        <w:spacing w:after="0"/>
        <w:ind w:firstLine="708"/>
        <w:jc w:val="both"/>
        <w:rPr>
          <w:rFonts w:ascii="Times New Roman" w:hAnsi="Times New Roman" w:cs="Times New Roman"/>
          <w:color w:val="000000"/>
          <w:sz w:val="28"/>
          <w:szCs w:val="28"/>
          <w:lang w:val="uk-UA"/>
        </w:rPr>
      </w:pPr>
      <w:r w:rsidRPr="005A685E">
        <w:rPr>
          <w:rFonts w:ascii="Times New Roman" w:hAnsi="Times New Roman" w:cs="Times New Roman"/>
          <w:color w:val="000000"/>
          <w:sz w:val="28"/>
          <w:szCs w:val="28"/>
          <w:lang w:val="uk-UA"/>
        </w:rPr>
        <w:t xml:space="preserve">Одним із чинників забезпечення рівного доступу до якісної освіти є впровадження сучасних інформаційних технологій в освітній процес. Усі заклади загальної середньої освіти забезпечені комп’ютерною технікою, підключені до швидкісної мережі Інтернет, встановлено </w:t>
      </w:r>
      <w:proofErr w:type="spellStart"/>
      <w:r w:rsidRPr="005A685E">
        <w:rPr>
          <w:rFonts w:ascii="Times New Roman" w:hAnsi="Times New Roman" w:cs="Times New Roman"/>
          <w:color w:val="000000"/>
          <w:sz w:val="28"/>
          <w:szCs w:val="28"/>
          <w:lang w:val="uk-UA"/>
        </w:rPr>
        <w:t>wi-fi</w:t>
      </w:r>
      <w:proofErr w:type="spellEnd"/>
      <w:r w:rsidRPr="005A685E">
        <w:rPr>
          <w:rFonts w:ascii="Times New Roman" w:hAnsi="Times New Roman" w:cs="Times New Roman"/>
          <w:color w:val="000000"/>
          <w:sz w:val="28"/>
          <w:szCs w:val="28"/>
          <w:lang w:val="uk-UA"/>
        </w:rPr>
        <w:t>.</w:t>
      </w:r>
    </w:p>
    <w:p w:rsidR="005A685E" w:rsidRPr="005A685E" w:rsidRDefault="005A685E" w:rsidP="00063144">
      <w:pPr>
        <w:suppressAutoHyphens/>
        <w:jc w:val="both"/>
        <w:rPr>
          <w:rFonts w:ascii="Times New Roman" w:hAnsi="Times New Roman" w:cs="Times New Roman"/>
          <w:b/>
          <w:sz w:val="28"/>
          <w:szCs w:val="28"/>
          <w:lang w:val="uk-UA"/>
        </w:rPr>
      </w:pPr>
    </w:p>
    <w:p w:rsidR="005A685E" w:rsidRPr="007E7263" w:rsidRDefault="005A685E" w:rsidP="00695E3A">
      <w:pPr>
        <w:suppressAutoHyphens/>
        <w:spacing w:after="0"/>
        <w:rPr>
          <w:rFonts w:ascii="Times New Roman" w:hAnsi="Times New Roman" w:cs="Times New Roman"/>
          <w:sz w:val="28"/>
          <w:szCs w:val="28"/>
          <w:lang w:val="uk-UA"/>
        </w:rPr>
      </w:pPr>
      <w:r w:rsidRPr="007E7263">
        <w:rPr>
          <w:rFonts w:ascii="Times New Roman" w:hAnsi="Times New Roman" w:cs="Times New Roman"/>
          <w:sz w:val="28"/>
          <w:szCs w:val="28"/>
          <w:lang w:val="uk-UA"/>
        </w:rPr>
        <w:t>1.4. ПОЗАШКІЛЬНА ОСВІТА</w:t>
      </w:r>
    </w:p>
    <w:p w:rsidR="005A685E" w:rsidRPr="005A685E" w:rsidRDefault="005A685E" w:rsidP="00695E3A">
      <w:pPr>
        <w:suppressAutoHyphens/>
        <w:spacing w:after="0" w:line="240" w:lineRule="auto"/>
        <w:ind w:firstLine="567"/>
        <w:jc w:val="both"/>
        <w:rPr>
          <w:rFonts w:ascii="Times New Roman" w:hAnsi="Times New Roman" w:cs="Times New Roman"/>
          <w:sz w:val="28"/>
          <w:szCs w:val="28"/>
          <w:lang w:val="uk-UA"/>
        </w:rPr>
      </w:pPr>
      <w:r w:rsidRPr="00695E3A">
        <w:rPr>
          <w:rFonts w:ascii="Times New Roman" w:hAnsi="Times New Roman" w:cs="Times New Roman"/>
          <w:sz w:val="28"/>
          <w:szCs w:val="28"/>
          <w:shd w:val="clear" w:color="auto" w:fill="FFFFFF"/>
          <w:lang w:val="uk-UA"/>
        </w:rPr>
        <w:t>Позашкільна освіта є складовою системи безперервної освіти, визначеної </w:t>
      </w:r>
      <w:hyperlink r:id="rId36" w:tgtFrame="_blank" w:history="1">
        <w:r w:rsidRPr="00695E3A">
          <w:rPr>
            <w:rFonts w:ascii="Times New Roman" w:hAnsi="Times New Roman" w:cs="Times New Roman"/>
            <w:sz w:val="28"/>
            <w:szCs w:val="28"/>
            <w:bdr w:val="none" w:sz="0" w:space="0" w:color="auto" w:frame="1"/>
            <w:shd w:val="clear" w:color="auto" w:fill="FFFFFF"/>
            <w:lang w:val="uk-UA"/>
          </w:rPr>
          <w:t>Конституцією України</w:t>
        </w:r>
      </w:hyperlink>
      <w:r w:rsidRPr="00695E3A">
        <w:rPr>
          <w:rFonts w:ascii="Times New Roman" w:hAnsi="Times New Roman" w:cs="Times New Roman"/>
          <w:sz w:val="28"/>
          <w:szCs w:val="28"/>
          <w:shd w:val="clear" w:color="auto" w:fill="FFFFFF"/>
          <w:lang w:val="uk-UA"/>
        </w:rPr>
        <w:t>, Законами України </w:t>
      </w:r>
      <w:hyperlink r:id="rId37" w:history="1">
        <w:r w:rsidR="00695E3A">
          <w:rPr>
            <w:rFonts w:ascii="Times New Roman" w:hAnsi="Times New Roman" w:cs="Times New Roman"/>
            <w:sz w:val="28"/>
            <w:szCs w:val="28"/>
            <w:bdr w:val="none" w:sz="0" w:space="0" w:color="auto" w:frame="1"/>
            <w:shd w:val="clear" w:color="auto" w:fill="FFFFFF"/>
            <w:lang w:val="uk-UA"/>
          </w:rPr>
          <w:t>«</w:t>
        </w:r>
        <w:r w:rsidRPr="00695E3A">
          <w:rPr>
            <w:rFonts w:ascii="Times New Roman" w:hAnsi="Times New Roman" w:cs="Times New Roman"/>
            <w:sz w:val="28"/>
            <w:szCs w:val="28"/>
            <w:bdr w:val="none" w:sz="0" w:space="0" w:color="auto" w:frame="1"/>
            <w:shd w:val="clear" w:color="auto" w:fill="FFFFFF"/>
            <w:lang w:val="uk-UA"/>
          </w:rPr>
          <w:t>Про освіту</w:t>
        </w:r>
        <w:r w:rsidR="00695E3A">
          <w:rPr>
            <w:rFonts w:ascii="Times New Roman" w:hAnsi="Times New Roman" w:cs="Times New Roman"/>
            <w:sz w:val="28"/>
            <w:szCs w:val="28"/>
            <w:bdr w:val="none" w:sz="0" w:space="0" w:color="auto" w:frame="1"/>
            <w:shd w:val="clear" w:color="auto" w:fill="FFFFFF"/>
            <w:lang w:val="uk-UA"/>
          </w:rPr>
          <w:t>»</w:t>
        </w:r>
        <w:r w:rsidRPr="00695E3A">
          <w:rPr>
            <w:rFonts w:ascii="Times New Roman" w:hAnsi="Times New Roman" w:cs="Times New Roman"/>
            <w:sz w:val="28"/>
            <w:szCs w:val="28"/>
            <w:bdr w:val="none" w:sz="0" w:space="0" w:color="auto" w:frame="1"/>
            <w:shd w:val="clear" w:color="auto" w:fill="FFFFFF"/>
            <w:lang w:val="uk-UA"/>
          </w:rPr>
          <w:t>,</w:t>
        </w:r>
      </w:hyperlink>
      <w:r w:rsidRPr="00695E3A">
        <w:rPr>
          <w:rFonts w:ascii="Times New Roman" w:hAnsi="Times New Roman" w:cs="Times New Roman"/>
          <w:sz w:val="28"/>
          <w:szCs w:val="28"/>
          <w:shd w:val="clear" w:color="auto" w:fill="FFFFFF"/>
          <w:lang w:val="uk-UA"/>
        </w:rPr>
        <w:t> </w:t>
      </w:r>
      <w:hyperlink r:id="rId38" w:tgtFrame="_blank" w:history="1">
        <w:r w:rsidR="00695E3A">
          <w:rPr>
            <w:rFonts w:ascii="Times New Roman" w:hAnsi="Times New Roman" w:cs="Times New Roman"/>
            <w:sz w:val="28"/>
            <w:szCs w:val="28"/>
            <w:bdr w:val="none" w:sz="0" w:space="0" w:color="auto" w:frame="1"/>
            <w:shd w:val="clear" w:color="auto" w:fill="FFFFFF"/>
            <w:lang w:val="uk-UA"/>
          </w:rPr>
          <w:t>«</w:t>
        </w:r>
        <w:r w:rsidRPr="00695E3A">
          <w:rPr>
            <w:rFonts w:ascii="Times New Roman" w:hAnsi="Times New Roman" w:cs="Times New Roman"/>
            <w:sz w:val="28"/>
            <w:szCs w:val="28"/>
            <w:bdr w:val="none" w:sz="0" w:space="0" w:color="auto" w:frame="1"/>
            <w:shd w:val="clear" w:color="auto" w:fill="FFFFFF"/>
            <w:lang w:val="uk-UA"/>
          </w:rPr>
          <w:t>Про позашкільну освіту</w:t>
        </w:r>
        <w:r w:rsidR="00695E3A">
          <w:rPr>
            <w:rFonts w:ascii="Times New Roman" w:hAnsi="Times New Roman" w:cs="Times New Roman"/>
            <w:sz w:val="28"/>
            <w:szCs w:val="28"/>
            <w:bdr w:val="none" w:sz="0" w:space="0" w:color="auto" w:frame="1"/>
            <w:shd w:val="clear" w:color="auto" w:fill="FFFFFF"/>
            <w:lang w:val="uk-UA"/>
          </w:rPr>
          <w:t>»</w:t>
        </w:r>
      </w:hyperlink>
      <w:r w:rsidRPr="00695E3A">
        <w:rPr>
          <w:rFonts w:ascii="Times New Roman" w:hAnsi="Times New Roman" w:cs="Times New Roman"/>
          <w:sz w:val="28"/>
          <w:szCs w:val="28"/>
          <w:shd w:val="clear" w:color="auto" w:fill="FFFFFF"/>
          <w:lang w:val="uk-UA"/>
        </w:rPr>
        <w:t>, і спрямована на розвиток здібностей та обдарувань вихованців, учнів і слухачів, задоволення їх інтересів, духовних запитів і потреб у професійному</w:t>
      </w:r>
      <w:r w:rsidRPr="005A685E">
        <w:rPr>
          <w:rFonts w:ascii="Times New Roman" w:hAnsi="Times New Roman" w:cs="Times New Roman"/>
          <w:sz w:val="28"/>
          <w:szCs w:val="28"/>
          <w:shd w:val="clear" w:color="auto" w:fill="FFFFFF"/>
          <w:lang w:val="uk-UA"/>
        </w:rPr>
        <w:t xml:space="preserve"> визначенні</w:t>
      </w:r>
      <w:r w:rsidRPr="005A685E">
        <w:rPr>
          <w:rFonts w:ascii="Times New Roman" w:hAnsi="Times New Roman" w:cs="Times New Roman"/>
          <w:color w:val="444444"/>
          <w:sz w:val="28"/>
          <w:szCs w:val="28"/>
          <w:shd w:val="clear" w:color="auto" w:fill="FFFFFF"/>
          <w:lang w:val="uk-UA"/>
        </w:rPr>
        <w:t>.</w:t>
      </w:r>
      <w:r w:rsidRPr="005A685E">
        <w:rPr>
          <w:rFonts w:ascii="Times New Roman" w:hAnsi="Times New Roman" w:cs="Times New Roman"/>
          <w:sz w:val="28"/>
          <w:szCs w:val="28"/>
          <w:lang w:val="uk-UA"/>
        </w:rPr>
        <w:t xml:space="preserve"> Саме позашкільна освіта здатна доповнювати, поглиблювати, розширювати межі дошкільного, початкового, неповного середнього, </w:t>
      </w:r>
      <w:proofErr w:type="spellStart"/>
      <w:r w:rsidRPr="005A685E">
        <w:rPr>
          <w:rFonts w:ascii="Times New Roman" w:hAnsi="Times New Roman" w:cs="Times New Roman"/>
          <w:sz w:val="28"/>
          <w:szCs w:val="28"/>
          <w:lang w:val="uk-UA"/>
        </w:rPr>
        <w:t>допрофільного</w:t>
      </w:r>
      <w:proofErr w:type="spellEnd"/>
      <w:r w:rsidRPr="005A685E">
        <w:rPr>
          <w:rFonts w:ascii="Times New Roman" w:hAnsi="Times New Roman" w:cs="Times New Roman"/>
          <w:sz w:val="28"/>
          <w:szCs w:val="28"/>
          <w:lang w:val="uk-UA"/>
        </w:rPr>
        <w:t xml:space="preserve">, профільного, загального середнього, професійно-технічного освітніх рівнів. При цьому вона виявляється не тільки дієвим засобом у процесі інтеграції базових </w:t>
      </w:r>
      <w:proofErr w:type="spellStart"/>
      <w:r w:rsidRPr="005A685E">
        <w:rPr>
          <w:rFonts w:ascii="Times New Roman" w:hAnsi="Times New Roman" w:cs="Times New Roman"/>
          <w:sz w:val="28"/>
          <w:szCs w:val="28"/>
          <w:lang w:val="uk-UA"/>
        </w:rPr>
        <w:t>компетентностей</w:t>
      </w:r>
      <w:proofErr w:type="spellEnd"/>
      <w:r w:rsidRPr="005A685E">
        <w:rPr>
          <w:rFonts w:ascii="Times New Roman" w:hAnsi="Times New Roman" w:cs="Times New Roman"/>
          <w:sz w:val="28"/>
          <w:szCs w:val="28"/>
          <w:lang w:val="uk-UA"/>
        </w:rPr>
        <w:t>, які опановує дитина впродовж усього процесу навчання, а й закладає підвалини для саморозвитку та професійного самовизначення в майбутньому.</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Метою позашкільної освіти є розвиток здібностей дітей та молоді у сфері освіти, науки, культури, фізичної культури ї спорту, технічної та іншої творчості, здобуття ними первинних професійних навичок і вмінь, необхідних для їх соціалізації, подальшої самореалізації та професійної діяльності.</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w:t>
      </w:r>
    </w:p>
    <w:p w:rsidR="005A685E" w:rsidRPr="005A685E" w:rsidRDefault="005A685E" w:rsidP="00063144">
      <w:pPr>
        <w:suppressAutoHyphens/>
        <w:spacing w:after="0" w:line="240" w:lineRule="auto"/>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Мережа позашкільної освіти Нетішинської МТГ</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У 2019-2020 навчальному році у трьох закладах позашкільної освіти в 54 гуртках художньо-естетичного, декоративно-прикладного, науково-технічного, спортивно-технічного, </w:t>
      </w:r>
      <w:proofErr w:type="spellStart"/>
      <w:r w:rsidRPr="005A685E">
        <w:rPr>
          <w:rFonts w:ascii="Times New Roman" w:hAnsi="Times New Roman" w:cs="Times New Roman"/>
          <w:sz w:val="28"/>
          <w:szCs w:val="28"/>
          <w:lang w:val="uk-UA"/>
        </w:rPr>
        <w:t>туристсько</w:t>
      </w:r>
      <w:proofErr w:type="spellEnd"/>
      <w:r w:rsidRPr="005A685E">
        <w:rPr>
          <w:rFonts w:ascii="Times New Roman" w:hAnsi="Times New Roman" w:cs="Times New Roman"/>
          <w:sz w:val="28"/>
          <w:szCs w:val="28"/>
          <w:lang w:val="uk-UA"/>
        </w:rPr>
        <w:t>-краєзнавчого, військово-патріотичного, еколого-натуралістичного напрямів отримували позашкільну освіту 1365 вихованців. Відповідно до запитів батьків та вихованців у 2019-2020 навчальному році в Будинку дитячої творчості відкрито гуртки: «Гра на класичній гітарі», «</w:t>
      </w:r>
      <w:proofErr w:type="spellStart"/>
      <w:r w:rsidRPr="005A685E">
        <w:rPr>
          <w:rFonts w:ascii="Times New Roman" w:hAnsi="Times New Roman" w:cs="Times New Roman"/>
          <w:sz w:val="28"/>
          <w:szCs w:val="28"/>
          <w:lang w:val="uk-UA"/>
        </w:rPr>
        <w:t>Декоративно</w:t>
      </w:r>
      <w:proofErr w:type="spellEnd"/>
      <w:r w:rsidRPr="005A685E">
        <w:rPr>
          <w:rFonts w:ascii="Times New Roman" w:hAnsi="Times New Roman" w:cs="Times New Roman"/>
          <w:sz w:val="28"/>
          <w:szCs w:val="28"/>
          <w:lang w:val="uk-UA"/>
        </w:rPr>
        <w:t>-ужиткове мистецтво», «Театр мод».</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У 2020-2021 навчальному році у трьох закладах позашкільної освіти у 60 гуртках художньо-естетичного, декоративно-прикладного, науково-технічного, спортивно-технічного, </w:t>
      </w:r>
      <w:proofErr w:type="spellStart"/>
      <w:r w:rsidRPr="005A685E">
        <w:rPr>
          <w:rFonts w:ascii="Times New Roman" w:hAnsi="Times New Roman" w:cs="Times New Roman"/>
          <w:sz w:val="28"/>
          <w:szCs w:val="28"/>
          <w:lang w:val="uk-UA"/>
        </w:rPr>
        <w:t>туристсько</w:t>
      </w:r>
      <w:proofErr w:type="spellEnd"/>
      <w:r w:rsidRPr="005A685E">
        <w:rPr>
          <w:rFonts w:ascii="Times New Roman" w:hAnsi="Times New Roman" w:cs="Times New Roman"/>
          <w:sz w:val="28"/>
          <w:szCs w:val="28"/>
          <w:lang w:val="uk-UA"/>
        </w:rPr>
        <w:t xml:space="preserve">-краєзнавчого, військово-патріотичного, еколого-натуралістичного напрямів отримували позашкільну освіту 1577 вихованців. Відповідно до запитів батьків та вихованців на здобуття позашкільної освіти, результативності роботи гуртка певного напряму у 2021-2022 навчальному році  відкрито нові гуртки: в Будинку дитячої творчості - «Толерантність – шлях до порозуміння», «Писанкарство», в клубі «Юний технік» - «Робототехніка», «Тележурналістика», в Центрі туризму і краєзнавства </w:t>
      </w:r>
      <w:r w:rsidRPr="005A685E">
        <w:rPr>
          <w:rFonts w:ascii="Times New Roman" w:hAnsi="Times New Roman" w:cs="Times New Roman"/>
          <w:sz w:val="28"/>
          <w:szCs w:val="28"/>
          <w:lang w:val="uk-UA"/>
        </w:rPr>
        <w:lastRenderedPageBreak/>
        <w:t>учнівської молоді – «Туристське багатоборство», «Спортивний туризм», «</w:t>
      </w:r>
      <w:proofErr w:type="spellStart"/>
      <w:r w:rsidRPr="005A685E">
        <w:rPr>
          <w:rFonts w:ascii="Times New Roman" w:hAnsi="Times New Roman" w:cs="Times New Roman"/>
          <w:sz w:val="28"/>
          <w:szCs w:val="28"/>
          <w:lang w:val="uk-UA"/>
        </w:rPr>
        <w:t>Ландшафний</w:t>
      </w:r>
      <w:proofErr w:type="spellEnd"/>
      <w:r w:rsidRPr="005A685E">
        <w:rPr>
          <w:rFonts w:ascii="Times New Roman" w:hAnsi="Times New Roman" w:cs="Times New Roman"/>
          <w:sz w:val="28"/>
          <w:szCs w:val="28"/>
          <w:lang w:val="uk-UA"/>
        </w:rPr>
        <w:t xml:space="preserve"> дизайн з елементами ко</w:t>
      </w:r>
      <w:r w:rsidR="008670E7">
        <w:rPr>
          <w:rFonts w:ascii="Times New Roman" w:hAnsi="Times New Roman" w:cs="Times New Roman"/>
          <w:sz w:val="28"/>
          <w:szCs w:val="28"/>
          <w:lang w:val="uk-UA"/>
        </w:rPr>
        <w:t xml:space="preserve">мп’ютерного </w:t>
      </w:r>
      <w:proofErr w:type="spellStart"/>
      <w:r w:rsidR="008670E7">
        <w:rPr>
          <w:rFonts w:ascii="Times New Roman" w:hAnsi="Times New Roman" w:cs="Times New Roman"/>
          <w:sz w:val="28"/>
          <w:szCs w:val="28"/>
          <w:lang w:val="uk-UA"/>
        </w:rPr>
        <w:t>проєктування</w:t>
      </w:r>
      <w:proofErr w:type="spellEnd"/>
      <w:r w:rsidR="008670E7">
        <w:rPr>
          <w:rFonts w:ascii="Times New Roman" w:hAnsi="Times New Roman" w:cs="Times New Roman"/>
          <w:sz w:val="28"/>
          <w:szCs w:val="28"/>
          <w:lang w:val="uk-UA"/>
        </w:rPr>
        <w:t>», «</w:t>
      </w:r>
      <w:proofErr w:type="spellStart"/>
      <w:r w:rsidR="008670E7">
        <w:rPr>
          <w:rFonts w:ascii="Times New Roman" w:hAnsi="Times New Roman" w:cs="Times New Roman"/>
          <w:sz w:val="28"/>
          <w:szCs w:val="28"/>
          <w:lang w:val="uk-UA"/>
        </w:rPr>
        <w:t>Еко</w:t>
      </w:r>
      <w:r w:rsidRPr="005A685E">
        <w:rPr>
          <w:rFonts w:ascii="Times New Roman" w:hAnsi="Times New Roman" w:cs="Times New Roman"/>
          <w:sz w:val="28"/>
          <w:szCs w:val="28"/>
          <w:lang w:val="uk-UA"/>
        </w:rPr>
        <w:t>стиль</w:t>
      </w:r>
      <w:proofErr w:type="spellEnd"/>
      <w:r w:rsidRPr="005A685E">
        <w:rPr>
          <w:rFonts w:ascii="Times New Roman" w:hAnsi="Times New Roman" w:cs="Times New Roman"/>
          <w:sz w:val="28"/>
          <w:szCs w:val="28"/>
          <w:lang w:val="uk-UA"/>
        </w:rPr>
        <w:t>: поводження з відходами».</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У 2021-2022 навчальному році у трьох закладах позашкільної освіти у 61 гуртках художньо-естетичного, декоративно-прикладного, науково-технічного, спортивно-технічного, </w:t>
      </w:r>
      <w:proofErr w:type="spellStart"/>
      <w:r w:rsidRPr="005A685E">
        <w:rPr>
          <w:rFonts w:ascii="Times New Roman" w:eastAsia="Times New Roman" w:hAnsi="Times New Roman" w:cs="Times New Roman"/>
          <w:sz w:val="28"/>
          <w:szCs w:val="28"/>
          <w:lang w:val="uk-UA" w:eastAsia="uk-UA"/>
        </w:rPr>
        <w:t>туристсько</w:t>
      </w:r>
      <w:proofErr w:type="spellEnd"/>
      <w:r w:rsidRPr="005A685E">
        <w:rPr>
          <w:rFonts w:ascii="Times New Roman" w:eastAsia="Times New Roman" w:hAnsi="Times New Roman" w:cs="Times New Roman"/>
          <w:sz w:val="28"/>
          <w:szCs w:val="28"/>
          <w:lang w:val="uk-UA" w:eastAsia="uk-UA"/>
        </w:rPr>
        <w:t>-краєзнавчого, військово-патріотичного, еколого-натуралістичного напрямів отримували позашкільну освіту 1546 вихованців. Відповідно до запитів батьків та вихованців на здобуття позашкільної освіти, результативності роботи гуртка певного напряму у 2022 навчальному році  відкрито нові гуртки: в клубі «Юний технік» - «Спортивне орієнтування», в Центрі туризму і краєзнавства учнівської молоді – «Основи безпеки життєдіяльності».</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noProof/>
          <w:sz w:val="28"/>
          <w:szCs w:val="28"/>
          <w:lang w:val="uk-UA" w:eastAsia="uk-UA"/>
        </w:rPr>
        <w:drawing>
          <wp:inline distT="0" distB="0" distL="0" distR="0" wp14:anchorId="0EC32B93" wp14:editId="706B5B86">
            <wp:extent cx="5486400" cy="32004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E7263" w:rsidRPr="005A685E" w:rsidRDefault="007E7263"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p>
    <w:p w:rsidR="005A685E" w:rsidRPr="005A685E" w:rsidRDefault="005A685E" w:rsidP="00063144">
      <w:pPr>
        <w:widowControl w:val="0"/>
        <w:suppressAutoHyphens/>
        <w:spacing w:after="0" w:line="240" w:lineRule="auto"/>
        <w:ind w:firstLine="567"/>
        <w:jc w:val="center"/>
        <w:rPr>
          <w:rFonts w:ascii="Times New Roman" w:eastAsia="Times New Roman" w:hAnsi="Times New Roman" w:cs="Times New Roman"/>
          <w:b/>
          <w:sz w:val="28"/>
          <w:szCs w:val="28"/>
          <w:lang w:val="uk-UA" w:eastAsia="uk-UA"/>
        </w:rPr>
      </w:pPr>
      <w:r w:rsidRPr="005A685E">
        <w:rPr>
          <w:rFonts w:ascii="Times New Roman" w:eastAsia="Times New Roman" w:hAnsi="Times New Roman" w:cs="Times New Roman"/>
          <w:b/>
          <w:sz w:val="28"/>
          <w:szCs w:val="28"/>
          <w:lang w:val="uk-UA" w:eastAsia="uk-UA"/>
        </w:rPr>
        <w:t>Масові заходи та досягнення</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Протягом року 2019-2020 </w:t>
      </w:r>
      <w:proofErr w:type="spellStart"/>
      <w:r w:rsidRPr="005A685E">
        <w:rPr>
          <w:rFonts w:ascii="Times New Roman" w:eastAsia="Times New Roman" w:hAnsi="Times New Roman" w:cs="Times New Roman"/>
          <w:sz w:val="28"/>
          <w:szCs w:val="28"/>
          <w:lang w:val="uk-UA" w:eastAsia="uk-UA"/>
        </w:rPr>
        <w:t>н.р</w:t>
      </w:r>
      <w:proofErr w:type="spellEnd"/>
      <w:r w:rsidRPr="005A685E">
        <w:rPr>
          <w:rFonts w:ascii="Times New Roman" w:eastAsia="Times New Roman" w:hAnsi="Times New Roman" w:cs="Times New Roman"/>
          <w:sz w:val="28"/>
          <w:szCs w:val="28"/>
          <w:lang w:val="uk-UA" w:eastAsia="uk-UA"/>
        </w:rPr>
        <w:t xml:space="preserve"> закладами позашкільної освіти було організовано та проведено виховні, масові заходи різного тематичного спрямування: БДТ - понад 150, КЮТ близько  60,  ЦТКУМ – 82.</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Вихованці Будинку дитячої творчості здобули 184 призових місць в обласних, всеукраїнських, міжнародних фестивалях дитячої творчості, образотворчого та </w:t>
      </w:r>
      <w:proofErr w:type="spellStart"/>
      <w:r w:rsidRPr="005A685E">
        <w:rPr>
          <w:rFonts w:ascii="Times New Roman" w:eastAsia="Times New Roman" w:hAnsi="Times New Roman" w:cs="Times New Roman"/>
          <w:sz w:val="28"/>
          <w:szCs w:val="28"/>
          <w:lang w:val="uk-UA" w:eastAsia="uk-UA"/>
        </w:rPr>
        <w:t>декоративно</w:t>
      </w:r>
      <w:proofErr w:type="spellEnd"/>
      <w:r w:rsidRPr="005A685E">
        <w:rPr>
          <w:rFonts w:ascii="Times New Roman" w:eastAsia="Times New Roman" w:hAnsi="Times New Roman" w:cs="Times New Roman"/>
          <w:sz w:val="28"/>
          <w:szCs w:val="28"/>
          <w:lang w:val="uk-UA" w:eastAsia="uk-UA"/>
        </w:rPr>
        <w:t>-ужиткового мистецтва.</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На 65 дипломів переможців та призерів змагань та конкурсів такого ж рівня поповнилися здобутки Клубу «Юний технік». </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Педагогічний та учнівський колективи Центру туризму і краєзнавства учнівської молоді посіли 27 призових місць.</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Клубом «Юний технік» проведено чемпіонат України з радіоспорту (юнаки), спортивна радіопеленгація. 70 учасників, 8 команд з 5- ти областей взяли участь у чемпіонаті.</w:t>
      </w:r>
    </w:p>
    <w:p w:rsidR="005A685E" w:rsidRPr="00695E3A" w:rsidRDefault="005A685E" w:rsidP="00695E3A">
      <w:pPr>
        <w:widowControl w:val="0"/>
        <w:suppressAutoHyphens/>
        <w:spacing w:after="0" w:line="240" w:lineRule="auto"/>
        <w:ind w:firstLine="567"/>
        <w:jc w:val="both"/>
        <w:rPr>
          <w:rFonts w:ascii="Times New Roman" w:eastAsia="Times New Roman" w:hAnsi="Times New Roman" w:cs="Times New Roman"/>
          <w:sz w:val="28"/>
          <w:szCs w:val="28"/>
          <w:shd w:val="clear" w:color="auto" w:fill="FFFFFF"/>
          <w:lang w:val="uk-UA" w:eastAsia="uk-UA"/>
        </w:rPr>
      </w:pPr>
      <w:r w:rsidRPr="005A685E">
        <w:rPr>
          <w:rFonts w:ascii="Times New Roman" w:eastAsia="Times New Roman" w:hAnsi="Times New Roman" w:cs="Times New Roman"/>
          <w:sz w:val="28"/>
          <w:szCs w:val="28"/>
          <w:lang w:val="uk-UA" w:eastAsia="uk-UA"/>
        </w:rPr>
        <w:t xml:space="preserve">Успішно реалізовано благодійний проект «Схід – Захід. Діти». </w:t>
      </w:r>
      <w:r w:rsidRPr="005A685E">
        <w:rPr>
          <w:rFonts w:ascii="Times New Roman" w:eastAsia="Times New Roman" w:hAnsi="Times New Roman" w:cs="Times New Roman"/>
          <w:sz w:val="28"/>
          <w:szCs w:val="28"/>
          <w:shd w:val="clear" w:color="auto" w:fill="FFFFFF"/>
          <w:lang w:val="uk-UA" w:eastAsia="uk-UA"/>
        </w:rPr>
        <w:t xml:space="preserve">Яскравими </w:t>
      </w:r>
      <w:r w:rsidRPr="005A685E">
        <w:rPr>
          <w:rFonts w:ascii="Times New Roman" w:eastAsia="Times New Roman" w:hAnsi="Times New Roman" w:cs="Times New Roman"/>
          <w:sz w:val="28"/>
          <w:szCs w:val="28"/>
          <w:shd w:val="clear" w:color="auto" w:fill="FFFFFF"/>
          <w:lang w:val="uk-UA" w:eastAsia="uk-UA"/>
        </w:rPr>
        <w:lastRenderedPageBreak/>
        <w:t xml:space="preserve">патріотичними </w:t>
      </w:r>
      <w:proofErr w:type="spellStart"/>
      <w:r w:rsidRPr="005A685E">
        <w:rPr>
          <w:rFonts w:ascii="Times New Roman" w:eastAsia="Times New Roman" w:hAnsi="Times New Roman" w:cs="Times New Roman"/>
          <w:sz w:val="28"/>
          <w:szCs w:val="28"/>
          <w:shd w:val="clear" w:color="auto" w:fill="FFFFFF"/>
          <w:lang w:val="uk-UA" w:eastAsia="uk-UA"/>
        </w:rPr>
        <w:t>флешмобами</w:t>
      </w:r>
      <w:proofErr w:type="spellEnd"/>
      <w:r w:rsidRPr="005A685E">
        <w:rPr>
          <w:rFonts w:ascii="Times New Roman" w:eastAsia="Times New Roman" w:hAnsi="Times New Roman" w:cs="Times New Roman"/>
          <w:sz w:val="28"/>
          <w:szCs w:val="28"/>
          <w:shd w:val="clear" w:color="auto" w:fill="FFFFFF"/>
          <w:lang w:val="uk-UA" w:eastAsia="uk-UA"/>
        </w:rPr>
        <w:t xml:space="preserve"> обмінялися танцюристи Будинку дитячої творчості та м. </w:t>
      </w:r>
      <w:proofErr w:type="spellStart"/>
      <w:r w:rsidRPr="005A685E">
        <w:rPr>
          <w:rFonts w:ascii="Times New Roman" w:eastAsia="Times New Roman" w:hAnsi="Times New Roman" w:cs="Times New Roman"/>
          <w:sz w:val="28"/>
          <w:szCs w:val="28"/>
          <w:shd w:val="clear" w:color="auto" w:fill="FFFFFF"/>
          <w:lang w:val="uk-UA" w:eastAsia="uk-UA"/>
        </w:rPr>
        <w:t>Старобільська</w:t>
      </w:r>
      <w:proofErr w:type="spellEnd"/>
      <w:r w:rsidRPr="005A685E">
        <w:rPr>
          <w:rFonts w:ascii="Times New Roman" w:eastAsia="Times New Roman" w:hAnsi="Times New Roman" w:cs="Times New Roman"/>
          <w:sz w:val="28"/>
          <w:szCs w:val="28"/>
          <w:shd w:val="clear" w:color="auto" w:fill="FFFFFF"/>
          <w:lang w:val="uk-UA" w:eastAsia="uk-UA"/>
        </w:rPr>
        <w:t xml:space="preserve"> у День Соборності.</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Протягом 2020-2021 </w:t>
      </w:r>
      <w:proofErr w:type="spellStart"/>
      <w:r w:rsidRPr="005A685E">
        <w:rPr>
          <w:rFonts w:ascii="Times New Roman" w:eastAsia="Times New Roman" w:hAnsi="Times New Roman" w:cs="Times New Roman"/>
          <w:sz w:val="28"/>
          <w:szCs w:val="28"/>
          <w:lang w:val="uk-UA" w:eastAsia="uk-UA"/>
        </w:rPr>
        <w:t>н.р</w:t>
      </w:r>
      <w:proofErr w:type="spellEnd"/>
      <w:r w:rsidRPr="005A685E">
        <w:rPr>
          <w:rFonts w:ascii="Times New Roman" w:eastAsia="Times New Roman" w:hAnsi="Times New Roman" w:cs="Times New Roman"/>
          <w:sz w:val="28"/>
          <w:szCs w:val="28"/>
          <w:lang w:val="uk-UA" w:eastAsia="uk-UA"/>
        </w:rPr>
        <w:t>.  закладами позашкільної освіти було організовано та проведено виховні, масові заходи різного тематичного спрямування: БДТ - 44, КЮТ - 40, ЦТКУМ – 102.</w:t>
      </w:r>
    </w:p>
    <w:p w:rsidR="005A685E" w:rsidRPr="005A685E" w:rsidRDefault="005A685E" w:rsidP="00063144">
      <w:pPr>
        <w:widowControl w:val="0"/>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Вихованці вокальних, хореографічних колективів Будинку дитячої творчості здобули 4 Гран-прі, 65 дипломів переможців у фестивалях-конкурсах міжнародного, 118 – всеукраїнського, 26 – обласного рівнів.</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Вихованці гуртків </w:t>
      </w:r>
      <w:proofErr w:type="spellStart"/>
      <w:r w:rsidRPr="005A685E">
        <w:rPr>
          <w:rFonts w:ascii="Times New Roman" w:eastAsia="Times New Roman" w:hAnsi="Times New Roman" w:cs="Times New Roman"/>
          <w:sz w:val="28"/>
          <w:szCs w:val="28"/>
          <w:lang w:val="uk-UA" w:eastAsia="uk-UA"/>
        </w:rPr>
        <w:t>декоративно</w:t>
      </w:r>
      <w:proofErr w:type="spellEnd"/>
      <w:r w:rsidRPr="005A685E">
        <w:rPr>
          <w:rFonts w:ascii="Times New Roman" w:eastAsia="Times New Roman" w:hAnsi="Times New Roman" w:cs="Times New Roman"/>
          <w:sz w:val="28"/>
          <w:szCs w:val="28"/>
          <w:lang w:val="uk-UA" w:eastAsia="uk-UA"/>
        </w:rPr>
        <w:t>-ужиткового напрямку</w:t>
      </w:r>
      <w:r w:rsidRPr="005A685E">
        <w:rPr>
          <w:rFonts w:ascii="Times New Roman" w:eastAsia="Times New Roman" w:hAnsi="Times New Roman" w:cs="Times New Roman"/>
          <w:sz w:val="28"/>
          <w:szCs w:val="28"/>
          <w:shd w:val="clear" w:color="auto" w:fill="FFFFFF"/>
          <w:lang w:val="uk-UA" w:eastAsia="uk-UA"/>
        </w:rPr>
        <w:t xml:space="preserve"> у міжнародних конкурсах отримали 2 дипломи лауреатів, у всеукраїнських конкурсах – 40 дипломів І, ІІ та ІІІ ступенів та 17 дипломів обласного рівнів.</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Три колективи Будинку дитячої творчості носять почесне звання «Народний художній колектив» (вокальний ансамбль та студія естрадної пісні «Вернісаж», театр пісні «Криниченька», ансамбль бального танцю «Шарм»).</w:t>
      </w:r>
    </w:p>
    <w:p w:rsidR="005A685E" w:rsidRPr="005A685E" w:rsidRDefault="008670E7"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w:t>
      </w:r>
      <w:r w:rsidR="005A685E" w:rsidRPr="005A685E">
        <w:rPr>
          <w:rFonts w:ascii="Times New Roman" w:eastAsia="Times New Roman" w:hAnsi="Times New Roman" w:cs="Times New Roman"/>
          <w:sz w:val="28"/>
          <w:szCs w:val="28"/>
          <w:lang w:val="uk-UA" w:eastAsia="uk-UA"/>
        </w:rPr>
        <w:t xml:space="preserve"> рамках обміну культурним досвідом керівники гуртків та вихованці брали участь у міжнародних онлайн-конкурсах та фестивалях, які проходили у Білорусії, Латвії, Литві, Німеччині.</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Будинок дитячої творчості є співорганізатором  Міжнародного фестивалю-конкурсу молодих виконавців естрадної пісні «Вернісаж. </w:t>
      </w:r>
      <w:proofErr w:type="spellStart"/>
      <w:r w:rsidRPr="005A685E">
        <w:rPr>
          <w:rFonts w:ascii="Times New Roman" w:eastAsia="Times New Roman" w:hAnsi="Times New Roman" w:cs="Times New Roman"/>
          <w:sz w:val="28"/>
          <w:szCs w:val="28"/>
          <w:lang w:val="uk-UA" w:eastAsia="uk-UA"/>
        </w:rPr>
        <w:t>ЕнергоФест</w:t>
      </w:r>
      <w:proofErr w:type="spellEnd"/>
      <w:r w:rsidRPr="005A685E">
        <w:rPr>
          <w:rFonts w:ascii="Times New Roman" w:eastAsia="Times New Roman" w:hAnsi="Times New Roman" w:cs="Times New Roman"/>
          <w:sz w:val="28"/>
          <w:szCs w:val="28"/>
          <w:lang w:val="uk-UA" w:eastAsia="uk-UA"/>
        </w:rPr>
        <w:t>»</w:t>
      </w:r>
      <w:r w:rsidR="008670E7">
        <w:rPr>
          <w:rFonts w:ascii="Times New Roman" w:eastAsia="Times New Roman" w:hAnsi="Times New Roman" w:cs="Times New Roman"/>
          <w:sz w:val="28"/>
          <w:szCs w:val="28"/>
          <w:lang w:val="uk-UA" w:eastAsia="uk-UA"/>
        </w:rPr>
        <w:t>, у якому</w:t>
      </w:r>
      <w:r w:rsidRPr="005A685E">
        <w:rPr>
          <w:rFonts w:ascii="Times New Roman" w:eastAsia="Times New Roman" w:hAnsi="Times New Roman" w:cs="Times New Roman"/>
          <w:sz w:val="28"/>
          <w:szCs w:val="28"/>
          <w:lang w:val="uk-UA" w:eastAsia="uk-UA"/>
        </w:rPr>
        <w:t xml:space="preserve"> взяло участь більше 160 учасників </w:t>
      </w:r>
      <w:r w:rsidR="008670E7">
        <w:rPr>
          <w:rFonts w:ascii="Times New Roman" w:eastAsia="Times New Roman" w:hAnsi="Times New Roman" w:cs="Times New Roman"/>
          <w:sz w:val="28"/>
          <w:szCs w:val="28"/>
          <w:lang w:val="uk-UA" w:eastAsia="uk-UA"/>
        </w:rPr>
        <w:t>і</w:t>
      </w:r>
      <w:r w:rsidRPr="005A685E">
        <w:rPr>
          <w:rFonts w:ascii="Times New Roman" w:eastAsia="Times New Roman" w:hAnsi="Times New Roman" w:cs="Times New Roman"/>
          <w:sz w:val="28"/>
          <w:szCs w:val="28"/>
          <w:lang w:val="uk-UA" w:eastAsia="uk-UA"/>
        </w:rPr>
        <w:t xml:space="preserve">з 18 областей. </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Заклад позашкільної освіти «Будинок дитячої творчості» став учасником дослідно-експериментальної роботи всеукраїнського рівня з теми «Науково-методичне забезпечення реалізації авторської моделі «Школа толерантності».</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Заклад позашкільної освіти «Центр туризму і краєзнавства учнівської молоді» посів І місце у Всеукраїнському відкритому рейтингу якості позашкільної освіти «Золота когорта позашкільників».</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Вихованці ЦТКУМ </w:t>
      </w:r>
      <w:r w:rsidRPr="005A685E">
        <w:rPr>
          <w:rFonts w:ascii="Times New Roman" w:eastAsia="Times New Roman" w:hAnsi="Times New Roman" w:cs="Times New Roman"/>
          <w:sz w:val="28"/>
          <w:szCs w:val="28"/>
          <w:shd w:val="clear" w:color="auto" w:fill="FFFFFF"/>
          <w:lang w:val="uk-UA" w:eastAsia="uk-UA"/>
        </w:rPr>
        <w:t>отримали 12 грамот у всеукраїнських конкурсах за І, ІІ, ІІІ місця, в обласних – 15 грамот за І, ІІ, ІІІ місця.</w:t>
      </w:r>
    </w:p>
    <w:p w:rsidR="005A685E" w:rsidRPr="005A685E" w:rsidRDefault="005A685E" w:rsidP="00063144">
      <w:pPr>
        <w:widowControl w:val="0"/>
        <w:tabs>
          <w:tab w:val="left" w:pos="9356"/>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На базі клубу «Юний технік» проведено всеукраїнські відкриті змагання учнівської молоді зі спортивної радіопеленгації, чемпіонат України з радіоспорту серед юнаків. </w:t>
      </w:r>
    </w:p>
    <w:p w:rsidR="005A685E" w:rsidRPr="005A685E" w:rsidRDefault="005A685E" w:rsidP="00063144">
      <w:pPr>
        <w:widowControl w:val="0"/>
        <w:tabs>
          <w:tab w:val="left" w:pos="9356"/>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Вихованці гуртка «Спортивна радіопеленгація» вибороли призові місця на п’ятьох чемпіонатах України зі спортивної радіопеленгації, які проходили в м. Вінниця, Луцьк, </w:t>
      </w:r>
      <w:proofErr w:type="spellStart"/>
      <w:r w:rsidRPr="005A685E">
        <w:rPr>
          <w:rFonts w:ascii="Times New Roman" w:eastAsia="Times New Roman" w:hAnsi="Times New Roman" w:cs="Times New Roman"/>
          <w:sz w:val="28"/>
          <w:szCs w:val="28"/>
          <w:lang w:val="uk-UA" w:eastAsia="uk-UA"/>
        </w:rPr>
        <w:t>Нетішин</w:t>
      </w:r>
      <w:proofErr w:type="spellEnd"/>
      <w:r w:rsidRPr="005A685E">
        <w:rPr>
          <w:rFonts w:ascii="Times New Roman" w:eastAsia="Times New Roman" w:hAnsi="Times New Roman" w:cs="Times New Roman"/>
          <w:sz w:val="28"/>
          <w:szCs w:val="28"/>
          <w:lang w:val="uk-UA" w:eastAsia="uk-UA"/>
        </w:rPr>
        <w:t xml:space="preserve">, Шостка (Сумська обл.), Львів. </w:t>
      </w:r>
    </w:p>
    <w:p w:rsidR="005A685E" w:rsidRPr="005A685E" w:rsidRDefault="005A685E" w:rsidP="00063144">
      <w:pPr>
        <w:widowControl w:val="0"/>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Високі результати (І, ІІ та ІІІ місця) вихованці здобули у чемпіонаті Європи серед дорослих, юніорів та юнаків, спортивне </w:t>
      </w:r>
      <w:proofErr w:type="spellStart"/>
      <w:r w:rsidRPr="005A685E">
        <w:rPr>
          <w:rFonts w:ascii="Times New Roman" w:eastAsia="Times New Roman" w:hAnsi="Times New Roman" w:cs="Times New Roman"/>
          <w:sz w:val="28"/>
          <w:szCs w:val="28"/>
          <w:lang w:val="uk-UA" w:eastAsia="uk-UA"/>
        </w:rPr>
        <w:t>радіоорієнтування</w:t>
      </w:r>
      <w:proofErr w:type="spellEnd"/>
      <w:r w:rsidRPr="005A685E">
        <w:rPr>
          <w:rFonts w:ascii="Times New Roman" w:eastAsia="Times New Roman" w:hAnsi="Times New Roman" w:cs="Times New Roman"/>
          <w:sz w:val="28"/>
          <w:szCs w:val="28"/>
          <w:lang w:val="uk-UA" w:eastAsia="uk-UA"/>
        </w:rPr>
        <w:t xml:space="preserve"> м. </w:t>
      </w:r>
      <w:proofErr w:type="spellStart"/>
      <w:r w:rsidRPr="005A685E">
        <w:rPr>
          <w:rFonts w:ascii="Times New Roman" w:eastAsia="Times New Roman" w:hAnsi="Times New Roman" w:cs="Times New Roman"/>
          <w:sz w:val="28"/>
          <w:szCs w:val="28"/>
          <w:lang w:val="uk-UA" w:eastAsia="uk-UA"/>
        </w:rPr>
        <w:t>Тіргу-Жіу</w:t>
      </w:r>
      <w:proofErr w:type="spellEnd"/>
      <w:r w:rsidRPr="005A685E">
        <w:rPr>
          <w:rFonts w:ascii="Times New Roman" w:eastAsia="Times New Roman" w:hAnsi="Times New Roman" w:cs="Times New Roman"/>
          <w:sz w:val="28"/>
          <w:szCs w:val="28"/>
          <w:lang w:val="uk-UA" w:eastAsia="uk-UA"/>
        </w:rPr>
        <w:t xml:space="preserve">, Румунія; 23-му чемпіонаті Світу серед дорослих та юніорів м. </w:t>
      </w:r>
      <w:proofErr w:type="spellStart"/>
      <w:r w:rsidRPr="005A685E">
        <w:rPr>
          <w:rFonts w:ascii="Times New Roman" w:eastAsia="Times New Roman" w:hAnsi="Times New Roman" w:cs="Times New Roman"/>
          <w:sz w:val="28"/>
          <w:szCs w:val="28"/>
          <w:lang w:val="uk-UA" w:eastAsia="uk-UA"/>
        </w:rPr>
        <w:t>Бансько</w:t>
      </w:r>
      <w:proofErr w:type="spellEnd"/>
      <w:r w:rsidRPr="005A685E">
        <w:rPr>
          <w:rFonts w:ascii="Times New Roman" w:eastAsia="Times New Roman" w:hAnsi="Times New Roman" w:cs="Times New Roman"/>
          <w:sz w:val="28"/>
          <w:szCs w:val="28"/>
          <w:lang w:val="uk-UA" w:eastAsia="uk-UA"/>
        </w:rPr>
        <w:t xml:space="preserve">, Болгарія та Чемпіонаті Європи зі спортивної радіопеленгації (дорослі, юніори, юнаки) у вправі "СПРИНТ" II ранг м. </w:t>
      </w:r>
      <w:proofErr w:type="spellStart"/>
      <w:r w:rsidRPr="005A685E">
        <w:rPr>
          <w:rFonts w:ascii="Times New Roman" w:eastAsia="Times New Roman" w:hAnsi="Times New Roman" w:cs="Times New Roman"/>
          <w:sz w:val="28"/>
          <w:szCs w:val="28"/>
          <w:lang w:val="uk-UA" w:eastAsia="uk-UA"/>
        </w:rPr>
        <w:t>Жиліна</w:t>
      </w:r>
      <w:proofErr w:type="spellEnd"/>
      <w:r w:rsidRPr="005A685E">
        <w:rPr>
          <w:rFonts w:ascii="Times New Roman" w:eastAsia="Times New Roman" w:hAnsi="Times New Roman" w:cs="Times New Roman"/>
          <w:sz w:val="28"/>
          <w:szCs w:val="28"/>
          <w:lang w:val="uk-UA" w:eastAsia="uk-UA"/>
        </w:rPr>
        <w:t xml:space="preserve">, Словаччина.  </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Протягом 2021-2022 </w:t>
      </w:r>
      <w:proofErr w:type="spellStart"/>
      <w:r w:rsidRPr="005A685E">
        <w:rPr>
          <w:rFonts w:ascii="Times New Roman" w:eastAsia="Times New Roman" w:hAnsi="Times New Roman" w:cs="Times New Roman"/>
          <w:sz w:val="28"/>
          <w:szCs w:val="28"/>
          <w:lang w:val="uk-UA" w:eastAsia="uk-UA"/>
        </w:rPr>
        <w:t>н.р</w:t>
      </w:r>
      <w:proofErr w:type="spellEnd"/>
      <w:r w:rsidRPr="005A685E">
        <w:rPr>
          <w:rFonts w:ascii="Times New Roman" w:eastAsia="Times New Roman" w:hAnsi="Times New Roman" w:cs="Times New Roman"/>
          <w:sz w:val="28"/>
          <w:szCs w:val="28"/>
          <w:lang w:val="uk-UA" w:eastAsia="uk-UA"/>
        </w:rPr>
        <w:t>. закладами позашкільної освіти було організовано та проведено 169 заходів різного тематичного спрямування, участь у яких брало 2725 вихованців.</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Високих результатів досягли у 2022 році педагоги та вихованці Будинку дитячої творчості. Вихованці вокальних, хореографічних колективів здобули 4 гран-прі, 40 дипломів переможців у фестивалях-конкурсах міжнародного, 54 – </w:t>
      </w:r>
      <w:r w:rsidRPr="005A685E">
        <w:rPr>
          <w:rFonts w:ascii="Times New Roman" w:eastAsia="Times New Roman" w:hAnsi="Times New Roman" w:cs="Times New Roman"/>
          <w:sz w:val="28"/>
          <w:szCs w:val="28"/>
          <w:lang w:val="uk-UA" w:eastAsia="uk-UA"/>
        </w:rPr>
        <w:lastRenderedPageBreak/>
        <w:t xml:space="preserve">всеукраїнського, 4 – обласного рівнів. Вихованці гуртків </w:t>
      </w:r>
      <w:proofErr w:type="spellStart"/>
      <w:r w:rsidRPr="005A685E">
        <w:rPr>
          <w:rFonts w:ascii="Times New Roman" w:eastAsia="Times New Roman" w:hAnsi="Times New Roman" w:cs="Times New Roman"/>
          <w:sz w:val="28"/>
          <w:szCs w:val="28"/>
          <w:lang w:val="uk-UA" w:eastAsia="uk-UA"/>
        </w:rPr>
        <w:t>декоративно</w:t>
      </w:r>
      <w:proofErr w:type="spellEnd"/>
      <w:r w:rsidRPr="005A685E">
        <w:rPr>
          <w:rFonts w:ascii="Times New Roman" w:eastAsia="Times New Roman" w:hAnsi="Times New Roman" w:cs="Times New Roman"/>
          <w:sz w:val="28"/>
          <w:szCs w:val="28"/>
          <w:lang w:val="uk-UA" w:eastAsia="uk-UA"/>
        </w:rPr>
        <w:t>-ужиткового напрямку у всеукраїнських конкурсах здобули 26 дипломів І, ІІ та ІІІ ступенів.</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Міжнародний фестиваль-конкурс молодих виконавців естрадної пісні «ВЕРНІСАЖ. </w:t>
      </w:r>
      <w:proofErr w:type="spellStart"/>
      <w:r w:rsidRPr="005A685E">
        <w:rPr>
          <w:rFonts w:ascii="Times New Roman" w:eastAsia="Times New Roman" w:hAnsi="Times New Roman" w:cs="Times New Roman"/>
          <w:sz w:val="28"/>
          <w:szCs w:val="28"/>
          <w:lang w:val="uk-UA" w:eastAsia="uk-UA"/>
        </w:rPr>
        <w:t>ЕнергоФест</w:t>
      </w:r>
      <w:proofErr w:type="spellEnd"/>
      <w:r w:rsidRPr="005A685E">
        <w:rPr>
          <w:rFonts w:ascii="Times New Roman" w:eastAsia="Times New Roman" w:hAnsi="Times New Roman" w:cs="Times New Roman"/>
          <w:sz w:val="28"/>
          <w:szCs w:val="28"/>
          <w:lang w:val="uk-UA" w:eastAsia="uk-UA"/>
        </w:rPr>
        <w:t xml:space="preserve">», організатором якого є Будинок дитячої творчості, у 2022 році об’єднав понад дві сотні юних талантів </w:t>
      </w:r>
      <w:r w:rsidR="008670E7">
        <w:rPr>
          <w:rFonts w:ascii="Times New Roman" w:eastAsia="Times New Roman" w:hAnsi="Times New Roman" w:cs="Times New Roman"/>
          <w:sz w:val="28"/>
          <w:szCs w:val="28"/>
          <w:lang w:val="uk-UA" w:eastAsia="uk-UA"/>
        </w:rPr>
        <w:t>і</w:t>
      </w:r>
      <w:r w:rsidRPr="005A685E">
        <w:rPr>
          <w:rFonts w:ascii="Times New Roman" w:eastAsia="Times New Roman" w:hAnsi="Times New Roman" w:cs="Times New Roman"/>
          <w:sz w:val="28"/>
          <w:szCs w:val="28"/>
          <w:lang w:val="uk-UA" w:eastAsia="uk-UA"/>
        </w:rPr>
        <w:t>з 21 областей України  та  Італії, Молдови, Румунії</w:t>
      </w:r>
      <w:r w:rsidR="00FF5B7A">
        <w:rPr>
          <w:rFonts w:ascii="Times New Roman" w:eastAsia="Times New Roman" w:hAnsi="Times New Roman" w:cs="Times New Roman"/>
          <w:sz w:val="28"/>
          <w:szCs w:val="28"/>
          <w:lang w:val="uk-UA" w:eastAsia="uk-UA"/>
        </w:rPr>
        <w:t xml:space="preserve"> </w:t>
      </w:r>
      <w:r w:rsidR="00FF5B7A" w:rsidRPr="00FF5B7A">
        <w:rPr>
          <w:rFonts w:ascii="Times New Roman" w:eastAsia="Times New Roman" w:hAnsi="Times New Roman" w:cs="Times New Roman"/>
          <w:sz w:val="28"/>
          <w:szCs w:val="28"/>
          <w:lang w:val="uk-UA" w:eastAsia="uk-UA"/>
        </w:rPr>
        <w:t>і проходив під гаслом:</w:t>
      </w:r>
      <w:r w:rsidRPr="00FF5B7A">
        <w:rPr>
          <w:rFonts w:ascii="Times New Roman" w:eastAsia="Times New Roman" w:hAnsi="Times New Roman" w:cs="Times New Roman"/>
          <w:sz w:val="28"/>
          <w:szCs w:val="28"/>
          <w:lang w:val="uk-UA" w:eastAsia="uk-UA"/>
        </w:rPr>
        <w:t xml:space="preserve"> </w:t>
      </w:r>
      <w:r w:rsidRPr="005A685E">
        <w:rPr>
          <w:rFonts w:ascii="Times New Roman" w:eastAsia="Times New Roman" w:hAnsi="Times New Roman" w:cs="Times New Roman"/>
          <w:sz w:val="28"/>
          <w:szCs w:val="28"/>
          <w:lang w:val="uk-UA" w:eastAsia="uk-UA"/>
        </w:rPr>
        <w:t>«Почути. Підтримати. Надихнути. Мотивувати».</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Три колективи Будинку дитячої творчості носять Почесне звання «Народний художній колектив» (вокальний ансамбль та студія естрадної пісні «Вернісаж», театр пісні «Криниченька», ансамбль бального танцю «Шарм»). У 2022 році хореографічний колектив «Студія сучасного танцю «Флеш» став претендентом на присвоєння почесного звання «Зразковий художній колектив».</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У 2022 році педагогічний колектив Будинку дитячої творчості працював над ІІ – </w:t>
      </w:r>
      <w:proofErr w:type="spellStart"/>
      <w:r w:rsidRPr="005A685E">
        <w:rPr>
          <w:rFonts w:ascii="Times New Roman" w:eastAsia="Times New Roman" w:hAnsi="Times New Roman" w:cs="Times New Roman"/>
          <w:sz w:val="28"/>
          <w:szCs w:val="28"/>
          <w:lang w:val="uk-UA" w:eastAsia="uk-UA"/>
        </w:rPr>
        <w:t>діагностично</w:t>
      </w:r>
      <w:proofErr w:type="spellEnd"/>
      <w:r w:rsidRPr="005A685E">
        <w:rPr>
          <w:rFonts w:ascii="Times New Roman" w:eastAsia="Times New Roman" w:hAnsi="Times New Roman" w:cs="Times New Roman"/>
          <w:sz w:val="28"/>
          <w:szCs w:val="28"/>
          <w:lang w:val="uk-UA" w:eastAsia="uk-UA"/>
        </w:rPr>
        <w:t xml:space="preserve">-прогностичним – етапом експерименту  всеукраїнського рівня за темою «Науково-методичне забезпечення реалізації авторської моделі «Школа толерантності». </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Педагогічною радою закладу затверджено 6 адаптованих навчальних програм гуртків: «Дівочий хоровий спів», «Вокальний ансамбль та студія естрадної пісні «Вернісаж»», «</w:t>
      </w:r>
      <w:proofErr w:type="spellStart"/>
      <w:r w:rsidRPr="005A685E">
        <w:rPr>
          <w:rFonts w:ascii="Times New Roman" w:eastAsia="Times New Roman" w:hAnsi="Times New Roman" w:cs="Times New Roman"/>
          <w:sz w:val="28"/>
          <w:szCs w:val="28"/>
          <w:lang w:val="uk-UA" w:eastAsia="uk-UA"/>
        </w:rPr>
        <w:t>Бісероплетіння</w:t>
      </w:r>
      <w:proofErr w:type="spellEnd"/>
      <w:r w:rsidRPr="005A685E">
        <w:rPr>
          <w:rFonts w:ascii="Times New Roman" w:eastAsia="Times New Roman" w:hAnsi="Times New Roman" w:cs="Times New Roman"/>
          <w:sz w:val="28"/>
          <w:szCs w:val="28"/>
          <w:lang w:val="uk-UA" w:eastAsia="uk-UA"/>
        </w:rPr>
        <w:t>», «Ансамбль бального танцю «Шарм», «</w:t>
      </w:r>
      <w:proofErr w:type="spellStart"/>
      <w:r w:rsidRPr="005A685E">
        <w:rPr>
          <w:rFonts w:ascii="Times New Roman" w:eastAsia="Times New Roman" w:hAnsi="Times New Roman" w:cs="Times New Roman"/>
          <w:sz w:val="28"/>
          <w:szCs w:val="28"/>
          <w:lang w:val="uk-UA" w:eastAsia="uk-UA"/>
        </w:rPr>
        <w:t>Гончарик</w:t>
      </w:r>
      <w:proofErr w:type="spellEnd"/>
      <w:r w:rsidRPr="005A685E">
        <w:rPr>
          <w:rFonts w:ascii="Times New Roman" w:eastAsia="Times New Roman" w:hAnsi="Times New Roman" w:cs="Times New Roman"/>
          <w:sz w:val="28"/>
          <w:szCs w:val="28"/>
          <w:lang w:val="uk-UA" w:eastAsia="uk-UA"/>
        </w:rPr>
        <w:t>», «Театральний».</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На базі клубу «Юний технік» проведено відкритий чемпіонат зі спортивної радіопеленгації присвячений пам’яті захисників України.</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Вихованці гуртка «Спортивна радіопеленгація» вибороли призові місця на чотирьох чемпіонатах України зі спортивної радіопеленгації та спортивного орієнтування, які проходили в м. Вінниця, Луцьк, </w:t>
      </w:r>
      <w:proofErr w:type="spellStart"/>
      <w:r w:rsidRPr="005A685E">
        <w:rPr>
          <w:rFonts w:ascii="Times New Roman" w:eastAsia="Times New Roman" w:hAnsi="Times New Roman" w:cs="Times New Roman"/>
          <w:sz w:val="28"/>
          <w:szCs w:val="28"/>
          <w:lang w:val="uk-UA" w:eastAsia="uk-UA"/>
        </w:rPr>
        <w:t>Нетішин</w:t>
      </w:r>
      <w:proofErr w:type="spellEnd"/>
      <w:r w:rsidRPr="005A685E">
        <w:rPr>
          <w:rFonts w:ascii="Times New Roman" w:eastAsia="Times New Roman" w:hAnsi="Times New Roman" w:cs="Times New Roman"/>
          <w:sz w:val="28"/>
          <w:szCs w:val="28"/>
          <w:lang w:val="uk-UA" w:eastAsia="uk-UA"/>
        </w:rPr>
        <w:t xml:space="preserve">, Хмельницький. </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 xml:space="preserve">Високі результати (І, ІІ та ІІІ місця ) вихованці здобули у Кубку Європи   зі спортивного </w:t>
      </w:r>
      <w:proofErr w:type="spellStart"/>
      <w:r w:rsidRPr="005A685E">
        <w:rPr>
          <w:rFonts w:ascii="Times New Roman" w:eastAsia="Times New Roman" w:hAnsi="Times New Roman" w:cs="Times New Roman"/>
          <w:sz w:val="28"/>
          <w:szCs w:val="28"/>
          <w:lang w:val="uk-UA" w:eastAsia="uk-UA"/>
        </w:rPr>
        <w:t>радіоорієнтування</w:t>
      </w:r>
      <w:proofErr w:type="spellEnd"/>
      <w:r w:rsidRPr="005A685E">
        <w:rPr>
          <w:rFonts w:ascii="Times New Roman" w:eastAsia="Times New Roman" w:hAnsi="Times New Roman" w:cs="Times New Roman"/>
          <w:sz w:val="28"/>
          <w:szCs w:val="28"/>
          <w:lang w:val="uk-UA" w:eastAsia="uk-UA"/>
        </w:rPr>
        <w:t xml:space="preserve">, міжнародних змаганнях «Меморіал </w:t>
      </w:r>
      <w:proofErr w:type="spellStart"/>
      <w:r w:rsidRPr="005A685E">
        <w:rPr>
          <w:rFonts w:ascii="Times New Roman" w:eastAsia="Times New Roman" w:hAnsi="Times New Roman" w:cs="Times New Roman"/>
          <w:sz w:val="28"/>
          <w:szCs w:val="28"/>
          <w:lang w:val="uk-UA" w:eastAsia="uk-UA"/>
        </w:rPr>
        <w:t>Здіслава</w:t>
      </w:r>
      <w:proofErr w:type="spellEnd"/>
      <w:r w:rsidRPr="005A685E">
        <w:rPr>
          <w:rFonts w:ascii="Times New Roman" w:eastAsia="Times New Roman" w:hAnsi="Times New Roman" w:cs="Times New Roman"/>
          <w:sz w:val="28"/>
          <w:szCs w:val="28"/>
          <w:lang w:val="uk-UA" w:eastAsia="uk-UA"/>
        </w:rPr>
        <w:t xml:space="preserve">», м. </w:t>
      </w:r>
      <w:proofErr w:type="spellStart"/>
      <w:r w:rsidRPr="005A685E">
        <w:rPr>
          <w:rFonts w:ascii="Times New Roman" w:eastAsia="Times New Roman" w:hAnsi="Times New Roman" w:cs="Times New Roman"/>
          <w:sz w:val="28"/>
          <w:szCs w:val="28"/>
          <w:lang w:val="uk-UA" w:eastAsia="uk-UA"/>
        </w:rPr>
        <w:t>Замосць</w:t>
      </w:r>
      <w:proofErr w:type="spellEnd"/>
      <w:r w:rsidRPr="005A685E">
        <w:rPr>
          <w:rFonts w:ascii="Times New Roman" w:eastAsia="Times New Roman" w:hAnsi="Times New Roman" w:cs="Times New Roman"/>
          <w:sz w:val="28"/>
          <w:szCs w:val="28"/>
          <w:lang w:val="uk-UA" w:eastAsia="uk-UA"/>
        </w:rPr>
        <w:t>, Польща, чемпіонаті Світу зі спортивної радіопеленгації серед юнаків, м. Тигру-</w:t>
      </w:r>
      <w:proofErr w:type="spellStart"/>
      <w:r w:rsidRPr="005A685E">
        <w:rPr>
          <w:rFonts w:ascii="Times New Roman" w:eastAsia="Times New Roman" w:hAnsi="Times New Roman" w:cs="Times New Roman"/>
          <w:sz w:val="28"/>
          <w:szCs w:val="28"/>
          <w:lang w:val="uk-UA" w:eastAsia="uk-UA"/>
        </w:rPr>
        <w:t>Жіу</w:t>
      </w:r>
      <w:proofErr w:type="spellEnd"/>
      <w:r w:rsidRPr="005A685E">
        <w:rPr>
          <w:rFonts w:ascii="Times New Roman" w:eastAsia="Times New Roman" w:hAnsi="Times New Roman" w:cs="Times New Roman"/>
          <w:sz w:val="28"/>
          <w:szCs w:val="28"/>
          <w:lang w:val="uk-UA" w:eastAsia="uk-UA"/>
        </w:rPr>
        <w:t xml:space="preserve">, Румунія, чемпіонаті Європи (спортивне орієнтування, ІІ ранг), м. Мартін, Словаччина, та у Кубку Європи,  міжнародних змаганнях «Меморіал </w:t>
      </w:r>
      <w:proofErr w:type="spellStart"/>
      <w:r w:rsidRPr="005A685E">
        <w:rPr>
          <w:rFonts w:ascii="Times New Roman" w:eastAsia="Times New Roman" w:hAnsi="Times New Roman" w:cs="Times New Roman"/>
          <w:sz w:val="28"/>
          <w:szCs w:val="28"/>
          <w:lang w:val="uk-UA" w:eastAsia="uk-UA"/>
        </w:rPr>
        <w:t>Хуберта</w:t>
      </w:r>
      <w:proofErr w:type="spellEnd"/>
      <w:r w:rsidRPr="005A685E">
        <w:rPr>
          <w:rFonts w:ascii="Times New Roman" w:eastAsia="Times New Roman" w:hAnsi="Times New Roman" w:cs="Times New Roman"/>
          <w:sz w:val="28"/>
          <w:szCs w:val="28"/>
          <w:lang w:val="uk-UA" w:eastAsia="uk-UA"/>
        </w:rPr>
        <w:t xml:space="preserve">» зі спортивного орієнтування, м. </w:t>
      </w:r>
      <w:proofErr w:type="spellStart"/>
      <w:r w:rsidRPr="005A685E">
        <w:rPr>
          <w:rFonts w:ascii="Times New Roman" w:eastAsia="Times New Roman" w:hAnsi="Times New Roman" w:cs="Times New Roman"/>
          <w:sz w:val="28"/>
          <w:szCs w:val="28"/>
          <w:lang w:val="uk-UA" w:eastAsia="uk-UA"/>
        </w:rPr>
        <w:t>Замосць</w:t>
      </w:r>
      <w:proofErr w:type="spellEnd"/>
      <w:r w:rsidRPr="005A685E">
        <w:rPr>
          <w:rFonts w:ascii="Times New Roman" w:eastAsia="Times New Roman" w:hAnsi="Times New Roman" w:cs="Times New Roman"/>
          <w:sz w:val="28"/>
          <w:szCs w:val="28"/>
          <w:lang w:val="uk-UA" w:eastAsia="uk-UA"/>
        </w:rPr>
        <w:t>, Польща.</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r w:rsidRPr="005A685E">
        <w:rPr>
          <w:rFonts w:ascii="Times New Roman" w:eastAsia="Times New Roman" w:hAnsi="Times New Roman" w:cs="Times New Roman"/>
          <w:sz w:val="28"/>
          <w:szCs w:val="28"/>
          <w:lang w:val="uk-UA" w:eastAsia="uk-UA"/>
        </w:rPr>
        <w:t>Вихованці ЦТКУМ нагороджені 33 грамотами за перемогу у всеукраїнських конкурсах та 26 грамотами - в обласних.</w:t>
      </w:r>
    </w:p>
    <w:p w:rsidR="005A685E" w:rsidRPr="005A685E" w:rsidRDefault="005A685E" w:rsidP="00063144">
      <w:pPr>
        <w:widowControl w:val="0"/>
        <w:tabs>
          <w:tab w:val="left" w:pos="567"/>
        </w:tabs>
        <w:suppressAutoHyphens/>
        <w:spacing w:after="0" w:line="240" w:lineRule="auto"/>
        <w:ind w:firstLine="567"/>
        <w:jc w:val="both"/>
        <w:rPr>
          <w:rFonts w:ascii="Times New Roman" w:eastAsia="Times New Roman" w:hAnsi="Times New Roman" w:cs="Times New Roman"/>
          <w:sz w:val="28"/>
          <w:szCs w:val="28"/>
          <w:lang w:val="uk-UA" w:eastAsia="uk-UA"/>
        </w:rPr>
      </w:pPr>
    </w:p>
    <w:p w:rsidR="005A685E" w:rsidRPr="007E7263" w:rsidRDefault="005A685E" w:rsidP="00695E3A">
      <w:pPr>
        <w:suppressAutoHyphens/>
        <w:spacing w:after="0"/>
        <w:rPr>
          <w:rFonts w:ascii="Times New Roman" w:hAnsi="Times New Roman" w:cs="Times New Roman"/>
          <w:sz w:val="28"/>
          <w:szCs w:val="28"/>
          <w:lang w:val="uk-UA"/>
        </w:rPr>
      </w:pPr>
      <w:r w:rsidRPr="007E7263">
        <w:rPr>
          <w:rFonts w:ascii="Times New Roman" w:hAnsi="Times New Roman" w:cs="Times New Roman"/>
          <w:sz w:val="28"/>
          <w:szCs w:val="28"/>
          <w:lang w:val="uk-UA"/>
        </w:rPr>
        <w:t>1.5. ІНКЛЮЗИВНА ОСВІТА</w:t>
      </w:r>
    </w:p>
    <w:p w:rsidR="005A685E" w:rsidRPr="005A685E" w:rsidRDefault="005A685E" w:rsidP="00695E3A">
      <w:pPr>
        <w:suppressAutoHyphens/>
        <w:spacing w:after="0" w:line="240" w:lineRule="auto"/>
        <w:ind w:firstLine="567"/>
        <w:jc w:val="both"/>
        <w:rPr>
          <w:rFonts w:ascii="Times New Roman" w:hAnsi="Times New Roman"/>
          <w:color w:val="000000"/>
          <w:sz w:val="28"/>
          <w:szCs w:val="28"/>
          <w:shd w:val="clear" w:color="auto" w:fill="FFFFFF"/>
          <w:lang w:val="uk-UA"/>
        </w:rPr>
      </w:pPr>
      <w:r w:rsidRPr="005A685E">
        <w:rPr>
          <w:rFonts w:ascii="Times New Roman" w:hAnsi="Times New Roman"/>
          <w:color w:val="000000"/>
          <w:sz w:val="28"/>
          <w:szCs w:val="28"/>
          <w:shd w:val="clear" w:color="auto" w:fill="FFFFFF"/>
          <w:lang w:val="uk-UA"/>
        </w:rPr>
        <w:t>Інклюзивна освіта – це система освітніх послуг, що ґрунтується на принципі забезпечення основного права дітей на освіту та права здобувати її за місцем проживання, що передбачає навчання дитини з особливими освітніми потребами в умовах загальноосвітнього закладу.</w:t>
      </w:r>
    </w:p>
    <w:p w:rsidR="005A685E" w:rsidRPr="005A685E" w:rsidRDefault="005A685E" w:rsidP="00063144">
      <w:pPr>
        <w:suppressAutoHyphens/>
        <w:spacing w:after="0" w:line="240" w:lineRule="auto"/>
        <w:ind w:firstLine="567"/>
        <w:jc w:val="both"/>
        <w:rPr>
          <w:rFonts w:ascii="Times New Roman" w:hAnsi="Times New Roman"/>
          <w:color w:val="000000"/>
          <w:sz w:val="28"/>
          <w:szCs w:val="28"/>
          <w:shd w:val="clear" w:color="auto" w:fill="FFFFFF"/>
          <w:lang w:val="uk-UA"/>
        </w:rPr>
      </w:pPr>
      <w:r w:rsidRPr="005A685E">
        <w:rPr>
          <w:rFonts w:ascii="Times New Roman" w:hAnsi="Times New Roman"/>
          <w:color w:val="000000"/>
          <w:sz w:val="28"/>
          <w:szCs w:val="28"/>
          <w:shd w:val="clear" w:color="auto" w:fill="FFFFFF"/>
          <w:lang w:val="uk-UA"/>
        </w:rPr>
        <w:t>Тенденція щодо збільшення в державі кількості дітей з порушеннями в розвитку зростає, зростає вона зокрема і в Нетішинській МТГ.</w:t>
      </w: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7E7263" w:rsidP="00063144">
      <w:pPr>
        <w:suppressAutoHyphens/>
        <w:spacing w:after="0" w:line="240" w:lineRule="auto"/>
        <w:ind w:firstLine="709"/>
        <w:jc w:val="both"/>
        <w:rPr>
          <w:rFonts w:ascii="Times New Roman" w:hAnsi="Times New Roman"/>
          <w:sz w:val="28"/>
          <w:lang w:val="uk-UA"/>
        </w:rPr>
      </w:pPr>
      <w:r w:rsidRPr="005A685E">
        <w:rPr>
          <w:rFonts w:ascii="Times New Roman" w:hAnsi="Times New Roman"/>
          <w:noProof/>
          <w:sz w:val="28"/>
          <w:lang w:val="uk-UA" w:eastAsia="uk-UA"/>
        </w:rPr>
        <w:lastRenderedPageBreak/>
        <w:drawing>
          <wp:anchor distT="0" distB="0" distL="114300" distR="114300" simplePos="0" relativeHeight="251669504" behindDoc="0" locked="0" layoutInCell="1" allowOverlap="1" wp14:anchorId="3E7C0A55" wp14:editId="37A52F21">
            <wp:simplePos x="0" y="0"/>
            <wp:positionH relativeFrom="margin">
              <wp:align>left</wp:align>
            </wp:positionH>
            <wp:positionV relativeFrom="paragraph">
              <wp:posOffset>-143510</wp:posOffset>
            </wp:positionV>
            <wp:extent cx="6105525" cy="2857500"/>
            <wp:effectExtent l="0" t="0" r="9525" b="0"/>
            <wp:wrapNone/>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Default="005A685E" w:rsidP="00063144">
      <w:pPr>
        <w:suppressAutoHyphens/>
        <w:spacing w:after="0" w:line="240" w:lineRule="auto"/>
        <w:ind w:firstLine="709"/>
        <w:jc w:val="both"/>
        <w:rPr>
          <w:rFonts w:ascii="Times New Roman" w:hAnsi="Times New Roman"/>
          <w:sz w:val="28"/>
          <w:lang w:val="uk-UA"/>
        </w:rPr>
      </w:pPr>
    </w:p>
    <w:p w:rsidR="007E7263" w:rsidRDefault="007E7263" w:rsidP="00063144">
      <w:pPr>
        <w:suppressAutoHyphens/>
        <w:spacing w:after="0" w:line="240" w:lineRule="auto"/>
        <w:ind w:firstLine="709"/>
        <w:jc w:val="both"/>
        <w:rPr>
          <w:rFonts w:ascii="Times New Roman" w:hAnsi="Times New Roman"/>
          <w:sz w:val="28"/>
          <w:lang w:val="uk-UA"/>
        </w:rPr>
      </w:pPr>
    </w:p>
    <w:p w:rsidR="007E7263" w:rsidRDefault="007E7263" w:rsidP="00063144">
      <w:pPr>
        <w:suppressAutoHyphens/>
        <w:spacing w:after="0" w:line="240" w:lineRule="auto"/>
        <w:ind w:firstLine="709"/>
        <w:jc w:val="both"/>
        <w:rPr>
          <w:rFonts w:ascii="Times New Roman" w:hAnsi="Times New Roman"/>
          <w:sz w:val="28"/>
          <w:lang w:val="uk-UA"/>
        </w:rPr>
      </w:pPr>
    </w:p>
    <w:p w:rsidR="007E7263" w:rsidRDefault="007E7263" w:rsidP="00063144">
      <w:pPr>
        <w:suppressAutoHyphens/>
        <w:spacing w:after="0" w:line="240" w:lineRule="auto"/>
        <w:ind w:firstLine="709"/>
        <w:jc w:val="both"/>
        <w:rPr>
          <w:rFonts w:ascii="Times New Roman" w:hAnsi="Times New Roman"/>
          <w:sz w:val="28"/>
          <w:lang w:val="uk-UA"/>
        </w:rPr>
      </w:pPr>
    </w:p>
    <w:p w:rsidR="007E7263" w:rsidRPr="005A685E" w:rsidRDefault="007E7263"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709"/>
        <w:jc w:val="both"/>
        <w:rPr>
          <w:rFonts w:ascii="Times New Roman" w:hAnsi="Times New Roman"/>
          <w:sz w:val="28"/>
          <w:lang w:val="uk-UA"/>
        </w:rPr>
      </w:pPr>
    </w:p>
    <w:p w:rsidR="005A685E" w:rsidRPr="005A685E" w:rsidRDefault="005A685E" w:rsidP="00063144">
      <w:pPr>
        <w:suppressAutoHyphens/>
        <w:spacing w:after="0" w:line="240" w:lineRule="auto"/>
        <w:ind w:firstLine="567"/>
        <w:jc w:val="both"/>
        <w:rPr>
          <w:rFonts w:ascii="Times New Roman" w:hAnsi="Times New Roman"/>
          <w:color w:val="000000"/>
          <w:sz w:val="28"/>
          <w:szCs w:val="28"/>
          <w:shd w:val="clear" w:color="auto" w:fill="FFFFFF"/>
          <w:lang w:val="uk-UA"/>
        </w:rPr>
      </w:pPr>
      <w:r w:rsidRPr="005A685E">
        <w:rPr>
          <w:rFonts w:ascii="Times New Roman" w:hAnsi="Times New Roman"/>
          <w:color w:val="000000"/>
          <w:sz w:val="28"/>
          <w:szCs w:val="28"/>
          <w:shd w:val="clear" w:color="auto" w:fill="FFFFFF"/>
          <w:lang w:val="uk-UA"/>
        </w:rPr>
        <w:t>З метою забезпечення рівного доступу до якісної освіти дітям з особливими освітніми потребами у Нетішинській міській ТГ у 2015-2016 навчальному році в закладах дошкільної освіти було впроваджено інклюзивне навчання для 6 дітей.</w:t>
      </w:r>
    </w:p>
    <w:p w:rsidR="005A685E" w:rsidRPr="005A685E" w:rsidRDefault="005A685E" w:rsidP="00063144">
      <w:pPr>
        <w:suppressAutoHyphens/>
        <w:spacing w:after="0" w:line="240" w:lineRule="auto"/>
        <w:ind w:firstLine="567"/>
        <w:jc w:val="both"/>
        <w:rPr>
          <w:rFonts w:ascii="Times New Roman" w:hAnsi="Times New Roman"/>
          <w:color w:val="000000"/>
          <w:sz w:val="28"/>
          <w:szCs w:val="28"/>
          <w:shd w:val="clear" w:color="auto" w:fill="FFFFFF"/>
          <w:lang w:val="uk-UA"/>
        </w:rPr>
      </w:pPr>
      <w:r w:rsidRPr="005A685E">
        <w:rPr>
          <w:rFonts w:ascii="Times New Roman" w:hAnsi="Times New Roman"/>
          <w:color w:val="000000"/>
          <w:sz w:val="28"/>
          <w:szCs w:val="28"/>
          <w:shd w:val="clear" w:color="auto" w:fill="FFFFFF"/>
          <w:lang w:val="uk-UA"/>
        </w:rPr>
        <w:t xml:space="preserve">Так, </w:t>
      </w:r>
      <w:r w:rsidR="00FF5B7A">
        <w:rPr>
          <w:rFonts w:ascii="Times New Roman" w:hAnsi="Times New Roman"/>
          <w:color w:val="000000"/>
          <w:sz w:val="28"/>
          <w:szCs w:val="28"/>
          <w:shd w:val="clear" w:color="auto" w:fill="FFFFFF"/>
          <w:lang w:val="uk-UA"/>
        </w:rPr>
        <w:t>у</w:t>
      </w:r>
      <w:r w:rsidRPr="005A685E">
        <w:rPr>
          <w:rFonts w:ascii="Times New Roman" w:hAnsi="Times New Roman"/>
          <w:color w:val="000000"/>
          <w:sz w:val="28"/>
          <w:szCs w:val="28"/>
          <w:shd w:val="clear" w:color="auto" w:fill="FFFFFF"/>
          <w:lang w:val="uk-UA"/>
        </w:rPr>
        <w:t>продовж останніх трьох років кількість закладів дошкільної та загальної середньої освіти з інклюзивним навчанням  збільшувалась.</w:t>
      </w:r>
    </w:p>
    <w:p w:rsidR="005A685E" w:rsidRPr="005A685E" w:rsidRDefault="005A685E" w:rsidP="00063144">
      <w:pPr>
        <w:suppressAutoHyphens/>
        <w:spacing w:after="0" w:line="240" w:lineRule="auto"/>
        <w:jc w:val="both"/>
        <w:rPr>
          <w:rFonts w:ascii="Times New Roman" w:hAnsi="Times New Roman"/>
          <w:color w:val="000000"/>
          <w:sz w:val="28"/>
          <w:szCs w:val="28"/>
          <w:shd w:val="clear" w:color="auto" w:fill="FFFFFF"/>
          <w:lang w:val="uk-UA"/>
        </w:rPr>
      </w:pPr>
      <w:r w:rsidRPr="005A685E">
        <w:rPr>
          <w:noProof/>
          <w:lang w:val="uk-UA" w:eastAsia="uk-UA"/>
        </w:rPr>
        <w:drawing>
          <wp:anchor distT="0" distB="0" distL="114300" distR="114300" simplePos="0" relativeHeight="251672576" behindDoc="0" locked="0" layoutInCell="1" allowOverlap="1" wp14:anchorId="4F7FA974" wp14:editId="6F94B881">
            <wp:simplePos x="0" y="0"/>
            <wp:positionH relativeFrom="column">
              <wp:posOffset>160836</wp:posOffset>
            </wp:positionH>
            <wp:positionV relativeFrom="paragraph">
              <wp:posOffset>95976</wp:posOffset>
            </wp:positionV>
            <wp:extent cx="5910943" cy="3091180"/>
            <wp:effectExtent l="0" t="0" r="0" b="0"/>
            <wp:wrapNone/>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jc w:val="center"/>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202122"/>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000000"/>
          <w:sz w:val="28"/>
          <w:szCs w:val="28"/>
          <w:shd w:val="clear" w:color="auto" w:fill="FFFFFF"/>
          <w:lang w:val="uk-UA"/>
        </w:rPr>
      </w:pPr>
      <w:r w:rsidRPr="005A685E">
        <w:rPr>
          <w:rFonts w:ascii="Times New Roman" w:hAnsi="Times New Roman"/>
          <w:color w:val="000000"/>
          <w:sz w:val="28"/>
          <w:szCs w:val="28"/>
          <w:shd w:val="clear" w:color="auto" w:fill="FFFFFF"/>
          <w:lang w:val="uk-UA"/>
        </w:rPr>
        <w:t>Кількість дітей із ООП, яким було організовано інклюзивне</w:t>
      </w:r>
      <w:r w:rsidR="00FF5B7A">
        <w:rPr>
          <w:rFonts w:ascii="Times New Roman" w:hAnsi="Times New Roman"/>
          <w:color w:val="000000"/>
          <w:sz w:val="28"/>
          <w:szCs w:val="28"/>
          <w:shd w:val="clear" w:color="auto" w:fill="FFFFFF"/>
          <w:lang w:val="uk-UA"/>
        </w:rPr>
        <w:t xml:space="preserve"> навчання також збільшувалась, а</w:t>
      </w:r>
      <w:r w:rsidRPr="005A685E">
        <w:rPr>
          <w:rFonts w:ascii="Times New Roman" w:hAnsi="Times New Roman"/>
          <w:color w:val="000000"/>
          <w:sz w:val="28"/>
          <w:szCs w:val="28"/>
          <w:shd w:val="clear" w:color="auto" w:fill="FFFFFF"/>
          <w:lang w:val="uk-UA"/>
        </w:rPr>
        <w:t xml:space="preserve"> саме:</w:t>
      </w:r>
    </w:p>
    <w:p w:rsidR="005A685E" w:rsidRPr="005A685E" w:rsidRDefault="005A685E" w:rsidP="00063144">
      <w:pPr>
        <w:suppressAutoHyphens/>
        <w:spacing w:after="0" w:line="240" w:lineRule="auto"/>
        <w:jc w:val="both"/>
        <w:rPr>
          <w:rFonts w:ascii="Times New Roman" w:hAnsi="Times New Roman"/>
          <w:color w:val="000000"/>
          <w:sz w:val="28"/>
          <w:szCs w:val="28"/>
          <w:shd w:val="clear" w:color="auto" w:fill="FFFFFF"/>
          <w:lang w:val="uk-U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828"/>
        <w:gridCol w:w="1843"/>
        <w:gridCol w:w="2836"/>
      </w:tblGrid>
      <w:tr w:rsidR="005A685E" w:rsidRPr="005A685E" w:rsidTr="008F0FC8">
        <w:tc>
          <w:tcPr>
            <w:tcW w:w="2440"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Навчальний рік</w:t>
            </w:r>
          </w:p>
        </w:tc>
        <w:tc>
          <w:tcPr>
            <w:tcW w:w="1828"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ЗДО (к-сть дітей/груп)</w:t>
            </w:r>
          </w:p>
        </w:tc>
        <w:tc>
          <w:tcPr>
            <w:tcW w:w="1843"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ЗЗСО (к-сть дітей/класів)</w:t>
            </w:r>
          </w:p>
        </w:tc>
        <w:tc>
          <w:tcPr>
            <w:tcW w:w="2836" w:type="dxa"/>
            <w:shd w:val="clear" w:color="auto" w:fill="auto"/>
          </w:tcPr>
          <w:p w:rsidR="005A685E" w:rsidRPr="005A685E" w:rsidRDefault="00FF5B7A" w:rsidP="00063144">
            <w:pPr>
              <w:suppressAutoHyphens/>
              <w:spacing w:after="0" w:line="240" w:lineRule="auto"/>
              <w:jc w:val="center"/>
              <w:rPr>
                <w:rFonts w:ascii="Times New Roman" w:hAnsi="Times New Roman"/>
                <w:b/>
                <w:color w:val="202122"/>
                <w:sz w:val="28"/>
                <w:szCs w:val="28"/>
                <w:shd w:val="clear" w:color="auto" w:fill="FFFFFF"/>
                <w:lang w:val="uk-UA"/>
              </w:rPr>
            </w:pPr>
            <w:r>
              <w:rPr>
                <w:rFonts w:ascii="Times New Roman" w:hAnsi="Times New Roman"/>
                <w:b/>
                <w:color w:val="202122"/>
                <w:sz w:val="28"/>
                <w:szCs w:val="28"/>
                <w:shd w:val="clear" w:color="auto" w:fill="FFFFFF"/>
                <w:lang w:val="uk-UA"/>
              </w:rPr>
              <w:t>У</w:t>
            </w:r>
            <w:r w:rsidR="005A685E" w:rsidRPr="005A685E">
              <w:rPr>
                <w:rFonts w:ascii="Times New Roman" w:hAnsi="Times New Roman"/>
                <w:b/>
                <w:color w:val="202122"/>
                <w:sz w:val="28"/>
                <w:szCs w:val="28"/>
                <w:shd w:val="clear" w:color="auto" w:fill="FFFFFF"/>
                <w:lang w:val="uk-UA"/>
              </w:rPr>
              <w:t xml:space="preserve">сього дітей (дітей/груп/класів/) </w:t>
            </w:r>
          </w:p>
        </w:tc>
      </w:tr>
      <w:tr w:rsidR="005A685E" w:rsidRPr="005A685E" w:rsidTr="008F0FC8">
        <w:tc>
          <w:tcPr>
            <w:tcW w:w="2440"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2020-2021 </w:t>
            </w:r>
            <w:proofErr w:type="spellStart"/>
            <w:r w:rsidRPr="005A685E">
              <w:rPr>
                <w:rFonts w:ascii="Times New Roman" w:hAnsi="Times New Roman"/>
                <w:color w:val="202122"/>
                <w:sz w:val="28"/>
                <w:szCs w:val="28"/>
                <w:shd w:val="clear" w:color="auto" w:fill="FFFFFF"/>
                <w:lang w:val="uk-UA"/>
              </w:rPr>
              <w:t>н.р</w:t>
            </w:r>
            <w:proofErr w:type="spellEnd"/>
            <w:r w:rsidRPr="005A685E">
              <w:rPr>
                <w:rFonts w:ascii="Times New Roman" w:hAnsi="Times New Roman"/>
                <w:color w:val="202122"/>
                <w:sz w:val="28"/>
                <w:szCs w:val="28"/>
                <w:shd w:val="clear" w:color="auto" w:fill="FFFFFF"/>
                <w:lang w:val="uk-UA"/>
              </w:rPr>
              <w:t>.</w:t>
            </w:r>
          </w:p>
        </w:tc>
        <w:tc>
          <w:tcPr>
            <w:tcW w:w="1828"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29/17 </w:t>
            </w:r>
          </w:p>
        </w:tc>
        <w:tc>
          <w:tcPr>
            <w:tcW w:w="1843"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22/16 </w:t>
            </w:r>
          </w:p>
        </w:tc>
        <w:tc>
          <w:tcPr>
            <w:tcW w:w="283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51/33</w:t>
            </w:r>
          </w:p>
        </w:tc>
      </w:tr>
      <w:tr w:rsidR="005A685E" w:rsidRPr="005A685E" w:rsidTr="008F0FC8">
        <w:tc>
          <w:tcPr>
            <w:tcW w:w="2440" w:type="dxa"/>
            <w:shd w:val="clear" w:color="auto" w:fill="auto"/>
          </w:tcPr>
          <w:p w:rsidR="005A685E" w:rsidRPr="005A685E" w:rsidRDefault="005A685E" w:rsidP="00063144">
            <w:pPr>
              <w:suppressAutoHyphens/>
              <w:spacing w:after="0" w:line="240" w:lineRule="auto"/>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    2021-2022 </w:t>
            </w:r>
            <w:proofErr w:type="spellStart"/>
            <w:r w:rsidRPr="005A685E">
              <w:rPr>
                <w:rFonts w:ascii="Times New Roman" w:hAnsi="Times New Roman"/>
                <w:color w:val="202122"/>
                <w:sz w:val="28"/>
                <w:szCs w:val="28"/>
                <w:shd w:val="clear" w:color="auto" w:fill="FFFFFF"/>
                <w:lang w:val="uk-UA"/>
              </w:rPr>
              <w:t>н.р</w:t>
            </w:r>
            <w:proofErr w:type="spellEnd"/>
          </w:p>
        </w:tc>
        <w:tc>
          <w:tcPr>
            <w:tcW w:w="1828"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45/23 </w:t>
            </w:r>
          </w:p>
        </w:tc>
        <w:tc>
          <w:tcPr>
            <w:tcW w:w="1843"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31/24 </w:t>
            </w:r>
          </w:p>
        </w:tc>
        <w:tc>
          <w:tcPr>
            <w:tcW w:w="283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75/47</w:t>
            </w:r>
          </w:p>
        </w:tc>
      </w:tr>
      <w:tr w:rsidR="005A685E" w:rsidRPr="005A685E" w:rsidTr="008F0FC8">
        <w:tc>
          <w:tcPr>
            <w:tcW w:w="2440"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2022-2023 </w:t>
            </w:r>
            <w:proofErr w:type="spellStart"/>
            <w:r w:rsidRPr="005A685E">
              <w:rPr>
                <w:rFonts w:ascii="Times New Roman" w:hAnsi="Times New Roman"/>
                <w:color w:val="202122"/>
                <w:sz w:val="28"/>
                <w:szCs w:val="28"/>
                <w:shd w:val="clear" w:color="auto" w:fill="FFFFFF"/>
                <w:lang w:val="uk-UA"/>
              </w:rPr>
              <w:t>н.р</w:t>
            </w:r>
            <w:proofErr w:type="spellEnd"/>
            <w:r w:rsidRPr="005A685E">
              <w:rPr>
                <w:rFonts w:ascii="Times New Roman" w:hAnsi="Times New Roman"/>
                <w:color w:val="202122"/>
                <w:sz w:val="28"/>
                <w:szCs w:val="28"/>
                <w:shd w:val="clear" w:color="auto" w:fill="FFFFFF"/>
                <w:lang w:val="uk-UA"/>
              </w:rPr>
              <w:t>.</w:t>
            </w:r>
          </w:p>
        </w:tc>
        <w:tc>
          <w:tcPr>
            <w:tcW w:w="1828"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50/27 </w:t>
            </w:r>
          </w:p>
        </w:tc>
        <w:tc>
          <w:tcPr>
            <w:tcW w:w="1843"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34/25 </w:t>
            </w:r>
          </w:p>
        </w:tc>
        <w:tc>
          <w:tcPr>
            <w:tcW w:w="283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84/52</w:t>
            </w:r>
          </w:p>
        </w:tc>
      </w:tr>
    </w:tbl>
    <w:p w:rsidR="005A685E" w:rsidRPr="005A685E" w:rsidRDefault="005A685E" w:rsidP="00063144">
      <w:pPr>
        <w:suppressAutoHyphens/>
        <w:spacing w:after="0" w:line="240" w:lineRule="auto"/>
        <w:jc w:val="both"/>
        <w:rPr>
          <w:rFonts w:ascii="Times New Roman" w:hAnsi="Times New Roman"/>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lastRenderedPageBreak/>
        <w:t xml:space="preserve">      </w:t>
      </w:r>
    </w:p>
    <w:p w:rsidR="005A685E" w:rsidRPr="005A685E" w:rsidRDefault="005A685E" w:rsidP="00063144">
      <w:pPr>
        <w:suppressAutoHyphens/>
        <w:spacing w:after="0" w:line="240" w:lineRule="auto"/>
        <w:ind w:firstLine="567"/>
        <w:jc w:val="both"/>
        <w:rPr>
          <w:rFonts w:ascii="Times New Roman" w:hAnsi="Times New Roman"/>
          <w:sz w:val="28"/>
          <w:szCs w:val="28"/>
          <w:shd w:val="clear" w:color="auto" w:fill="FFFFFF"/>
          <w:lang w:val="uk-UA"/>
        </w:rPr>
      </w:pPr>
      <w:r w:rsidRPr="005A685E">
        <w:rPr>
          <w:rFonts w:ascii="Times New Roman" w:hAnsi="Times New Roman"/>
          <w:sz w:val="28"/>
          <w:szCs w:val="28"/>
          <w:shd w:val="clear" w:color="auto" w:fill="FFFFFF"/>
          <w:lang w:val="uk-UA"/>
        </w:rPr>
        <w:t xml:space="preserve">Керівники закладів дошкільної та загальної середньої освіти за заявою батьків (інших законних представників) утворювали інклюзивну групу/інклюзивний клас із врахуванням рівня підтримки, рекомендованого </w:t>
      </w:r>
      <w:proofErr w:type="spellStart"/>
      <w:r w:rsidRPr="005A685E">
        <w:rPr>
          <w:rFonts w:ascii="Times New Roman" w:hAnsi="Times New Roman"/>
          <w:sz w:val="28"/>
          <w:szCs w:val="28"/>
          <w:shd w:val="clear" w:color="auto" w:fill="FFFFFF"/>
          <w:lang w:val="uk-UA"/>
        </w:rPr>
        <w:t>інклюзивно</w:t>
      </w:r>
      <w:proofErr w:type="spellEnd"/>
      <w:r w:rsidRPr="005A685E">
        <w:rPr>
          <w:rFonts w:ascii="Times New Roman" w:hAnsi="Times New Roman"/>
          <w:sz w:val="28"/>
          <w:szCs w:val="28"/>
          <w:shd w:val="clear" w:color="auto" w:fill="FFFFFF"/>
          <w:lang w:val="uk-UA"/>
        </w:rPr>
        <w:t>-ресурсним центром.</w:t>
      </w:r>
    </w:p>
    <w:p w:rsidR="005A685E" w:rsidRPr="005A685E" w:rsidRDefault="005A685E" w:rsidP="00063144">
      <w:pPr>
        <w:suppressAutoHyphens/>
        <w:spacing w:after="0" w:line="240" w:lineRule="auto"/>
        <w:jc w:val="both"/>
        <w:rPr>
          <w:rFonts w:ascii="Times New Roman" w:hAnsi="Times New Roman"/>
          <w:sz w:val="28"/>
          <w:szCs w:val="28"/>
          <w:shd w:val="clear" w:color="auto" w:fill="FFFFFF"/>
          <w:lang w:val="uk-UA"/>
        </w:rPr>
      </w:pPr>
      <w:r w:rsidRPr="005A685E">
        <w:rPr>
          <w:rFonts w:ascii="Times New Roman" w:hAnsi="Times New Roman"/>
          <w:sz w:val="28"/>
          <w:szCs w:val="28"/>
          <w:shd w:val="clear" w:color="auto" w:fill="FFFFFF"/>
          <w:lang w:val="uk-UA"/>
        </w:rPr>
        <w:t xml:space="preserve">        У період воєнного стану, відповідно до чинного законодавства, гранична кількість дітей з особливими освітніми потребами в інклюзивних групах/ класах не застосовується. Однак, за можливості, з метою якісної організації інклюзивного навчання, варто дотримуватися граничної чисельності дітей з особливими освітніми потребами. </w:t>
      </w:r>
    </w:p>
    <w:p w:rsidR="005A685E" w:rsidRPr="005A685E" w:rsidRDefault="005A685E" w:rsidP="00063144">
      <w:pPr>
        <w:suppressAutoHyphens/>
        <w:spacing w:after="0" w:line="240" w:lineRule="auto"/>
        <w:jc w:val="both"/>
        <w:rPr>
          <w:rFonts w:ascii="Times New Roman" w:hAnsi="Times New Roman"/>
          <w:color w:val="000000"/>
          <w:sz w:val="28"/>
          <w:szCs w:val="28"/>
          <w:bdr w:val="none" w:sz="0" w:space="0" w:color="auto" w:frame="1"/>
          <w:lang w:val="uk-UA"/>
        </w:rPr>
      </w:pPr>
      <w:r w:rsidRPr="005A685E">
        <w:rPr>
          <w:rFonts w:ascii="Times New Roman" w:hAnsi="Times New Roman"/>
          <w:color w:val="000000"/>
          <w:sz w:val="28"/>
          <w:szCs w:val="28"/>
          <w:shd w:val="clear" w:color="auto" w:fill="FFFFFF"/>
          <w:lang w:val="uk-UA"/>
        </w:rPr>
        <w:t xml:space="preserve">        Важливу роль у</w:t>
      </w:r>
      <w:r w:rsidRPr="005A685E">
        <w:rPr>
          <w:rFonts w:ascii="Times New Roman" w:hAnsi="Times New Roman"/>
          <w:color w:val="000000"/>
          <w:sz w:val="28"/>
          <w:szCs w:val="28"/>
          <w:bdr w:val="none" w:sz="0" w:space="0" w:color="auto" w:frame="1"/>
          <w:lang w:val="uk-UA"/>
        </w:rPr>
        <w:t xml:space="preserve"> розбудові інклюзивного освітнього середовища разом з іншими педагогічними працівниками закладу освіти  відіграє асистент вихователя/вчителя</w:t>
      </w:r>
      <w:r w:rsidR="00FF5B7A">
        <w:rPr>
          <w:rFonts w:ascii="Times New Roman" w:hAnsi="Times New Roman"/>
          <w:color w:val="000000"/>
          <w:sz w:val="28"/>
          <w:szCs w:val="28"/>
          <w:bdr w:val="none" w:sz="0" w:space="0" w:color="auto" w:frame="1"/>
          <w:lang w:val="uk-UA"/>
        </w:rPr>
        <w:t>, який здійснює</w:t>
      </w:r>
      <w:r w:rsidRPr="005A685E">
        <w:rPr>
          <w:rFonts w:ascii="Times New Roman" w:hAnsi="Times New Roman"/>
          <w:color w:val="000000"/>
          <w:sz w:val="28"/>
          <w:szCs w:val="28"/>
          <w:shd w:val="clear" w:color="auto" w:fill="FFFFFF"/>
          <w:lang w:val="uk-UA"/>
        </w:rPr>
        <w:t xml:space="preserve"> </w:t>
      </w:r>
      <w:r w:rsidRPr="005A685E">
        <w:rPr>
          <w:rFonts w:ascii="Times New Roman" w:hAnsi="Times New Roman"/>
          <w:color w:val="000000"/>
          <w:sz w:val="28"/>
          <w:szCs w:val="28"/>
          <w:bdr w:val="none" w:sz="0" w:space="0" w:color="auto" w:frame="1"/>
          <w:lang w:val="uk-UA"/>
        </w:rPr>
        <w:t>особистісно орієнтоване спрямування освітнього процесу для дитини з особливими освітніми потребами; забезпечує партнерство з педагогом та іншими учасниками освітнього процесу з метою виконання освітньої програми для досягнення усіма дітьми групи/учнями класу результатів навчання.</w:t>
      </w:r>
    </w:p>
    <w:p w:rsidR="005A685E" w:rsidRDefault="00FF5B7A" w:rsidP="00FF5B7A">
      <w:pPr>
        <w:suppressAutoHyphens/>
        <w:spacing w:after="0" w:line="240" w:lineRule="auto"/>
        <w:jc w:val="both"/>
        <w:rPr>
          <w:rFonts w:ascii="Times New Roman" w:hAnsi="Times New Roman"/>
          <w:color w:val="000000"/>
          <w:sz w:val="28"/>
          <w:szCs w:val="28"/>
          <w:bdr w:val="none" w:sz="0" w:space="0" w:color="auto" w:frame="1"/>
          <w:lang w:val="uk-UA"/>
        </w:rPr>
      </w:pPr>
      <w:r w:rsidRPr="00FF5B7A">
        <w:rPr>
          <w:rFonts w:ascii="Times New Roman" w:hAnsi="Times New Roman"/>
          <w:color w:val="000000"/>
          <w:sz w:val="28"/>
          <w:szCs w:val="28"/>
          <w:bdr w:val="none" w:sz="0" w:space="0" w:color="auto" w:frame="1"/>
          <w:lang w:val="uk-UA"/>
        </w:rPr>
        <w:t xml:space="preserve">       Інклюзивні класи  ЗЗСО нашої громади забезпечено 100 % асистентами вчителя, інклюзивні групи ЗДО - асистентами вихователя на 94,6 %.  </w:t>
      </w:r>
    </w:p>
    <w:p w:rsidR="00FF5B7A" w:rsidRPr="005A685E" w:rsidRDefault="00FF5B7A" w:rsidP="00FF5B7A">
      <w:pPr>
        <w:suppressAutoHyphens/>
        <w:spacing w:after="0" w:line="240" w:lineRule="auto"/>
        <w:jc w:val="both"/>
        <w:rPr>
          <w:rFonts w:ascii="Times New Roman" w:hAnsi="Times New Roman"/>
          <w:color w:val="000000"/>
          <w:sz w:val="28"/>
          <w:szCs w:val="28"/>
          <w:shd w:val="clear" w:color="auto" w:fill="FFFFFF"/>
          <w:lang w:val="uk-UA"/>
        </w:rPr>
      </w:pPr>
    </w:p>
    <w:p w:rsidR="005A685E" w:rsidRPr="005A685E" w:rsidRDefault="005A685E" w:rsidP="00063144">
      <w:pPr>
        <w:suppressAutoHyphens/>
        <w:spacing w:after="0"/>
        <w:ind w:firstLine="709"/>
        <w:jc w:val="both"/>
        <w:rPr>
          <w:lang w:val="uk-UA"/>
        </w:rPr>
      </w:pPr>
      <w:r w:rsidRPr="005A685E">
        <w:rPr>
          <w:noProof/>
          <w:lang w:val="uk-UA" w:eastAsia="uk-UA"/>
        </w:rPr>
        <w:drawing>
          <wp:anchor distT="0" distB="0" distL="114300" distR="114300" simplePos="0" relativeHeight="251676672" behindDoc="0" locked="0" layoutInCell="1" allowOverlap="1" wp14:anchorId="3777263F" wp14:editId="7103229D">
            <wp:simplePos x="0" y="0"/>
            <wp:positionH relativeFrom="column">
              <wp:posOffset>-100421</wp:posOffset>
            </wp:positionH>
            <wp:positionV relativeFrom="paragraph">
              <wp:posOffset>114300</wp:posOffset>
            </wp:positionV>
            <wp:extent cx="6183086" cy="3570514"/>
            <wp:effectExtent l="0" t="0" r="0" b="0"/>
            <wp:wrapNone/>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Pr="005A685E" w:rsidRDefault="005A685E" w:rsidP="00063144">
      <w:pPr>
        <w:suppressAutoHyphens/>
        <w:spacing w:after="0"/>
        <w:ind w:firstLine="709"/>
        <w:jc w:val="both"/>
        <w:rPr>
          <w:lang w:val="uk-UA"/>
        </w:rPr>
      </w:pPr>
    </w:p>
    <w:p w:rsidR="005A685E" w:rsidRDefault="005A685E" w:rsidP="00063144">
      <w:pPr>
        <w:suppressAutoHyphens/>
        <w:spacing w:after="0" w:line="240" w:lineRule="auto"/>
        <w:jc w:val="both"/>
        <w:rPr>
          <w:rFonts w:ascii="Times New Roman" w:hAnsi="Times New Roman"/>
          <w:color w:val="000000"/>
          <w:sz w:val="28"/>
          <w:szCs w:val="28"/>
          <w:shd w:val="clear" w:color="auto" w:fill="FFFFFF"/>
          <w:lang w:val="uk-UA"/>
        </w:rPr>
      </w:pPr>
    </w:p>
    <w:p w:rsidR="007E7263" w:rsidRDefault="007E7263" w:rsidP="00063144">
      <w:pPr>
        <w:suppressAutoHyphens/>
        <w:spacing w:after="0" w:line="240" w:lineRule="auto"/>
        <w:jc w:val="both"/>
        <w:rPr>
          <w:rFonts w:ascii="Times New Roman" w:hAnsi="Times New Roman"/>
          <w:color w:val="000000"/>
          <w:sz w:val="28"/>
          <w:szCs w:val="28"/>
          <w:shd w:val="clear" w:color="auto" w:fill="FFFFFF"/>
          <w:lang w:val="uk-UA"/>
        </w:rPr>
      </w:pPr>
    </w:p>
    <w:p w:rsidR="007E7263" w:rsidRDefault="007E7263" w:rsidP="00063144">
      <w:pPr>
        <w:suppressAutoHyphens/>
        <w:spacing w:after="0" w:line="240" w:lineRule="auto"/>
        <w:jc w:val="both"/>
        <w:rPr>
          <w:rFonts w:ascii="Times New Roman" w:hAnsi="Times New Roman"/>
          <w:color w:val="000000"/>
          <w:sz w:val="28"/>
          <w:szCs w:val="28"/>
          <w:shd w:val="clear" w:color="auto" w:fill="FFFFFF"/>
          <w:lang w:val="uk-UA"/>
        </w:rPr>
      </w:pPr>
    </w:p>
    <w:p w:rsidR="007E7263" w:rsidRDefault="007E7263" w:rsidP="00063144">
      <w:pPr>
        <w:suppressAutoHyphens/>
        <w:spacing w:after="0" w:line="240" w:lineRule="auto"/>
        <w:jc w:val="both"/>
        <w:rPr>
          <w:rFonts w:ascii="Times New Roman" w:hAnsi="Times New Roman"/>
          <w:color w:val="000000"/>
          <w:sz w:val="28"/>
          <w:szCs w:val="28"/>
          <w:shd w:val="clear" w:color="auto" w:fill="FFFFFF"/>
          <w:lang w:val="uk-UA"/>
        </w:rPr>
      </w:pPr>
    </w:p>
    <w:p w:rsidR="007E7263" w:rsidRDefault="007E7263" w:rsidP="00063144">
      <w:pPr>
        <w:suppressAutoHyphens/>
        <w:spacing w:after="0" w:line="240" w:lineRule="auto"/>
        <w:jc w:val="both"/>
        <w:rPr>
          <w:rFonts w:ascii="Times New Roman" w:hAnsi="Times New Roman"/>
          <w:color w:val="000000"/>
          <w:sz w:val="28"/>
          <w:szCs w:val="28"/>
          <w:shd w:val="clear" w:color="auto" w:fill="FFFFFF"/>
          <w:lang w:val="uk-UA"/>
        </w:rPr>
      </w:pPr>
    </w:p>
    <w:p w:rsidR="007E7263" w:rsidRPr="005A685E" w:rsidRDefault="007E7263" w:rsidP="00063144">
      <w:pPr>
        <w:suppressAutoHyphens/>
        <w:spacing w:after="0" w:line="240" w:lineRule="auto"/>
        <w:jc w:val="both"/>
        <w:rPr>
          <w:rFonts w:ascii="Times New Roman" w:hAnsi="Times New Roman"/>
          <w:color w:val="000000"/>
          <w:sz w:val="28"/>
          <w:szCs w:val="28"/>
          <w:shd w:val="clear" w:color="auto" w:fill="FFFFFF"/>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062"/>
        <w:gridCol w:w="1531"/>
        <w:gridCol w:w="1028"/>
        <w:gridCol w:w="1771"/>
        <w:gridCol w:w="2523"/>
      </w:tblGrid>
      <w:tr w:rsidR="005A685E" w:rsidRPr="005A685E" w:rsidTr="008F0FC8">
        <w:tc>
          <w:tcPr>
            <w:tcW w:w="1915"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lastRenderedPageBreak/>
              <w:t>Навчальний рік</w:t>
            </w:r>
          </w:p>
        </w:tc>
        <w:tc>
          <w:tcPr>
            <w:tcW w:w="2593" w:type="dxa"/>
            <w:gridSpan w:val="2"/>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ЗДО</w:t>
            </w:r>
          </w:p>
        </w:tc>
        <w:tc>
          <w:tcPr>
            <w:tcW w:w="2799" w:type="dxa"/>
            <w:gridSpan w:val="2"/>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 xml:space="preserve">ЗЗСО </w:t>
            </w:r>
          </w:p>
        </w:tc>
        <w:tc>
          <w:tcPr>
            <w:tcW w:w="2523"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Всього асистентів вихователя та асистентів вчителя</w:t>
            </w:r>
          </w:p>
        </w:tc>
      </w:tr>
      <w:tr w:rsidR="005A685E" w:rsidRPr="005A685E" w:rsidTr="008F0FC8">
        <w:tc>
          <w:tcPr>
            <w:tcW w:w="1915"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p>
        </w:tc>
        <w:tc>
          <w:tcPr>
            <w:tcW w:w="1062"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к-сть груп</w:t>
            </w:r>
          </w:p>
        </w:tc>
        <w:tc>
          <w:tcPr>
            <w:tcW w:w="1531"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к-сть асистентів</w:t>
            </w:r>
          </w:p>
        </w:tc>
        <w:tc>
          <w:tcPr>
            <w:tcW w:w="1028"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к-сть класів</w:t>
            </w:r>
          </w:p>
        </w:tc>
        <w:tc>
          <w:tcPr>
            <w:tcW w:w="1771"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к-сть асистентів</w:t>
            </w:r>
          </w:p>
        </w:tc>
        <w:tc>
          <w:tcPr>
            <w:tcW w:w="2523"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p>
        </w:tc>
      </w:tr>
      <w:tr w:rsidR="005A685E" w:rsidRPr="005A685E" w:rsidTr="008F0FC8">
        <w:tc>
          <w:tcPr>
            <w:tcW w:w="1915" w:type="dxa"/>
            <w:shd w:val="clear" w:color="auto" w:fill="auto"/>
          </w:tcPr>
          <w:p w:rsidR="005A685E" w:rsidRPr="005A685E" w:rsidRDefault="005A685E" w:rsidP="00063144">
            <w:pPr>
              <w:suppressAutoHyphens/>
              <w:spacing w:after="0" w:line="240" w:lineRule="auto"/>
              <w:ind w:left="-366" w:right="-31" w:firstLine="366"/>
              <w:jc w:val="center"/>
              <w:rPr>
                <w:rFonts w:ascii="Times New Roman" w:hAnsi="Times New Roman"/>
                <w:b/>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 xml:space="preserve">2020-2021 </w:t>
            </w:r>
            <w:proofErr w:type="spellStart"/>
            <w:r w:rsidRPr="005A685E">
              <w:rPr>
                <w:rFonts w:ascii="Times New Roman" w:hAnsi="Times New Roman"/>
                <w:color w:val="000000" w:themeColor="text1"/>
                <w:sz w:val="28"/>
                <w:szCs w:val="28"/>
                <w:shd w:val="clear" w:color="auto" w:fill="FFFFFF"/>
                <w:lang w:val="uk-UA"/>
              </w:rPr>
              <w:t>н.р</w:t>
            </w:r>
            <w:proofErr w:type="spellEnd"/>
            <w:r w:rsidRPr="005A685E">
              <w:rPr>
                <w:rFonts w:ascii="Times New Roman" w:hAnsi="Times New Roman"/>
                <w:color w:val="000000" w:themeColor="text1"/>
                <w:sz w:val="28"/>
                <w:szCs w:val="28"/>
                <w:shd w:val="clear" w:color="auto" w:fill="FFFFFF"/>
                <w:lang w:val="uk-UA"/>
              </w:rPr>
              <w:t>.</w:t>
            </w:r>
          </w:p>
        </w:tc>
        <w:tc>
          <w:tcPr>
            <w:tcW w:w="1062"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 xml:space="preserve">17 </w:t>
            </w:r>
          </w:p>
        </w:tc>
        <w:tc>
          <w:tcPr>
            <w:tcW w:w="1531"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16</w:t>
            </w:r>
          </w:p>
        </w:tc>
        <w:tc>
          <w:tcPr>
            <w:tcW w:w="1028"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 xml:space="preserve">16 </w:t>
            </w:r>
          </w:p>
        </w:tc>
        <w:tc>
          <w:tcPr>
            <w:tcW w:w="1771"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16</w:t>
            </w:r>
          </w:p>
        </w:tc>
        <w:tc>
          <w:tcPr>
            <w:tcW w:w="2523"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32</w:t>
            </w:r>
          </w:p>
        </w:tc>
      </w:tr>
      <w:tr w:rsidR="005A685E" w:rsidRPr="005A685E" w:rsidTr="008F0FC8">
        <w:tc>
          <w:tcPr>
            <w:tcW w:w="1915" w:type="dxa"/>
            <w:shd w:val="clear" w:color="auto" w:fill="auto"/>
          </w:tcPr>
          <w:p w:rsidR="005A685E" w:rsidRPr="005A685E" w:rsidRDefault="005A685E" w:rsidP="00063144">
            <w:pPr>
              <w:suppressAutoHyphens/>
              <w:spacing w:after="0" w:line="240" w:lineRule="auto"/>
              <w:ind w:right="-31"/>
              <w:rPr>
                <w:rFonts w:ascii="Times New Roman" w:hAnsi="Times New Roman"/>
                <w:b/>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 xml:space="preserve">2021-2022 </w:t>
            </w:r>
            <w:proofErr w:type="spellStart"/>
            <w:r w:rsidRPr="005A685E">
              <w:rPr>
                <w:rFonts w:ascii="Times New Roman" w:hAnsi="Times New Roman"/>
                <w:color w:val="000000" w:themeColor="text1"/>
                <w:sz w:val="28"/>
                <w:szCs w:val="28"/>
                <w:shd w:val="clear" w:color="auto" w:fill="FFFFFF"/>
                <w:lang w:val="uk-UA"/>
              </w:rPr>
              <w:t>н.р</w:t>
            </w:r>
            <w:proofErr w:type="spellEnd"/>
          </w:p>
        </w:tc>
        <w:tc>
          <w:tcPr>
            <w:tcW w:w="1062"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 xml:space="preserve">23 </w:t>
            </w:r>
          </w:p>
        </w:tc>
        <w:tc>
          <w:tcPr>
            <w:tcW w:w="1531"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22</w:t>
            </w:r>
          </w:p>
        </w:tc>
        <w:tc>
          <w:tcPr>
            <w:tcW w:w="1028"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 xml:space="preserve">24 </w:t>
            </w:r>
          </w:p>
        </w:tc>
        <w:tc>
          <w:tcPr>
            <w:tcW w:w="1771"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24</w:t>
            </w:r>
          </w:p>
        </w:tc>
        <w:tc>
          <w:tcPr>
            <w:tcW w:w="2523"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46</w:t>
            </w:r>
          </w:p>
        </w:tc>
      </w:tr>
      <w:tr w:rsidR="005A685E" w:rsidRPr="005A685E" w:rsidTr="008F0FC8">
        <w:tc>
          <w:tcPr>
            <w:tcW w:w="1915"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 xml:space="preserve">2022-2023 </w:t>
            </w:r>
            <w:proofErr w:type="spellStart"/>
            <w:r w:rsidRPr="005A685E">
              <w:rPr>
                <w:rFonts w:ascii="Times New Roman" w:hAnsi="Times New Roman"/>
                <w:color w:val="000000" w:themeColor="text1"/>
                <w:sz w:val="28"/>
                <w:szCs w:val="28"/>
                <w:shd w:val="clear" w:color="auto" w:fill="FFFFFF"/>
                <w:lang w:val="uk-UA"/>
              </w:rPr>
              <w:t>н.р</w:t>
            </w:r>
            <w:proofErr w:type="spellEnd"/>
            <w:r w:rsidRPr="005A685E">
              <w:rPr>
                <w:rFonts w:ascii="Times New Roman" w:hAnsi="Times New Roman"/>
                <w:color w:val="000000" w:themeColor="text1"/>
                <w:sz w:val="28"/>
                <w:szCs w:val="28"/>
                <w:shd w:val="clear" w:color="auto" w:fill="FFFFFF"/>
                <w:lang w:val="uk-UA"/>
              </w:rPr>
              <w:t>.</w:t>
            </w:r>
          </w:p>
        </w:tc>
        <w:tc>
          <w:tcPr>
            <w:tcW w:w="1062"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 xml:space="preserve">27 </w:t>
            </w:r>
          </w:p>
        </w:tc>
        <w:tc>
          <w:tcPr>
            <w:tcW w:w="1531"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26</w:t>
            </w:r>
          </w:p>
        </w:tc>
        <w:tc>
          <w:tcPr>
            <w:tcW w:w="1028"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 xml:space="preserve">25 </w:t>
            </w:r>
          </w:p>
        </w:tc>
        <w:tc>
          <w:tcPr>
            <w:tcW w:w="1771"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25</w:t>
            </w:r>
          </w:p>
        </w:tc>
        <w:tc>
          <w:tcPr>
            <w:tcW w:w="2523" w:type="dxa"/>
            <w:shd w:val="clear" w:color="auto" w:fill="auto"/>
          </w:tcPr>
          <w:p w:rsidR="005A685E" w:rsidRPr="005A685E" w:rsidRDefault="005A685E" w:rsidP="00063144">
            <w:pPr>
              <w:suppressAutoHyphens/>
              <w:spacing w:after="0" w:line="240" w:lineRule="auto"/>
              <w:ind w:right="-31"/>
              <w:jc w:val="center"/>
              <w:rPr>
                <w:rFonts w:ascii="Times New Roman" w:hAnsi="Times New Roman"/>
                <w:b/>
                <w:color w:val="000000" w:themeColor="text1"/>
                <w:sz w:val="28"/>
                <w:szCs w:val="28"/>
                <w:shd w:val="clear" w:color="auto" w:fill="FFFFFF"/>
                <w:lang w:val="uk-UA"/>
              </w:rPr>
            </w:pPr>
            <w:r w:rsidRPr="005A685E">
              <w:rPr>
                <w:rFonts w:ascii="Times New Roman" w:hAnsi="Times New Roman"/>
                <w:b/>
                <w:color w:val="000000" w:themeColor="text1"/>
                <w:sz w:val="28"/>
                <w:szCs w:val="28"/>
                <w:shd w:val="clear" w:color="auto" w:fill="FFFFFF"/>
                <w:lang w:val="uk-UA"/>
              </w:rPr>
              <w:t>51</w:t>
            </w:r>
          </w:p>
        </w:tc>
      </w:tr>
    </w:tbl>
    <w:p w:rsidR="005A685E" w:rsidRPr="005A685E" w:rsidRDefault="005A685E" w:rsidP="00063144">
      <w:pPr>
        <w:suppressAutoHyphens/>
        <w:spacing w:after="0" w:line="240" w:lineRule="auto"/>
        <w:rPr>
          <w:rFonts w:ascii="Times New Roman" w:hAnsi="Times New Roman"/>
          <w:b/>
          <w:bCs/>
          <w:color w:val="010101"/>
          <w:sz w:val="28"/>
          <w:szCs w:val="28"/>
          <w:bdr w:val="none" w:sz="0" w:space="0" w:color="auto" w:frame="1"/>
          <w:lang w:val="uk-UA"/>
        </w:rPr>
      </w:pPr>
      <w:r w:rsidRPr="005A685E">
        <w:rPr>
          <w:rFonts w:ascii="Times New Roman" w:hAnsi="Times New Roman"/>
          <w:b/>
          <w:bCs/>
          <w:color w:val="010101"/>
          <w:sz w:val="28"/>
          <w:szCs w:val="28"/>
          <w:bdr w:val="none" w:sz="0" w:space="0" w:color="auto" w:frame="1"/>
          <w:lang w:val="uk-UA"/>
        </w:rPr>
        <w:t xml:space="preserve">   </w:t>
      </w:r>
    </w:p>
    <w:p w:rsidR="00FF5B7A" w:rsidRPr="00FF5B7A" w:rsidRDefault="00FF5B7A" w:rsidP="00FF5B7A">
      <w:pPr>
        <w:suppressAutoHyphens/>
        <w:spacing w:after="0"/>
        <w:ind w:firstLine="567"/>
        <w:jc w:val="both"/>
        <w:rPr>
          <w:rFonts w:ascii="Times New Roman" w:hAnsi="Times New Roman"/>
          <w:sz w:val="28"/>
          <w:szCs w:val="28"/>
          <w:shd w:val="clear" w:color="auto" w:fill="FFFFFF"/>
          <w:lang w:val="uk-UA"/>
        </w:rPr>
      </w:pPr>
      <w:r w:rsidRPr="00FF5B7A">
        <w:rPr>
          <w:rFonts w:ascii="Times New Roman" w:hAnsi="Times New Roman"/>
          <w:sz w:val="28"/>
          <w:szCs w:val="28"/>
          <w:shd w:val="clear" w:color="auto" w:fill="FFFFFF"/>
          <w:lang w:val="uk-UA"/>
        </w:rPr>
        <w:t xml:space="preserve">Аби здійснювати ефективний супровід дітей з особливими освітніми потребами, керівникам освітніх закладів необхідно кожен інклюзивний клас/кожну інклюзивну групу забезпечувати однією ставкою асистента вчи-теля/вихователя.  </w:t>
      </w:r>
    </w:p>
    <w:p w:rsidR="00FF5B7A" w:rsidRPr="00FF5B7A" w:rsidRDefault="00FF5B7A" w:rsidP="00FF5B7A">
      <w:pPr>
        <w:suppressAutoHyphens/>
        <w:spacing w:after="0"/>
        <w:ind w:firstLine="567"/>
        <w:jc w:val="both"/>
        <w:rPr>
          <w:rFonts w:ascii="Times New Roman" w:hAnsi="Times New Roman"/>
          <w:sz w:val="28"/>
          <w:szCs w:val="28"/>
          <w:shd w:val="clear" w:color="auto" w:fill="FFFFFF"/>
          <w:lang w:val="uk-UA"/>
        </w:rPr>
      </w:pPr>
      <w:r w:rsidRPr="00FF5B7A">
        <w:rPr>
          <w:rFonts w:ascii="Times New Roman" w:hAnsi="Times New Roman"/>
          <w:sz w:val="28"/>
          <w:szCs w:val="28"/>
          <w:shd w:val="clear" w:color="auto" w:fill="FFFFFF"/>
          <w:lang w:val="uk-UA"/>
        </w:rPr>
        <w:t xml:space="preserve">Одним із основних якісних складників інклюзивного навчання є архітектурна доступність закладів освіти. </w:t>
      </w:r>
    </w:p>
    <w:p w:rsidR="005A685E" w:rsidRPr="005A685E" w:rsidRDefault="00FF5B7A" w:rsidP="00FF5B7A">
      <w:pPr>
        <w:suppressAutoHyphens/>
        <w:spacing w:after="0"/>
        <w:ind w:firstLine="567"/>
        <w:jc w:val="both"/>
        <w:rPr>
          <w:rFonts w:ascii="Times New Roman" w:hAnsi="Times New Roman"/>
          <w:sz w:val="28"/>
          <w:szCs w:val="28"/>
          <w:lang w:val="uk-UA"/>
        </w:rPr>
      </w:pPr>
      <w:r w:rsidRPr="00FF5B7A">
        <w:rPr>
          <w:rFonts w:ascii="Times New Roman" w:hAnsi="Times New Roman"/>
          <w:sz w:val="28"/>
          <w:szCs w:val="28"/>
          <w:shd w:val="clear" w:color="auto" w:fill="FFFFFF"/>
          <w:lang w:val="uk-UA"/>
        </w:rPr>
        <w:t xml:space="preserve">Керівниками освітніх закладів забезпечено архітектурну </w:t>
      </w:r>
      <w:proofErr w:type="spellStart"/>
      <w:r w:rsidRPr="00FF5B7A">
        <w:rPr>
          <w:rFonts w:ascii="Times New Roman" w:hAnsi="Times New Roman"/>
          <w:sz w:val="28"/>
          <w:szCs w:val="28"/>
          <w:shd w:val="clear" w:color="auto" w:fill="FFFFFF"/>
          <w:lang w:val="uk-UA"/>
        </w:rPr>
        <w:t>безбар’єрність</w:t>
      </w:r>
      <w:proofErr w:type="spellEnd"/>
      <w:r w:rsidRPr="00FF5B7A">
        <w:rPr>
          <w:rFonts w:ascii="Times New Roman" w:hAnsi="Times New Roman"/>
          <w:sz w:val="28"/>
          <w:szCs w:val="28"/>
          <w:shd w:val="clear" w:color="auto" w:fill="FFFFFF"/>
          <w:lang w:val="uk-UA"/>
        </w:rPr>
        <w:t xml:space="preserve"> частково, а саме: в усіх 8-х закладах дошкільної освіти вхід до будівель обладнано пандусом (100 %) та в усіх 5-х ЗЗСО – 100 %; кнопку виклику встановлено в 4-х ЗДО, що становить 50 % та у 3-х ЗЗСО – 60 %; туалетну кімнату відповідно до ДБН  не обладнано ні одному в ЗДО (100 %), а в ЗЗСО  - лише в </w:t>
      </w:r>
      <w:proofErr w:type="spellStart"/>
      <w:r w:rsidRPr="00FF5B7A">
        <w:rPr>
          <w:rFonts w:ascii="Times New Roman" w:hAnsi="Times New Roman"/>
          <w:sz w:val="28"/>
          <w:szCs w:val="28"/>
          <w:shd w:val="clear" w:color="auto" w:fill="FFFFFF"/>
          <w:lang w:val="uk-UA"/>
        </w:rPr>
        <w:t>Нетішинському</w:t>
      </w:r>
      <w:proofErr w:type="spellEnd"/>
      <w:r w:rsidRPr="00FF5B7A">
        <w:rPr>
          <w:rFonts w:ascii="Times New Roman" w:hAnsi="Times New Roman"/>
          <w:sz w:val="28"/>
          <w:szCs w:val="28"/>
          <w:shd w:val="clear" w:color="auto" w:fill="FFFFFF"/>
          <w:lang w:val="uk-UA"/>
        </w:rPr>
        <w:t xml:space="preserve"> ліцеї № 2 (20 %); ін</w:t>
      </w:r>
      <w:r>
        <w:rPr>
          <w:rFonts w:ascii="Times New Roman" w:hAnsi="Times New Roman"/>
          <w:sz w:val="28"/>
          <w:szCs w:val="28"/>
          <w:shd w:val="clear" w:color="auto" w:fill="FFFFFF"/>
          <w:lang w:val="uk-UA"/>
        </w:rPr>
        <w:t>формаційні вказівники встановле</w:t>
      </w:r>
      <w:r w:rsidRPr="00FF5B7A">
        <w:rPr>
          <w:rFonts w:ascii="Times New Roman" w:hAnsi="Times New Roman"/>
          <w:sz w:val="28"/>
          <w:szCs w:val="28"/>
          <w:shd w:val="clear" w:color="auto" w:fill="FFFFFF"/>
          <w:lang w:val="uk-UA"/>
        </w:rPr>
        <w:t xml:space="preserve">но у двох закладах загальної середньої освіти - </w:t>
      </w:r>
      <w:proofErr w:type="spellStart"/>
      <w:r w:rsidRPr="00FF5B7A">
        <w:rPr>
          <w:rFonts w:ascii="Times New Roman" w:hAnsi="Times New Roman"/>
          <w:sz w:val="28"/>
          <w:szCs w:val="28"/>
          <w:shd w:val="clear" w:color="auto" w:fill="FFFFFF"/>
          <w:lang w:val="uk-UA"/>
        </w:rPr>
        <w:t>Нетішинському</w:t>
      </w:r>
      <w:proofErr w:type="spellEnd"/>
      <w:r w:rsidRPr="00FF5B7A">
        <w:rPr>
          <w:rFonts w:ascii="Times New Roman" w:hAnsi="Times New Roman"/>
          <w:sz w:val="28"/>
          <w:szCs w:val="28"/>
          <w:shd w:val="clear" w:color="auto" w:fill="FFFFFF"/>
          <w:lang w:val="uk-UA"/>
        </w:rPr>
        <w:t xml:space="preserve"> ліцеї № 1,  </w:t>
      </w:r>
      <w:proofErr w:type="spellStart"/>
      <w:r w:rsidRPr="00FF5B7A">
        <w:rPr>
          <w:rFonts w:ascii="Times New Roman" w:hAnsi="Times New Roman"/>
          <w:sz w:val="28"/>
          <w:szCs w:val="28"/>
          <w:shd w:val="clear" w:color="auto" w:fill="FFFFFF"/>
          <w:lang w:val="uk-UA"/>
        </w:rPr>
        <w:t>Старокривинському</w:t>
      </w:r>
      <w:proofErr w:type="spellEnd"/>
      <w:r w:rsidRPr="00FF5B7A">
        <w:rPr>
          <w:rFonts w:ascii="Times New Roman" w:hAnsi="Times New Roman"/>
          <w:sz w:val="28"/>
          <w:szCs w:val="28"/>
          <w:shd w:val="clear" w:color="auto" w:fill="FFFFFF"/>
          <w:lang w:val="uk-UA"/>
        </w:rPr>
        <w:t xml:space="preserve"> ліцеї № 5 (40 %).   </w:t>
      </w:r>
    </w:p>
    <w:tbl>
      <w:tblPr>
        <w:tblpPr w:leftFromText="180" w:rightFromText="180" w:vertAnchor="text" w:horzAnchor="margin" w:tblpXSpec="center" w:tblpY="19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819"/>
        <w:gridCol w:w="851"/>
        <w:gridCol w:w="1276"/>
        <w:gridCol w:w="992"/>
        <w:gridCol w:w="992"/>
        <w:gridCol w:w="992"/>
        <w:gridCol w:w="1276"/>
        <w:gridCol w:w="1418"/>
      </w:tblGrid>
      <w:tr w:rsidR="005A685E" w:rsidRPr="005A685E" w:rsidTr="008F0FC8">
        <w:tc>
          <w:tcPr>
            <w:tcW w:w="1557"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Навчальний рік</w:t>
            </w:r>
          </w:p>
        </w:tc>
        <w:tc>
          <w:tcPr>
            <w:tcW w:w="3938" w:type="dxa"/>
            <w:gridSpan w:val="4"/>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ЗДО</w:t>
            </w:r>
          </w:p>
        </w:tc>
        <w:tc>
          <w:tcPr>
            <w:tcW w:w="4678" w:type="dxa"/>
            <w:gridSpan w:val="4"/>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xml:space="preserve">ЗЗСО </w:t>
            </w:r>
          </w:p>
        </w:tc>
      </w:tr>
      <w:tr w:rsidR="005A685E" w:rsidRPr="005A685E" w:rsidTr="008F0FC8">
        <w:tc>
          <w:tcPr>
            <w:tcW w:w="1557"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tc>
        <w:tc>
          <w:tcPr>
            <w:tcW w:w="819"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пандус</w:t>
            </w:r>
          </w:p>
        </w:tc>
        <w:tc>
          <w:tcPr>
            <w:tcW w:w="851"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кнопка виклику</w:t>
            </w: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туалетна кімната відповідно до ДБН</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інформаційні вказівники</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пандус</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кнопка виклику</w:t>
            </w: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туалетна кімната, відповідно до ДБН</w:t>
            </w:r>
          </w:p>
        </w:tc>
        <w:tc>
          <w:tcPr>
            <w:tcW w:w="1418" w:type="dxa"/>
            <w:shd w:val="clear" w:color="auto" w:fill="auto"/>
          </w:tcPr>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інформаційні вказівники</w:t>
            </w:r>
          </w:p>
        </w:tc>
      </w:tr>
      <w:tr w:rsidR="005A685E" w:rsidRPr="005A685E" w:rsidTr="008F0FC8">
        <w:trPr>
          <w:trHeight w:val="1723"/>
        </w:trPr>
        <w:tc>
          <w:tcPr>
            <w:tcW w:w="1557"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color w:val="202122"/>
                <w:sz w:val="24"/>
                <w:szCs w:val="24"/>
                <w:shd w:val="clear" w:color="auto" w:fill="FFFFFF"/>
                <w:lang w:val="uk-UA"/>
              </w:rPr>
              <w:t xml:space="preserve">2020-2021 </w:t>
            </w:r>
            <w:proofErr w:type="spellStart"/>
            <w:r w:rsidRPr="005A685E">
              <w:rPr>
                <w:rFonts w:ascii="Times New Roman" w:hAnsi="Times New Roman"/>
                <w:color w:val="202122"/>
                <w:sz w:val="24"/>
                <w:szCs w:val="24"/>
                <w:shd w:val="clear" w:color="auto" w:fill="FFFFFF"/>
                <w:lang w:val="uk-UA"/>
              </w:rPr>
              <w:t>н.р</w:t>
            </w:r>
            <w:proofErr w:type="spellEnd"/>
            <w:r w:rsidRPr="005A685E">
              <w:rPr>
                <w:rFonts w:ascii="Times New Roman" w:hAnsi="Times New Roman"/>
                <w:color w:val="202122"/>
                <w:sz w:val="24"/>
                <w:szCs w:val="24"/>
                <w:shd w:val="clear" w:color="auto" w:fill="FFFFFF"/>
                <w:lang w:val="uk-UA"/>
              </w:rPr>
              <w:t>.</w:t>
            </w:r>
            <w:r w:rsidRPr="005A685E">
              <w:rPr>
                <w:rFonts w:ascii="Times New Roman" w:hAnsi="Times New Roman"/>
                <w:b/>
                <w:color w:val="202122"/>
                <w:sz w:val="24"/>
                <w:szCs w:val="24"/>
                <w:shd w:val="clear" w:color="auto" w:fill="FFFFFF"/>
                <w:lang w:val="uk-UA"/>
              </w:rPr>
              <w:t xml:space="preserve"> </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2</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xml:space="preserve">№ 3 </w:t>
            </w: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xml:space="preserve">        № 4</w:t>
            </w: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xml:space="preserve">        № 5</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6</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7</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8</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9</w:t>
            </w:r>
          </w:p>
        </w:tc>
        <w:tc>
          <w:tcPr>
            <w:tcW w:w="819"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851"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xml:space="preserve">    -</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xml:space="preserve">    -</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xml:space="preserve">        -</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992" w:type="dxa"/>
            <w:shd w:val="clear" w:color="auto" w:fill="auto"/>
          </w:tcPr>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1 +</w:t>
            </w: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2 +</w:t>
            </w: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3 +</w:t>
            </w: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4 +</w:t>
            </w: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5 +</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xml:space="preserve">        -</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tc>
        <w:tc>
          <w:tcPr>
            <w:tcW w:w="1418"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 xml:space="preserve">         +</w:t>
            </w:r>
          </w:p>
        </w:tc>
      </w:tr>
      <w:tr w:rsidR="005A685E" w:rsidRPr="005A685E" w:rsidTr="008F0FC8">
        <w:tc>
          <w:tcPr>
            <w:tcW w:w="1557"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color w:val="202122"/>
                <w:sz w:val="24"/>
                <w:szCs w:val="24"/>
                <w:shd w:val="clear" w:color="auto" w:fill="FFFFFF"/>
                <w:lang w:val="uk-UA"/>
              </w:rPr>
              <w:t xml:space="preserve">2021-2022 </w:t>
            </w:r>
            <w:proofErr w:type="spellStart"/>
            <w:r w:rsidRPr="005A685E">
              <w:rPr>
                <w:rFonts w:ascii="Times New Roman" w:hAnsi="Times New Roman"/>
                <w:color w:val="202122"/>
                <w:sz w:val="24"/>
                <w:szCs w:val="24"/>
                <w:shd w:val="clear" w:color="auto" w:fill="FFFFFF"/>
                <w:lang w:val="uk-UA"/>
              </w:rPr>
              <w:t>н.р</w:t>
            </w:r>
            <w:proofErr w:type="spellEnd"/>
            <w:r w:rsidRPr="005A685E">
              <w:rPr>
                <w:rFonts w:ascii="Times New Roman" w:hAnsi="Times New Roman"/>
                <w:color w:val="202122"/>
                <w:sz w:val="24"/>
                <w:szCs w:val="24"/>
                <w:shd w:val="clear" w:color="auto" w:fill="FFFFFF"/>
                <w:lang w:val="uk-UA"/>
              </w:rPr>
              <w:t>.</w:t>
            </w:r>
          </w:p>
        </w:tc>
        <w:tc>
          <w:tcPr>
            <w:tcW w:w="819"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851"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1418"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r>
      <w:tr w:rsidR="005A685E" w:rsidRPr="005A685E" w:rsidTr="008F0FC8">
        <w:tc>
          <w:tcPr>
            <w:tcW w:w="1557"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color w:val="202122"/>
                <w:sz w:val="24"/>
                <w:szCs w:val="24"/>
                <w:shd w:val="clear" w:color="auto" w:fill="FFFFFF"/>
                <w:lang w:val="uk-UA"/>
              </w:rPr>
              <w:t xml:space="preserve">2022-2023 </w:t>
            </w:r>
            <w:proofErr w:type="spellStart"/>
            <w:r w:rsidRPr="005A685E">
              <w:rPr>
                <w:rFonts w:ascii="Times New Roman" w:hAnsi="Times New Roman"/>
                <w:color w:val="202122"/>
                <w:sz w:val="24"/>
                <w:szCs w:val="24"/>
                <w:shd w:val="clear" w:color="auto" w:fill="FFFFFF"/>
                <w:lang w:val="uk-UA"/>
              </w:rPr>
              <w:t>н.р</w:t>
            </w:r>
            <w:proofErr w:type="spellEnd"/>
            <w:r w:rsidRPr="005A685E">
              <w:rPr>
                <w:rFonts w:ascii="Times New Roman" w:hAnsi="Times New Roman"/>
                <w:color w:val="202122"/>
                <w:sz w:val="24"/>
                <w:szCs w:val="24"/>
                <w:shd w:val="clear" w:color="auto" w:fill="FFFFFF"/>
                <w:lang w:val="uk-UA"/>
              </w:rPr>
              <w:t>.</w:t>
            </w:r>
          </w:p>
        </w:tc>
        <w:tc>
          <w:tcPr>
            <w:tcW w:w="819"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851"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w:t>
            </w:r>
          </w:p>
        </w:tc>
        <w:tc>
          <w:tcPr>
            <w:tcW w:w="1418"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tc>
      </w:tr>
      <w:tr w:rsidR="005A685E" w:rsidRPr="005A685E" w:rsidTr="008F0FC8">
        <w:tc>
          <w:tcPr>
            <w:tcW w:w="1557"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Всього:</w:t>
            </w:r>
          </w:p>
        </w:tc>
        <w:tc>
          <w:tcPr>
            <w:tcW w:w="819"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highlight w:val="yellow"/>
                <w:shd w:val="clear" w:color="auto" w:fill="FFFFFF"/>
                <w:lang w:val="uk-UA"/>
              </w:rPr>
              <w:t>8</w:t>
            </w:r>
          </w:p>
        </w:tc>
        <w:tc>
          <w:tcPr>
            <w:tcW w:w="851" w:type="dxa"/>
            <w:shd w:val="clear" w:color="auto" w:fill="auto"/>
          </w:tcPr>
          <w:p w:rsidR="005A685E" w:rsidRPr="005A685E" w:rsidRDefault="005A685E" w:rsidP="00063144">
            <w:pPr>
              <w:suppressAutoHyphens/>
              <w:spacing w:after="0" w:line="240" w:lineRule="auto"/>
              <w:jc w:val="center"/>
              <w:rPr>
                <w:rFonts w:ascii="Times New Roman" w:hAnsi="Times New Roman"/>
                <w:b/>
                <w:color w:val="FF0000"/>
                <w:sz w:val="24"/>
                <w:szCs w:val="24"/>
                <w:shd w:val="clear" w:color="auto" w:fill="FFFFFF"/>
                <w:lang w:val="uk-UA"/>
              </w:rPr>
            </w:pPr>
            <w:r w:rsidRPr="005A685E">
              <w:rPr>
                <w:rFonts w:ascii="Times New Roman" w:hAnsi="Times New Roman"/>
                <w:b/>
                <w:color w:val="FF0000"/>
                <w:sz w:val="24"/>
                <w:szCs w:val="24"/>
                <w:shd w:val="clear" w:color="auto" w:fill="FFFFFF"/>
                <w:lang w:val="uk-UA"/>
              </w:rPr>
              <w:t>4</w:t>
            </w: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highlight w:val="cyan"/>
                <w:shd w:val="clear" w:color="auto" w:fill="FFFFFF"/>
                <w:lang w:val="uk-UA"/>
              </w:rPr>
              <w:t>0</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highlight w:val="magenta"/>
                <w:shd w:val="clear" w:color="auto" w:fill="FFFFFF"/>
                <w:lang w:val="uk-UA"/>
              </w:rPr>
              <w:t>0</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highlight w:val="yellow"/>
                <w:shd w:val="clear" w:color="auto" w:fill="FFFFFF"/>
                <w:lang w:val="uk-UA"/>
              </w:rPr>
              <w:t>5</w:t>
            </w:r>
          </w:p>
        </w:tc>
        <w:tc>
          <w:tcPr>
            <w:tcW w:w="992" w:type="dxa"/>
            <w:shd w:val="clear" w:color="auto" w:fill="auto"/>
          </w:tcPr>
          <w:p w:rsidR="005A685E" w:rsidRPr="005A685E" w:rsidRDefault="005A685E" w:rsidP="00063144">
            <w:pPr>
              <w:suppressAutoHyphens/>
              <w:spacing w:after="0" w:line="240" w:lineRule="auto"/>
              <w:jc w:val="center"/>
              <w:rPr>
                <w:rFonts w:ascii="Times New Roman" w:hAnsi="Times New Roman"/>
                <w:b/>
                <w:color w:val="FF0000"/>
                <w:sz w:val="24"/>
                <w:szCs w:val="24"/>
                <w:shd w:val="clear" w:color="auto" w:fill="FFFFFF"/>
                <w:lang w:val="uk-UA"/>
              </w:rPr>
            </w:pPr>
            <w:r w:rsidRPr="005A685E">
              <w:rPr>
                <w:rFonts w:ascii="Times New Roman" w:hAnsi="Times New Roman"/>
                <w:b/>
                <w:color w:val="FF0000"/>
                <w:sz w:val="24"/>
                <w:szCs w:val="24"/>
                <w:shd w:val="clear" w:color="auto" w:fill="FFFFFF"/>
                <w:lang w:val="uk-UA"/>
              </w:rPr>
              <w:t>3</w:t>
            </w:r>
          </w:p>
        </w:tc>
        <w:tc>
          <w:tcPr>
            <w:tcW w:w="1276"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highlight w:val="cyan"/>
                <w:shd w:val="clear" w:color="auto" w:fill="FFFFFF"/>
                <w:lang w:val="uk-UA"/>
              </w:rPr>
              <w:t>1</w:t>
            </w:r>
          </w:p>
        </w:tc>
        <w:tc>
          <w:tcPr>
            <w:tcW w:w="1418"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highlight w:val="magenta"/>
                <w:shd w:val="clear" w:color="auto" w:fill="FFFFFF"/>
                <w:lang w:val="uk-UA"/>
              </w:rPr>
              <w:t>3</w:t>
            </w:r>
          </w:p>
        </w:tc>
      </w:tr>
    </w:tbl>
    <w:p w:rsidR="007E7263" w:rsidRDefault="007E7263" w:rsidP="00063144">
      <w:pPr>
        <w:suppressAutoHyphens/>
        <w:spacing w:after="0"/>
        <w:jc w:val="center"/>
        <w:rPr>
          <w:lang w:val="uk-UA"/>
        </w:rPr>
      </w:pPr>
    </w:p>
    <w:p w:rsidR="007E7263" w:rsidRDefault="00FF5B7A" w:rsidP="00063144">
      <w:pPr>
        <w:suppressAutoHyphens/>
        <w:spacing w:after="0"/>
        <w:jc w:val="center"/>
        <w:rPr>
          <w:lang w:val="uk-UA"/>
        </w:rPr>
      </w:pPr>
      <w:r w:rsidRPr="005A685E">
        <w:rPr>
          <w:noProof/>
          <w:lang w:val="uk-UA" w:eastAsia="uk-UA"/>
        </w:rPr>
        <w:drawing>
          <wp:anchor distT="0" distB="0" distL="114300" distR="114300" simplePos="0" relativeHeight="251679744" behindDoc="0" locked="0" layoutInCell="1" allowOverlap="1" wp14:anchorId="2305CE75" wp14:editId="30CE2CA8">
            <wp:simplePos x="0" y="0"/>
            <wp:positionH relativeFrom="margin">
              <wp:align>left</wp:align>
            </wp:positionH>
            <wp:positionV relativeFrom="paragraph">
              <wp:posOffset>-193040</wp:posOffset>
            </wp:positionV>
            <wp:extent cx="6134100" cy="3429000"/>
            <wp:effectExtent l="0" t="0" r="0" b="0"/>
            <wp:wrapNone/>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5A685E" w:rsidRPr="005A685E" w:rsidRDefault="005A685E" w:rsidP="00063144">
      <w:pPr>
        <w:suppressAutoHyphens/>
        <w:spacing w:after="0"/>
        <w:jc w:val="center"/>
        <w:rPr>
          <w:lang w:val="uk-UA"/>
        </w:rPr>
      </w:pPr>
    </w:p>
    <w:p w:rsidR="00FF5B7A" w:rsidRPr="00FF5B7A" w:rsidRDefault="00FF5B7A" w:rsidP="00FF5B7A">
      <w:pPr>
        <w:suppressAutoHyphens/>
        <w:spacing w:after="0" w:line="240" w:lineRule="auto"/>
        <w:ind w:firstLine="567"/>
        <w:contextualSpacing/>
        <w:jc w:val="both"/>
        <w:rPr>
          <w:rFonts w:ascii="Times New Roman" w:hAnsi="Times New Roman"/>
          <w:sz w:val="28"/>
          <w:szCs w:val="28"/>
          <w:shd w:val="clear" w:color="auto" w:fill="FFFFFF"/>
          <w:lang w:val="uk-UA"/>
        </w:rPr>
      </w:pPr>
      <w:r w:rsidRPr="00FF5B7A">
        <w:rPr>
          <w:rFonts w:ascii="Times New Roman" w:hAnsi="Times New Roman"/>
          <w:sz w:val="28"/>
          <w:szCs w:val="28"/>
          <w:shd w:val="clear" w:color="auto" w:fill="FFFFFF"/>
          <w:lang w:val="uk-UA"/>
        </w:rPr>
        <w:t>Аби забезпечити рівний доступ до якісної</w:t>
      </w:r>
      <w:r>
        <w:rPr>
          <w:rFonts w:ascii="Times New Roman" w:hAnsi="Times New Roman"/>
          <w:sz w:val="28"/>
          <w:szCs w:val="28"/>
          <w:shd w:val="clear" w:color="auto" w:fill="FFFFFF"/>
          <w:lang w:val="uk-UA"/>
        </w:rPr>
        <w:t xml:space="preserve"> освіти усіх учасників освітньо</w:t>
      </w:r>
      <w:r w:rsidRPr="00FF5B7A">
        <w:rPr>
          <w:rFonts w:ascii="Times New Roman" w:hAnsi="Times New Roman"/>
          <w:sz w:val="28"/>
          <w:szCs w:val="28"/>
          <w:shd w:val="clear" w:color="auto" w:fill="FFFFFF"/>
          <w:lang w:val="uk-UA"/>
        </w:rPr>
        <w:t xml:space="preserve">го процесу, в тому числі дітей з особливими освітніми потребами, необхідно виконати всі вимоги щодо архітектурної </w:t>
      </w:r>
      <w:proofErr w:type="spellStart"/>
      <w:r w:rsidRPr="00FF5B7A">
        <w:rPr>
          <w:rFonts w:ascii="Times New Roman" w:hAnsi="Times New Roman"/>
          <w:sz w:val="28"/>
          <w:szCs w:val="28"/>
          <w:shd w:val="clear" w:color="auto" w:fill="FFFFFF"/>
          <w:lang w:val="uk-UA"/>
        </w:rPr>
        <w:t>бе</w:t>
      </w:r>
      <w:r>
        <w:rPr>
          <w:rFonts w:ascii="Times New Roman" w:hAnsi="Times New Roman"/>
          <w:sz w:val="28"/>
          <w:szCs w:val="28"/>
          <w:shd w:val="clear" w:color="auto" w:fill="FFFFFF"/>
          <w:lang w:val="uk-UA"/>
        </w:rPr>
        <w:t>збар’єрності</w:t>
      </w:r>
      <w:proofErr w:type="spellEnd"/>
      <w:r>
        <w:rPr>
          <w:rFonts w:ascii="Times New Roman" w:hAnsi="Times New Roman"/>
          <w:sz w:val="28"/>
          <w:szCs w:val="28"/>
          <w:shd w:val="clear" w:color="auto" w:fill="FFFFFF"/>
          <w:lang w:val="uk-UA"/>
        </w:rPr>
        <w:t>: облаштувати туале</w:t>
      </w:r>
      <w:r w:rsidRPr="00FF5B7A">
        <w:rPr>
          <w:rFonts w:ascii="Times New Roman" w:hAnsi="Times New Roman"/>
          <w:sz w:val="28"/>
          <w:szCs w:val="28"/>
          <w:shd w:val="clear" w:color="auto" w:fill="FFFFFF"/>
          <w:lang w:val="uk-UA"/>
        </w:rPr>
        <w:t xml:space="preserve">тну кімнату відповідно до ДБН, встановити інформаційні вказівники, </w:t>
      </w:r>
      <w:proofErr w:type="spellStart"/>
      <w:r w:rsidRPr="00FF5B7A">
        <w:rPr>
          <w:rFonts w:ascii="Times New Roman" w:hAnsi="Times New Roman"/>
          <w:sz w:val="28"/>
          <w:szCs w:val="28"/>
          <w:shd w:val="clear" w:color="auto" w:fill="FFFFFF"/>
          <w:lang w:val="uk-UA"/>
        </w:rPr>
        <w:t>аудіовказівники</w:t>
      </w:r>
      <w:proofErr w:type="spellEnd"/>
      <w:r w:rsidRPr="00FF5B7A">
        <w:rPr>
          <w:rFonts w:ascii="Times New Roman" w:hAnsi="Times New Roman"/>
          <w:sz w:val="28"/>
          <w:szCs w:val="28"/>
          <w:shd w:val="clear" w:color="auto" w:fill="FFFFFF"/>
          <w:lang w:val="uk-UA"/>
        </w:rPr>
        <w:t>, тактильні підлогові плитки, сист</w:t>
      </w:r>
      <w:r>
        <w:rPr>
          <w:rFonts w:ascii="Times New Roman" w:hAnsi="Times New Roman"/>
          <w:sz w:val="28"/>
          <w:szCs w:val="28"/>
          <w:shd w:val="clear" w:color="auto" w:fill="FFFFFF"/>
          <w:lang w:val="uk-UA"/>
        </w:rPr>
        <w:t>еми звукопідсилення, розташува</w:t>
      </w:r>
      <w:r w:rsidRPr="00FF5B7A">
        <w:rPr>
          <w:rFonts w:ascii="Times New Roman" w:hAnsi="Times New Roman"/>
          <w:sz w:val="28"/>
          <w:szCs w:val="28"/>
          <w:shd w:val="clear" w:color="auto" w:fill="FFFFFF"/>
          <w:lang w:val="uk-UA"/>
        </w:rPr>
        <w:t>ти  кабінети в доступному для дітей місці (на першому поверсі) тощо. Для цього необхідно передбачити кошти, здійснити моніторинг контингенту дітей з ООП та їх першочергових потреб з врахуванням принципів інклюзивної освіти.  У разі, коли наявні будівлі, спор</w:t>
      </w:r>
      <w:r>
        <w:rPr>
          <w:rFonts w:ascii="Times New Roman" w:hAnsi="Times New Roman"/>
          <w:sz w:val="28"/>
          <w:szCs w:val="28"/>
          <w:shd w:val="clear" w:color="auto" w:fill="FFFFFF"/>
          <w:lang w:val="uk-UA"/>
        </w:rPr>
        <w:t>уди та приміщення неможливо пов</w:t>
      </w:r>
      <w:r w:rsidRPr="00FF5B7A">
        <w:rPr>
          <w:rFonts w:ascii="Times New Roman" w:hAnsi="Times New Roman"/>
          <w:sz w:val="28"/>
          <w:szCs w:val="28"/>
          <w:shd w:val="clear" w:color="auto" w:fill="FFFFFF"/>
          <w:lang w:val="uk-UA"/>
        </w:rPr>
        <w:t>ністю привести у відповідність, здійснити ї</w:t>
      </w:r>
      <w:r>
        <w:rPr>
          <w:rFonts w:ascii="Times New Roman" w:hAnsi="Times New Roman"/>
          <w:sz w:val="28"/>
          <w:szCs w:val="28"/>
          <w:shd w:val="clear" w:color="auto" w:fill="FFFFFF"/>
          <w:lang w:val="uk-UA"/>
        </w:rPr>
        <w:t>х розумне пристосування, що вра</w:t>
      </w:r>
      <w:r w:rsidRPr="00FF5B7A">
        <w:rPr>
          <w:rFonts w:ascii="Times New Roman" w:hAnsi="Times New Roman"/>
          <w:sz w:val="28"/>
          <w:szCs w:val="28"/>
          <w:shd w:val="clear" w:color="auto" w:fill="FFFFFF"/>
          <w:lang w:val="uk-UA"/>
        </w:rPr>
        <w:t>ховує індивідуальні потреби та можливості кожної дитини з ООП.</w:t>
      </w:r>
    </w:p>
    <w:p w:rsidR="007E7263" w:rsidRDefault="00FF5B7A" w:rsidP="00FF5B7A">
      <w:pPr>
        <w:suppressAutoHyphens/>
        <w:spacing w:after="0" w:line="240" w:lineRule="auto"/>
        <w:ind w:firstLine="567"/>
        <w:contextualSpacing/>
        <w:jc w:val="both"/>
        <w:rPr>
          <w:rFonts w:ascii="Times New Roman" w:hAnsi="Times New Roman"/>
          <w:color w:val="000000" w:themeColor="text1"/>
          <w:sz w:val="28"/>
          <w:szCs w:val="28"/>
          <w:shd w:val="clear" w:color="auto" w:fill="FFFFFF"/>
          <w:lang w:val="uk-UA"/>
        </w:rPr>
      </w:pPr>
      <w:r w:rsidRPr="00FF5B7A">
        <w:rPr>
          <w:rFonts w:ascii="Times New Roman" w:hAnsi="Times New Roman"/>
          <w:sz w:val="28"/>
          <w:szCs w:val="28"/>
          <w:shd w:val="clear" w:color="auto" w:fill="FFFFFF"/>
          <w:lang w:val="uk-UA"/>
        </w:rPr>
        <w:t>Створення в закладі освіти ресурсної кімнати є важливим кроком на шляху формування ефективного інклюзивного освітнього середовища для дітей з особливими освітніми потребами. В освітніх закладах Нетішинської громади ресурсні кімнати облаштовано окремо в п’ятьох ЗДО (№№ 3, 4, 5, 6, 8) – 62,5 %, та    як осередок в трьох ЗДО (№№ 2, 7, 9) – 37, 5 %; в двох ЗЗСО (Нетішинський ліцей №№ 4, 5) - 40 %, як осередок в двох закладах (Нетішинський ліцей №№ 1, 2) – 40 %, не</w:t>
      </w:r>
      <w:r>
        <w:rPr>
          <w:rFonts w:ascii="Times New Roman" w:hAnsi="Times New Roman"/>
          <w:sz w:val="28"/>
          <w:szCs w:val="28"/>
          <w:shd w:val="clear" w:color="auto" w:fill="FFFFFF"/>
          <w:lang w:val="uk-UA"/>
        </w:rPr>
        <w:t xml:space="preserve"> облаштовано в </w:t>
      </w:r>
      <w:proofErr w:type="spellStart"/>
      <w:r>
        <w:rPr>
          <w:rFonts w:ascii="Times New Roman" w:hAnsi="Times New Roman"/>
          <w:sz w:val="28"/>
          <w:szCs w:val="28"/>
          <w:shd w:val="clear" w:color="auto" w:fill="FFFFFF"/>
          <w:lang w:val="uk-UA"/>
        </w:rPr>
        <w:t>Нетішинському</w:t>
      </w:r>
      <w:proofErr w:type="spellEnd"/>
      <w:r>
        <w:rPr>
          <w:rFonts w:ascii="Times New Roman" w:hAnsi="Times New Roman"/>
          <w:sz w:val="28"/>
          <w:szCs w:val="28"/>
          <w:shd w:val="clear" w:color="auto" w:fill="FFFFFF"/>
          <w:lang w:val="uk-UA"/>
        </w:rPr>
        <w:t xml:space="preserve"> лі</w:t>
      </w:r>
      <w:r w:rsidRPr="00FF5B7A">
        <w:rPr>
          <w:rFonts w:ascii="Times New Roman" w:hAnsi="Times New Roman"/>
          <w:sz w:val="28"/>
          <w:szCs w:val="28"/>
          <w:shd w:val="clear" w:color="auto" w:fill="FFFFFF"/>
          <w:lang w:val="uk-UA"/>
        </w:rPr>
        <w:t>цеї № 3 – 20 %.</w:t>
      </w:r>
    </w:p>
    <w:p w:rsidR="007E7263" w:rsidRDefault="007E7263" w:rsidP="00063144">
      <w:pPr>
        <w:suppressAutoHyphens/>
        <w:spacing w:after="0" w:line="240" w:lineRule="auto"/>
        <w:ind w:firstLine="567"/>
        <w:contextualSpacing/>
        <w:jc w:val="both"/>
        <w:rPr>
          <w:rFonts w:ascii="Times New Roman" w:hAnsi="Times New Roman"/>
          <w:color w:val="000000" w:themeColor="text1"/>
          <w:sz w:val="28"/>
          <w:szCs w:val="28"/>
          <w:shd w:val="clear" w:color="auto" w:fill="FFFFFF"/>
          <w:lang w:val="uk-UA"/>
        </w:rPr>
      </w:pPr>
    </w:p>
    <w:p w:rsidR="007E7263" w:rsidRDefault="007E7263" w:rsidP="00063144">
      <w:pPr>
        <w:suppressAutoHyphens/>
        <w:spacing w:after="0" w:line="240" w:lineRule="auto"/>
        <w:ind w:firstLine="567"/>
        <w:contextualSpacing/>
        <w:jc w:val="both"/>
        <w:rPr>
          <w:rFonts w:ascii="Times New Roman" w:hAnsi="Times New Roman"/>
          <w:color w:val="000000" w:themeColor="text1"/>
          <w:sz w:val="28"/>
          <w:szCs w:val="28"/>
          <w:shd w:val="clear" w:color="auto" w:fill="FFFFFF"/>
          <w:lang w:val="uk-UA"/>
        </w:rPr>
      </w:pPr>
    </w:p>
    <w:p w:rsidR="007E7263" w:rsidRDefault="007E7263" w:rsidP="00063144">
      <w:pPr>
        <w:suppressAutoHyphens/>
        <w:spacing w:after="0" w:line="240" w:lineRule="auto"/>
        <w:ind w:firstLine="567"/>
        <w:contextualSpacing/>
        <w:jc w:val="both"/>
        <w:rPr>
          <w:rFonts w:ascii="Times New Roman" w:hAnsi="Times New Roman"/>
          <w:color w:val="000000" w:themeColor="text1"/>
          <w:sz w:val="28"/>
          <w:szCs w:val="28"/>
          <w:shd w:val="clear" w:color="auto" w:fill="FFFFFF"/>
          <w:lang w:val="uk-UA"/>
        </w:rPr>
      </w:pPr>
    </w:p>
    <w:p w:rsidR="007E7263" w:rsidRDefault="007E7263" w:rsidP="00063144">
      <w:pPr>
        <w:suppressAutoHyphens/>
        <w:spacing w:after="0" w:line="240" w:lineRule="auto"/>
        <w:ind w:firstLine="567"/>
        <w:contextualSpacing/>
        <w:jc w:val="both"/>
        <w:rPr>
          <w:rFonts w:ascii="Times New Roman" w:hAnsi="Times New Roman"/>
          <w:color w:val="000000" w:themeColor="text1"/>
          <w:sz w:val="28"/>
          <w:szCs w:val="28"/>
          <w:shd w:val="clear" w:color="auto" w:fill="FFFFFF"/>
          <w:lang w:val="uk-UA"/>
        </w:rPr>
      </w:pPr>
    </w:p>
    <w:p w:rsidR="007E7263" w:rsidRDefault="007E7263" w:rsidP="00063144">
      <w:pPr>
        <w:suppressAutoHyphens/>
        <w:spacing w:after="0" w:line="240" w:lineRule="auto"/>
        <w:ind w:firstLine="567"/>
        <w:contextualSpacing/>
        <w:jc w:val="both"/>
        <w:rPr>
          <w:rFonts w:ascii="Times New Roman" w:hAnsi="Times New Roman"/>
          <w:color w:val="000000" w:themeColor="text1"/>
          <w:sz w:val="28"/>
          <w:szCs w:val="28"/>
          <w:shd w:val="clear" w:color="auto" w:fill="FFFFFF"/>
          <w:lang w:val="uk-UA"/>
        </w:rPr>
      </w:pPr>
    </w:p>
    <w:p w:rsidR="00F02169" w:rsidRDefault="00F02169" w:rsidP="00063144">
      <w:pPr>
        <w:suppressAutoHyphens/>
        <w:spacing w:after="0" w:line="240" w:lineRule="auto"/>
        <w:ind w:firstLine="567"/>
        <w:contextualSpacing/>
        <w:jc w:val="both"/>
        <w:rPr>
          <w:rFonts w:ascii="Times New Roman" w:hAnsi="Times New Roman"/>
          <w:color w:val="000000" w:themeColor="text1"/>
          <w:sz w:val="28"/>
          <w:szCs w:val="28"/>
          <w:shd w:val="clear" w:color="auto" w:fill="FFFFFF"/>
          <w:lang w:val="uk-UA"/>
        </w:rPr>
      </w:pPr>
    </w:p>
    <w:p w:rsidR="007E7263" w:rsidRDefault="007E7263" w:rsidP="00063144">
      <w:pPr>
        <w:suppressAutoHyphens/>
        <w:spacing w:after="0" w:line="240" w:lineRule="auto"/>
        <w:ind w:firstLine="567"/>
        <w:contextualSpacing/>
        <w:jc w:val="both"/>
        <w:rPr>
          <w:rFonts w:ascii="Times New Roman" w:hAnsi="Times New Roman"/>
          <w:color w:val="000000" w:themeColor="text1"/>
          <w:sz w:val="28"/>
          <w:szCs w:val="28"/>
          <w:shd w:val="clear" w:color="auto" w:fill="FFFFFF"/>
          <w:lang w:val="uk-UA"/>
        </w:rPr>
      </w:pPr>
    </w:p>
    <w:p w:rsidR="007E7263" w:rsidRPr="005A685E" w:rsidRDefault="007E7263" w:rsidP="00063144">
      <w:pPr>
        <w:suppressAutoHyphens/>
        <w:spacing w:after="0" w:line="240" w:lineRule="auto"/>
        <w:ind w:firstLine="567"/>
        <w:contextualSpacing/>
        <w:jc w:val="both"/>
        <w:rPr>
          <w:rFonts w:ascii="Times New Roman" w:hAnsi="Times New Roman"/>
          <w:color w:val="000000" w:themeColor="text1"/>
          <w:sz w:val="28"/>
          <w:szCs w:val="28"/>
          <w:lang w:val="uk-UA"/>
        </w:rPr>
      </w:pPr>
    </w:p>
    <w:p w:rsidR="005A685E" w:rsidRPr="005A685E" w:rsidRDefault="005A685E" w:rsidP="00063144">
      <w:pPr>
        <w:suppressAutoHyphens/>
        <w:spacing w:after="0" w:line="240" w:lineRule="auto"/>
        <w:jc w:val="both"/>
        <w:rPr>
          <w:rFonts w:ascii="Times New Roman" w:hAnsi="Times New Roman"/>
          <w:color w:val="202122"/>
          <w:sz w:val="28"/>
          <w:szCs w:val="28"/>
          <w:shd w:val="clear" w:color="auto" w:fill="FFFFFF"/>
          <w:lang w:val="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26"/>
        <w:gridCol w:w="1134"/>
        <w:gridCol w:w="1417"/>
        <w:gridCol w:w="709"/>
        <w:gridCol w:w="1134"/>
        <w:gridCol w:w="1300"/>
      </w:tblGrid>
      <w:tr w:rsidR="005A685E" w:rsidRPr="005A685E" w:rsidTr="008F0FC8">
        <w:tc>
          <w:tcPr>
            <w:tcW w:w="3119" w:type="dxa"/>
            <w:shd w:val="clear" w:color="auto" w:fill="auto"/>
          </w:tcPr>
          <w:p w:rsidR="005A685E" w:rsidRPr="005A685E" w:rsidRDefault="005A685E" w:rsidP="00063144">
            <w:pPr>
              <w:suppressAutoHyphens/>
              <w:spacing w:after="0" w:line="240" w:lineRule="auto"/>
              <w:ind w:left="174"/>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lastRenderedPageBreak/>
              <w:t>Навчальний рік</w:t>
            </w:r>
          </w:p>
        </w:tc>
        <w:tc>
          <w:tcPr>
            <w:tcW w:w="3377" w:type="dxa"/>
            <w:gridSpan w:val="3"/>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xml:space="preserve">ЗДО </w:t>
            </w:r>
          </w:p>
        </w:tc>
        <w:tc>
          <w:tcPr>
            <w:tcW w:w="3143" w:type="dxa"/>
            <w:gridSpan w:val="3"/>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xml:space="preserve">ЗЗСО </w:t>
            </w:r>
          </w:p>
        </w:tc>
      </w:tr>
      <w:tr w:rsidR="005A685E" w:rsidRPr="005A685E" w:rsidTr="00063144">
        <w:trPr>
          <w:trHeight w:val="406"/>
        </w:trPr>
        <w:tc>
          <w:tcPr>
            <w:tcW w:w="3119"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color w:val="202122"/>
                <w:sz w:val="28"/>
                <w:szCs w:val="28"/>
                <w:shd w:val="clear" w:color="auto" w:fill="FFFFFF"/>
                <w:lang w:val="uk-UA"/>
              </w:rPr>
            </w:pPr>
            <w:r w:rsidRPr="005A685E">
              <w:rPr>
                <w:rFonts w:ascii="Times New Roman" w:hAnsi="Times New Roman" w:cs="Times New Roman"/>
                <w:color w:val="202122"/>
                <w:sz w:val="28"/>
                <w:szCs w:val="28"/>
                <w:shd w:val="clear" w:color="auto" w:fill="FFFFFF"/>
                <w:lang w:val="uk-UA"/>
              </w:rPr>
              <w:t>-</w:t>
            </w:r>
          </w:p>
        </w:tc>
        <w:tc>
          <w:tcPr>
            <w:tcW w:w="826"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p>
        </w:tc>
        <w:tc>
          <w:tcPr>
            <w:tcW w:w="1134"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sz w:val="28"/>
                <w:szCs w:val="28"/>
                <w:lang w:val="uk-UA"/>
              </w:rPr>
              <w:t>окремо</w:t>
            </w:r>
          </w:p>
        </w:tc>
        <w:tc>
          <w:tcPr>
            <w:tcW w:w="1417"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color w:val="202122"/>
                <w:sz w:val="28"/>
                <w:szCs w:val="28"/>
                <w:shd w:val="clear" w:color="auto" w:fill="FFFFFF"/>
                <w:lang w:val="uk-UA"/>
              </w:rPr>
            </w:pPr>
            <w:r w:rsidRPr="005A685E">
              <w:rPr>
                <w:rFonts w:ascii="Times New Roman" w:hAnsi="Times New Roman" w:cs="Times New Roman"/>
                <w:color w:val="202122"/>
                <w:sz w:val="28"/>
                <w:szCs w:val="28"/>
                <w:shd w:val="clear" w:color="auto" w:fill="FFFFFF"/>
                <w:lang w:val="uk-UA"/>
              </w:rPr>
              <w:t>осередок</w:t>
            </w:r>
          </w:p>
        </w:tc>
        <w:tc>
          <w:tcPr>
            <w:tcW w:w="709"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p>
        </w:tc>
        <w:tc>
          <w:tcPr>
            <w:tcW w:w="1134"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color w:val="202122"/>
                <w:sz w:val="28"/>
                <w:szCs w:val="28"/>
                <w:shd w:val="clear" w:color="auto" w:fill="FFFFFF"/>
                <w:lang w:val="uk-UA"/>
              </w:rPr>
            </w:pPr>
            <w:r w:rsidRPr="005A685E">
              <w:rPr>
                <w:rFonts w:ascii="Times New Roman" w:hAnsi="Times New Roman" w:cs="Times New Roman"/>
                <w:color w:val="202122"/>
                <w:sz w:val="28"/>
                <w:szCs w:val="28"/>
                <w:shd w:val="clear" w:color="auto" w:fill="FFFFFF"/>
                <w:lang w:val="uk-UA"/>
              </w:rPr>
              <w:t>окремо</w:t>
            </w:r>
          </w:p>
        </w:tc>
        <w:tc>
          <w:tcPr>
            <w:tcW w:w="1300"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color w:val="202122"/>
                <w:sz w:val="28"/>
                <w:szCs w:val="28"/>
                <w:shd w:val="clear" w:color="auto" w:fill="FFFFFF"/>
                <w:lang w:val="uk-UA"/>
              </w:rPr>
              <w:t>осередок</w:t>
            </w:r>
          </w:p>
        </w:tc>
      </w:tr>
      <w:tr w:rsidR="005A685E" w:rsidRPr="005A685E" w:rsidTr="008F0FC8">
        <w:trPr>
          <w:trHeight w:val="2371"/>
        </w:trPr>
        <w:tc>
          <w:tcPr>
            <w:tcW w:w="3119" w:type="dxa"/>
            <w:shd w:val="clear" w:color="auto" w:fill="auto"/>
          </w:tcPr>
          <w:p w:rsidR="005A685E" w:rsidRPr="005A685E" w:rsidRDefault="005A685E" w:rsidP="00063144">
            <w:pPr>
              <w:suppressAutoHyphens/>
              <w:spacing w:after="0" w:line="240" w:lineRule="auto"/>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color w:val="202122"/>
                <w:sz w:val="28"/>
                <w:szCs w:val="28"/>
                <w:shd w:val="clear" w:color="auto" w:fill="FFFFFF"/>
                <w:lang w:val="uk-UA"/>
              </w:rPr>
              <w:t xml:space="preserve">       2021-2022 </w:t>
            </w:r>
            <w:proofErr w:type="spellStart"/>
            <w:r w:rsidRPr="005A685E">
              <w:rPr>
                <w:rFonts w:ascii="Times New Roman" w:hAnsi="Times New Roman" w:cs="Times New Roman"/>
                <w:color w:val="202122"/>
                <w:sz w:val="28"/>
                <w:szCs w:val="28"/>
                <w:shd w:val="clear" w:color="auto" w:fill="FFFFFF"/>
                <w:lang w:val="uk-UA"/>
              </w:rPr>
              <w:t>н.р</w:t>
            </w:r>
            <w:proofErr w:type="spellEnd"/>
            <w:r w:rsidRPr="005A685E">
              <w:rPr>
                <w:rFonts w:ascii="Times New Roman" w:hAnsi="Times New Roman" w:cs="Times New Roman"/>
                <w:color w:val="202122"/>
                <w:sz w:val="28"/>
                <w:szCs w:val="28"/>
                <w:shd w:val="clear" w:color="auto" w:fill="FFFFFF"/>
                <w:lang w:val="uk-UA"/>
              </w:rPr>
              <w:t>.</w:t>
            </w:r>
          </w:p>
        </w:tc>
        <w:tc>
          <w:tcPr>
            <w:tcW w:w="826"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2</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3</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4</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5</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6</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7</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8</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9</w:t>
            </w:r>
          </w:p>
        </w:tc>
        <w:tc>
          <w:tcPr>
            <w:tcW w:w="1134"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695E3A" w:rsidP="00063144">
            <w:pPr>
              <w:suppressAutoHyphens/>
              <w:spacing w:after="0" w:line="240" w:lineRule="auto"/>
              <w:rPr>
                <w:rFonts w:ascii="Times New Roman" w:hAnsi="Times New Roman" w:cs="Times New Roman"/>
                <w:b/>
                <w:color w:val="202122"/>
                <w:sz w:val="28"/>
                <w:szCs w:val="28"/>
                <w:shd w:val="clear" w:color="auto" w:fill="FFFFFF"/>
                <w:lang w:val="uk-UA"/>
              </w:rPr>
            </w:pPr>
            <w:r>
              <w:rPr>
                <w:rFonts w:ascii="Times New Roman" w:hAnsi="Times New Roman" w:cs="Times New Roman"/>
                <w:b/>
                <w:color w:val="202122"/>
                <w:sz w:val="28"/>
                <w:szCs w:val="28"/>
                <w:shd w:val="clear" w:color="auto" w:fill="FFFFFF"/>
                <w:lang w:val="uk-UA"/>
              </w:rPr>
              <w:t xml:space="preserve">    </w:t>
            </w:r>
            <w:r w:rsidR="005A685E" w:rsidRPr="005A685E">
              <w:rPr>
                <w:rFonts w:ascii="Times New Roman" w:hAnsi="Times New Roman" w:cs="Times New Roman"/>
                <w:b/>
                <w:color w:val="202122"/>
                <w:sz w:val="28"/>
                <w:szCs w:val="28"/>
                <w:shd w:val="clear" w:color="auto" w:fill="FFFFFF"/>
                <w:lang w:val="uk-UA"/>
              </w:rPr>
              <w:t xml:space="preserve"> +</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xml:space="preserve">- </w:t>
            </w:r>
          </w:p>
        </w:tc>
        <w:tc>
          <w:tcPr>
            <w:tcW w:w="1417"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tc>
        <w:tc>
          <w:tcPr>
            <w:tcW w:w="709"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1</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2</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3</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4</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 5</w:t>
            </w:r>
          </w:p>
        </w:tc>
        <w:tc>
          <w:tcPr>
            <w:tcW w:w="1134"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p>
        </w:tc>
        <w:tc>
          <w:tcPr>
            <w:tcW w:w="1300"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tc>
      </w:tr>
      <w:tr w:rsidR="005A685E" w:rsidRPr="005A685E" w:rsidTr="008F0FC8">
        <w:tc>
          <w:tcPr>
            <w:tcW w:w="3119"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color w:val="202122"/>
                <w:sz w:val="28"/>
                <w:szCs w:val="28"/>
                <w:shd w:val="clear" w:color="auto" w:fill="FFFFFF"/>
                <w:lang w:val="uk-UA"/>
              </w:rPr>
              <w:t xml:space="preserve">2022-2023 </w:t>
            </w:r>
            <w:proofErr w:type="spellStart"/>
            <w:r w:rsidRPr="005A685E">
              <w:rPr>
                <w:rFonts w:ascii="Times New Roman" w:hAnsi="Times New Roman" w:cs="Times New Roman"/>
                <w:color w:val="202122"/>
                <w:sz w:val="28"/>
                <w:szCs w:val="28"/>
                <w:shd w:val="clear" w:color="auto" w:fill="FFFFFF"/>
                <w:lang w:val="uk-UA"/>
              </w:rPr>
              <w:t>н.р</w:t>
            </w:r>
            <w:proofErr w:type="spellEnd"/>
            <w:r w:rsidRPr="005A685E">
              <w:rPr>
                <w:rFonts w:ascii="Times New Roman" w:hAnsi="Times New Roman" w:cs="Times New Roman"/>
                <w:color w:val="202122"/>
                <w:sz w:val="28"/>
                <w:szCs w:val="28"/>
                <w:shd w:val="clear" w:color="auto" w:fill="FFFFFF"/>
                <w:lang w:val="uk-UA"/>
              </w:rPr>
              <w:t>.</w:t>
            </w:r>
          </w:p>
        </w:tc>
        <w:tc>
          <w:tcPr>
            <w:tcW w:w="826"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tc>
        <w:tc>
          <w:tcPr>
            <w:tcW w:w="1134"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tc>
        <w:tc>
          <w:tcPr>
            <w:tcW w:w="1417"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tc>
        <w:tc>
          <w:tcPr>
            <w:tcW w:w="709"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tc>
        <w:tc>
          <w:tcPr>
            <w:tcW w:w="1134"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tc>
        <w:tc>
          <w:tcPr>
            <w:tcW w:w="1300"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w:t>
            </w:r>
          </w:p>
        </w:tc>
      </w:tr>
      <w:tr w:rsidR="005A685E" w:rsidRPr="005A685E" w:rsidTr="008F0FC8">
        <w:tc>
          <w:tcPr>
            <w:tcW w:w="3119"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Всього:</w:t>
            </w:r>
          </w:p>
        </w:tc>
        <w:tc>
          <w:tcPr>
            <w:tcW w:w="826"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highlight w:val="yellow"/>
                <w:shd w:val="clear" w:color="auto" w:fill="FFFFFF"/>
                <w:lang w:val="uk-UA"/>
              </w:rPr>
              <w:t>8</w:t>
            </w:r>
          </w:p>
        </w:tc>
        <w:tc>
          <w:tcPr>
            <w:tcW w:w="1134"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highlight w:val="cyan"/>
                <w:shd w:val="clear" w:color="auto" w:fill="FFFFFF"/>
                <w:lang w:val="uk-UA"/>
              </w:rPr>
              <w:t>5</w:t>
            </w:r>
          </w:p>
        </w:tc>
        <w:tc>
          <w:tcPr>
            <w:tcW w:w="1417"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3</w:t>
            </w:r>
          </w:p>
        </w:tc>
        <w:tc>
          <w:tcPr>
            <w:tcW w:w="709"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highlight w:val="yellow"/>
                <w:shd w:val="clear" w:color="auto" w:fill="FFFFFF"/>
                <w:lang w:val="uk-UA"/>
              </w:rPr>
              <w:t>5</w:t>
            </w:r>
          </w:p>
        </w:tc>
        <w:tc>
          <w:tcPr>
            <w:tcW w:w="1134"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highlight w:val="cyan"/>
                <w:shd w:val="clear" w:color="auto" w:fill="FFFFFF"/>
                <w:lang w:val="uk-UA"/>
              </w:rPr>
              <w:t>2</w:t>
            </w:r>
          </w:p>
        </w:tc>
        <w:tc>
          <w:tcPr>
            <w:tcW w:w="1300" w:type="dxa"/>
            <w:shd w:val="clear" w:color="auto" w:fill="auto"/>
          </w:tcPr>
          <w:p w:rsidR="005A685E" w:rsidRPr="005A685E" w:rsidRDefault="005A685E" w:rsidP="00063144">
            <w:pPr>
              <w:suppressAutoHyphens/>
              <w:spacing w:after="0" w:line="240" w:lineRule="auto"/>
              <w:jc w:val="center"/>
              <w:rPr>
                <w:rFonts w:ascii="Times New Roman" w:hAnsi="Times New Roman" w:cs="Times New Roman"/>
                <w:b/>
                <w:color w:val="202122"/>
                <w:sz w:val="28"/>
                <w:szCs w:val="28"/>
                <w:shd w:val="clear" w:color="auto" w:fill="FFFFFF"/>
                <w:lang w:val="uk-UA"/>
              </w:rPr>
            </w:pPr>
            <w:r w:rsidRPr="005A685E">
              <w:rPr>
                <w:rFonts w:ascii="Times New Roman" w:hAnsi="Times New Roman" w:cs="Times New Roman"/>
                <w:b/>
                <w:color w:val="202122"/>
                <w:sz w:val="28"/>
                <w:szCs w:val="28"/>
                <w:shd w:val="clear" w:color="auto" w:fill="FFFFFF"/>
                <w:lang w:val="uk-UA"/>
              </w:rPr>
              <w:t>3</w:t>
            </w:r>
          </w:p>
        </w:tc>
      </w:tr>
    </w:tbl>
    <w:p w:rsidR="007E7263" w:rsidRDefault="00063144"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r w:rsidRPr="005A685E">
        <w:rPr>
          <w:rFonts w:ascii="Times New Roman" w:hAnsi="Times New Roman"/>
          <w:b/>
          <w:noProof/>
          <w:color w:val="202122"/>
          <w:sz w:val="28"/>
          <w:szCs w:val="28"/>
          <w:shd w:val="clear" w:color="auto" w:fill="FFFFFF"/>
          <w:lang w:val="uk-UA" w:eastAsia="uk-UA"/>
        </w:rPr>
        <w:drawing>
          <wp:anchor distT="0" distB="0" distL="114300" distR="114300" simplePos="0" relativeHeight="251673600" behindDoc="0" locked="0" layoutInCell="1" allowOverlap="1" wp14:anchorId="4D121A9B" wp14:editId="4A9388B2">
            <wp:simplePos x="0" y="0"/>
            <wp:positionH relativeFrom="column">
              <wp:posOffset>3091815</wp:posOffset>
            </wp:positionH>
            <wp:positionV relativeFrom="paragraph">
              <wp:posOffset>129540</wp:posOffset>
            </wp:positionV>
            <wp:extent cx="3095625" cy="2438400"/>
            <wp:effectExtent l="0" t="0" r="9525" b="0"/>
            <wp:wrapNone/>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rsidRPr="005A685E">
        <w:rPr>
          <w:rFonts w:ascii="Times New Roman" w:hAnsi="Times New Roman"/>
          <w:b/>
          <w:noProof/>
          <w:color w:val="202122"/>
          <w:sz w:val="28"/>
          <w:szCs w:val="28"/>
          <w:shd w:val="clear" w:color="auto" w:fill="FFFFFF"/>
          <w:lang w:val="uk-UA" w:eastAsia="uk-UA"/>
        </w:rPr>
        <w:drawing>
          <wp:anchor distT="0" distB="0" distL="114300" distR="114300" simplePos="0" relativeHeight="251670528" behindDoc="0" locked="0" layoutInCell="1" allowOverlap="1" wp14:anchorId="0FE3DDD2" wp14:editId="33C18BC5">
            <wp:simplePos x="0" y="0"/>
            <wp:positionH relativeFrom="column">
              <wp:posOffset>81915</wp:posOffset>
            </wp:positionH>
            <wp:positionV relativeFrom="paragraph">
              <wp:posOffset>117475</wp:posOffset>
            </wp:positionV>
            <wp:extent cx="2939143" cy="2438400"/>
            <wp:effectExtent l="0" t="0" r="0" b="0"/>
            <wp:wrapNone/>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p>
    <w:p w:rsidR="007E7263" w:rsidRPr="005A685E" w:rsidRDefault="007E7263"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5A685E" w:rsidRPr="005A685E" w:rsidRDefault="005A685E"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5A685E" w:rsidRPr="005A685E" w:rsidRDefault="005A685E"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5A685E" w:rsidRPr="005A685E" w:rsidRDefault="005A685E"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5A685E" w:rsidRPr="005A685E" w:rsidRDefault="005A685E"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5A685E" w:rsidRPr="005A685E" w:rsidRDefault="005A685E"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5A685E" w:rsidRPr="005A685E" w:rsidRDefault="005A685E"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5A685E" w:rsidRPr="005A685E" w:rsidRDefault="005A685E"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5A685E" w:rsidRPr="005A685E" w:rsidRDefault="005A685E"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5A685E" w:rsidRPr="005A685E" w:rsidRDefault="005A685E" w:rsidP="00063144">
      <w:pPr>
        <w:suppressAutoHyphens/>
        <w:spacing w:after="0" w:line="240" w:lineRule="auto"/>
        <w:jc w:val="both"/>
        <w:rPr>
          <w:rFonts w:ascii="Times New Roman" w:hAnsi="Times New Roman"/>
          <w:b/>
          <w:color w:val="202122"/>
          <w:sz w:val="28"/>
          <w:szCs w:val="28"/>
          <w:highlight w:val="cyan"/>
          <w:shd w:val="clear" w:color="auto" w:fill="FFFFFF"/>
          <w:lang w:val="uk-UA"/>
        </w:rPr>
      </w:pPr>
    </w:p>
    <w:p w:rsidR="007E7263" w:rsidRDefault="007E7263" w:rsidP="00063144">
      <w:pPr>
        <w:suppressAutoHyphens/>
        <w:spacing w:after="0" w:line="240" w:lineRule="auto"/>
        <w:ind w:firstLine="567"/>
        <w:jc w:val="both"/>
        <w:rPr>
          <w:rFonts w:ascii="Times New Roman" w:hAnsi="Times New Roman"/>
          <w:sz w:val="28"/>
          <w:szCs w:val="28"/>
          <w:shd w:val="clear" w:color="auto" w:fill="FFFFFF"/>
          <w:lang w:val="uk-UA"/>
        </w:rPr>
      </w:pPr>
    </w:p>
    <w:p w:rsidR="007E7263" w:rsidRDefault="007E7263" w:rsidP="00063144">
      <w:pPr>
        <w:suppressAutoHyphens/>
        <w:spacing w:after="0" w:line="240" w:lineRule="auto"/>
        <w:jc w:val="both"/>
        <w:rPr>
          <w:rFonts w:ascii="Times New Roman" w:hAnsi="Times New Roman"/>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sz w:val="28"/>
          <w:szCs w:val="28"/>
          <w:shd w:val="clear" w:color="auto" w:fill="FFFFFF"/>
          <w:lang w:val="uk-UA"/>
        </w:rPr>
      </w:pPr>
      <w:r w:rsidRPr="005A685E">
        <w:rPr>
          <w:rFonts w:ascii="Times New Roman" w:hAnsi="Times New Roman"/>
          <w:sz w:val="28"/>
          <w:szCs w:val="28"/>
          <w:shd w:val="clear" w:color="auto" w:fill="FFFFFF"/>
          <w:lang w:val="uk-UA"/>
        </w:rPr>
        <w:t>При створенні ресурсної кімнати важливо дотримуватис</w:t>
      </w:r>
      <w:r w:rsidR="00FF5B7A">
        <w:rPr>
          <w:rFonts w:ascii="Times New Roman" w:hAnsi="Times New Roman"/>
          <w:sz w:val="28"/>
          <w:szCs w:val="28"/>
          <w:shd w:val="clear" w:color="auto" w:fill="FFFFFF"/>
          <w:lang w:val="uk-UA"/>
        </w:rPr>
        <w:t>я</w:t>
      </w:r>
      <w:r w:rsidRPr="005A685E">
        <w:rPr>
          <w:rFonts w:ascii="Times New Roman" w:hAnsi="Times New Roman"/>
          <w:sz w:val="28"/>
          <w:szCs w:val="28"/>
          <w:shd w:val="clear" w:color="auto" w:fill="FFFFFF"/>
          <w:lang w:val="uk-UA"/>
        </w:rPr>
        <w:t xml:space="preserve">  ДБН «</w:t>
      </w:r>
      <w:proofErr w:type="spellStart"/>
      <w:r w:rsidRPr="005A685E">
        <w:rPr>
          <w:rFonts w:ascii="Times New Roman" w:hAnsi="Times New Roman"/>
          <w:sz w:val="28"/>
          <w:szCs w:val="28"/>
          <w:shd w:val="clear" w:color="auto" w:fill="FFFFFF"/>
          <w:lang w:val="uk-UA"/>
        </w:rPr>
        <w:t>Інклюзивність</w:t>
      </w:r>
      <w:proofErr w:type="spellEnd"/>
      <w:r w:rsidRPr="005A685E">
        <w:rPr>
          <w:rFonts w:ascii="Times New Roman" w:hAnsi="Times New Roman"/>
          <w:sz w:val="28"/>
          <w:szCs w:val="28"/>
          <w:shd w:val="clear" w:color="auto" w:fill="FFFFFF"/>
          <w:lang w:val="uk-UA"/>
        </w:rPr>
        <w:t xml:space="preserve"> будівель і споруд. Основні положення», Санітарного регламенту для дошкільних навчальних закладів, Санітарного регламенту для закладів загальної середньої освіти.</w:t>
      </w:r>
    </w:p>
    <w:p w:rsidR="00063144" w:rsidRDefault="005A685E" w:rsidP="00063144">
      <w:pPr>
        <w:shd w:val="clear" w:color="auto" w:fill="FFFFFF"/>
        <w:suppressAutoHyphens/>
        <w:spacing w:after="0" w:line="240" w:lineRule="auto"/>
        <w:ind w:firstLine="567"/>
        <w:jc w:val="both"/>
        <w:outlineLvl w:val="3"/>
        <w:rPr>
          <w:rFonts w:ascii="Times New Roman" w:hAnsi="Times New Roman"/>
          <w:sz w:val="28"/>
          <w:szCs w:val="28"/>
          <w:lang w:val="uk-UA"/>
        </w:rPr>
      </w:pPr>
      <w:r w:rsidRPr="005A685E">
        <w:rPr>
          <w:rFonts w:ascii="Times New Roman" w:hAnsi="Times New Roman"/>
          <w:sz w:val="28"/>
          <w:szCs w:val="28"/>
          <w:lang w:val="uk-UA"/>
        </w:rPr>
        <w:t xml:space="preserve">Порядком організації інклюзивного навчання в закладах загальної середньої освіти, затвердженого постановою КМУ від 15.09.2021 р. № 957, зі змінами, передбачено наявність </w:t>
      </w:r>
      <w:proofErr w:type="spellStart"/>
      <w:r w:rsidRPr="005A685E">
        <w:rPr>
          <w:rFonts w:ascii="Times New Roman" w:hAnsi="Times New Roman"/>
          <w:sz w:val="28"/>
          <w:szCs w:val="28"/>
          <w:lang w:val="uk-UA"/>
        </w:rPr>
        <w:t>медіатеки</w:t>
      </w:r>
      <w:proofErr w:type="spellEnd"/>
      <w:r w:rsidRPr="005A685E">
        <w:rPr>
          <w:rFonts w:ascii="Times New Roman" w:hAnsi="Times New Roman"/>
          <w:sz w:val="28"/>
          <w:szCs w:val="28"/>
          <w:lang w:val="uk-UA"/>
        </w:rPr>
        <w:t xml:space="preserve">,  її облаштовано </w:t>
      </w:r>
      <w:r w:rsidR="00FF5B7A">
        <w:rPr>
          <w:rFonts w:ascii="Times New Roman" w:hAnsi="Times New Roman"/>
          <w:sz w:val="28"/>
          <w:szCs w:val="28"/>
          <w:lang w:val="uk-UA"/>
        </w:rPr>
        <w:t>у</w:t>
      </w:r>
      <w:r w:rsidRPr="005A685E">
        <w:rPr>
          <w:rFonts w:ascii="Times New Roman" w:hAnsi="Times New Roman"/>
          <w:sz w:val="28"/>
          <w:szCs w:val="28"/>
          <w:lang w:val="uk-UA"/>
        </w:rPr>
        <w:t xml:space="preserve"> двох закладах загальної середньої освіти - Нетішинський ліцей №№ 1, 3 (40 %): </w:t>
      </w:r>
    </w:p>
    <w:p w:rsidR="00063144" w:rsidRPr="00063144" w:rsidRDefault="00063144" w:rsidP="00063144">
      <w:pPr>
        <w:shd w:val="clear" w:color="auto" w:fill="FFFFFF"/>
        <w:suppressAutoHyphens/>
        <w:spacing w:after="0" w:line="240" w:lineRule="auto"/>
        <w:ind w:firstLine="567"/>
        <w:jc w:val="both"/>
        <w:outlineLvl w:val="3"/>
        <w:rPr>
          <w:rFonts w:ascii="Times New Roman" w:hAnsi="Times New Roman"/>
          <w:sz w:val="28"/>
          <w:szCs w:val="28"/>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3324"/>
        <w:gridCol w:w="3090"/>
      </w:tblGrid>
      <w:tr w:rsidR="005A685E" w:rsidRPr="005A685E" w:rsidTr="008F0FC8">
        <w:tc>
          <w:tcPr>
            <w:tcW w:w="2255"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Навчальний рік</w:t>
            </w:r>
          </w:p>
        </w:tc>
        <w:tc>
          <w:tcPr>
            <w:tcW w:w="6414" w:type="dxa"/>
            <w:gridSpan w:val="2"/>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ЗЗСО</w:t>
            </w:r>
          </w:p>
        </w:tc>
      </w:tr>
      <w:tr w:rsidR="005A685E" w:rsidRPr="005A685E" w:rsidTr="008F0FC8">
        <w:trPr>
          <w:trHeight w:val="518"/>
        </w:trPr>
        <w:tc>
          <w:tcPr>
            <w:tcW w:w="2255"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2020-2021 </w:t>
            </w:r>
            <w:proofErr w:type="spellStart"/>
            <w:r w:rsidRPr="005A685E">
              <w:rPr>
                <w:rFonts w:ascii="Times New Roman" w:hAnsi="Times New Roman"/>
                <w:color w:val="202122"/>
                <w:sz w:val="28"/>
                <w:szCs w:val="28"/>
                <w:shd w:val="clear" w:color="auto" w:fill="FFFFFF"/>
                <w:lang w:val="uk-UA"/>
              </w:rPr>
              <w:t>н.р</w:t>
            </w:r>
            <w:proofErr w:type="spellEnd"/>
            <w:r w:rsidRPr="005A685E">
              <w:rPr>
                <w:rFonts w:ascii="Times New Roman" w:hAnsi="Times New Roman"/>
                <w:color w:val="202122"/>
                <w:sz w:val="28"/>
                <w:szCs w:val="28"/>
                <w:shd w:val="clear" w:color="auto" w:fill="FFFFFF"/>
                <w:lang w:val="uk-UA"/>
              </w:rPr>
              <w:t>.</w:t>
            </w:r>
          </w:p>
        </w:tc>
        <w:tc>
          <w:tcPr>
            <w:tcW w:w="3324"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 1</w:t>
            </w:r>
            <w:r w:rsidRPr="005A685E">
              <w:rPr>
                <w:rFonts w:ascii="Times New Roman" w:hAnsi="Times New Roman"/>
                <w:color w:val="202122"/>
                <w:sz w:val="28"/>
                <w:szCs w:val="28"/>
                <w:shd w:val="clear" w:color="auto" w:fill="FFFFFF"/>
                <w:lang w:val="uk-UA"/>
              </w:rPr>
              <w:t xml:space="preserve"> </w:t>
            </w:r>
          </w:p>
        </w:tc>
        <w:tc>
          <w:tcPr>
            <w:tcW w:w="3090"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w:t>
            </w:r>
          </w:p>
        </w:tc>
      </w:tr>
      <w:tr w:rsidR="005A685E" w:rsidRPr="005A685E" w:rsidTr="008F0FC8">
        <w:tc>
          <w:tcPr>
            <w:tcW w:w="2255" w:type="dxa"/>
            <w:shd w:val="clear" w:color="auto" w:fill="auto"/>
          </w:tcPr>
          <w:p w:rsidR="005A685E" w:rsidRPr="005A685E" w:rsidRDefault="005A685E" w:rsidP="00063144">
            <w:pPr>
              <w:suppressAutoHyphens/>
              <w:spacing w:after="0" w:line="240" w:lineRule="auto"/>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   2021-2022 </w:t>
            </w:r>
            <w:proofErr w:type="spellStart"/>
            <w:r w:rsidRPr="005A685E">
              <w:rPr>
                <w:rFonts w:ascii="Times New Roman" w:hAnsi="Times New Roman"/>
                <w:color w:val="202122"/>
                <w:sz w:val="28"/>
                <w:szCs w:val="28"/>
                <w:shd w:val="clear" w:color="auto" w:fill="FFFFFF"/>
                <w:lang w:val="uk-UA"/>
              </w:rPr>
              <w:t>н.р</w:t>
            </w:r>
            <w:proofErr w:type="spellEnd"/>
            <w:r w:rsidRPr="005A685E">
              <w:rPr>
                <w:rFonts w:ascii="Times New Roman" w:hAnsi="Times New Roman"/>
                <w:color w:val="202122"/>
                <w:sz w:val="28"/>
                <w:szCs w:val="28"/>
                <w:shd w:val="clear" w:color="auto" w:fill="FFFFFF"/>
                <w:lang w:val="uk-UA"/>
              </w:rPr>
              <w:t>.</w:t>
            </w:r>
          </w:p>
        </w:tc>
        <w:tc>
          <w:tcPr>
            <w:tcW w:w="3324"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 2</w:t>
            </w:r>
          </w:p>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 3</w:t>
            </w:r>
          </w:p>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 4</w:t>
            </w:r>
          </w:p>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 5</w:t>
            </w:r>
            <w:r w:rsidRPr="005A685E">
              <w:rPr>
                <w:rFonts w:ascii="Times New Roman" w:hAnsi="Times New Roman"/>
                <w:color w:val="202122"/>
                <w:sz w:val="28"/>
                <w:szCs w:val="28"/>
                <w:shd w:val="clear" w:color="auto" w:fill="FFFFFF"/>
                <w:lang w:val="uk-UA"/>
              </w:rPr>
              <w:t xml:space="preserve">  </w:t>
            </w:r>
          </w:p>
        </w:tc>
        <w:tc>
          <w:tcPr>
            <w:tcW w:w="3090"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w:t>
            </w:r>
          </w:p>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w:t>
            </w:r>
          </w:p>
        </w:tc>
      </w:tr>
      <w:tr w:rsidR="005A685E" w:rsidRPr="005A685E" w:rsidTr="008F0FC8">
        <w:tc>
          <w:tcPr>
            <w:tcW w:w="2255"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2022-2023 </w:t>
            </w:r>
            <w:proofErr w:type="spellStart"/>
            <w:r w:rsidRPr="005A685E">
              <w:rPr>
                <w:rFonts w:ascii="Times New Roman" w:hAnsi="Times New Roman"/>
                <w:color w:val="202122"/>
                <w:sz w:val="28"/>
                <w:szCs w:val="28"/>
                <w:shd w:val="clear" w:color="auto" w:fill="FFFFFF"/>
                <w:lang w:val="uk-UA"/>
              </w:rPr>
              <w:t>н.р</w:t>
            </w:r>
            <w:proofErr w:type="spellEnd"/>
            <w:r w:rsidRPr="005A685E">
              <w:rPr>
                <w:rFonts w:ascii="Times New Roman" w:hAnsi="Times New Roman"/>
                <w:color w:val="202122"/>
                <w:sz w:val="28"/>
                <w:szCs w:val="28"/>
                <w:shd w:val="clear" w:color="auto" w:fill="FFFFFF"/>
                <w:lang w:val="uk-UA"/>
              </w:rPr>
              <w:t>.</w:t>
            </w:r>
          </w:p>
        </w:tc>
        <w:tc>
          <w:tcPr>
            <w:tcW w:w="3324"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color w:val="202122"/>
                <w:sz w:val="28"/>
                <w:szCs w:val="28"/>
                <w:shd w:val="clear" w:color="auto" w:fill="FFFFFF"/>
                <w:lang w:val="uk-UA"/>
              </w:rPr>
              <w:t xml:space="preserve"> -</w:t>
            </w:r>
          </w:p>
        </w:tc>
        <w:tc>
          <w:tcPr>
            <w:tcW w:w="3090"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w:t>
            </w:r>
          </w:p>
        </w:tc>
      </w:tr>
      <w:tr w:rsidR="005A685E" w:rsidRPr="005A685E" w:rsidTr="008F0FC8">
        <w:tc>
          <w:tcPr>
            <w:tcW w:w="2255"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Всього:</w:t>
            </w:r>
          </w:p>
        </w:tc>
        <w:tc>
          <w:tcPr>
            <w:tcW w:w="3324"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5</w:t>
            </w:r>
          </w:p>
        </w:tc>
        <w:tc>
          <w:tcPr>
            <w:tcW w:w="3090" w:type="dxa"/>
            <w:shd w:val="clear" w:color="auto" w:fill="auto"/>
          </w:tcPr>
          <w:p w:rsidR="005A685E" w:rsidRPr="005A685E" w:rsidRDefault="005A685E" w:rsidP="00063144">
            <w:pPr>
              <w:suppressAutoHyphens/>
              <w:spacing w:after="0" w:line="240" w:lineRule="auto"/>
              <w:jc w:val="center"/>
              <w:rPr>
                <w:rFonts w:ascii="Times New Roman" w:hAnsi="Times New Roman"/>
                <w:b/>
                <w:color w:val="202122"/>
                <w:sz w:val="28"/>
                <w:szCs w:val="28"/>
                <w:shd w:val="clear" w:color="auto" w:fill="FFFFFF"/>
                <w:lang w:val="uk-UA"/>
              </w:rPr>
            </w:pPr>
            <w:r w:rsidRPr="005A685E">
              <w:rPr>
                <w:rFonts w:ascii="Times New Roman" w:hAnsi="Times New Roman"/>
                <w:b/>
                <w:color w:val="202122"/>
                <w:sz w:val="28"/>
                <w:szCs w:val="28"/>
                <w:shd w:val="clear" w:color="auto" w:fill="FFFFFF"/>
                <w:lang w:val="uk-UA"/>
              </w:rPr>
              <w:t>2</w:t>
            </w:r>
          </w:p>
        </w:tc>
      </w:tr>
    </w:tbl>
    <w:p w:rsidR="005A685E" w:rsidRPr="005A685E" w:rsidRDefault="005A685E" w:rsidP="00063144">
      <w:pPr>
        <w:suppressAutoHyphens/>
        <w:spacing w:after="0" w:line="240" w:lineRule="auto"/>
        <w:jc w:val="center"/>
        <w:rPr>
          <w:rFonts w:ascii="Arial" w:hAnsi="Arial" w:cs="Arial"/>
          <w:color w:val="202122"/>
          <w:sz w:val="21"/>
          <w:szCs w:val="21"/>
          <w:highlight w:val="cyan"/>
          <w:shd w:val="clear" w:color="auto" w:fill="FFFFFF"/>
          <w:lang w:val="uk-UA"/>
        </w:rPr>
      </w:pPr>
    </w:p>
    <w:p w:rsidR="005A685E" w:rsidRPr="005A685E" w:rsidRDefault="005A685E" w:rsidP="00063144">
      <w:pPr>
        <w:suppressAutoHyphens/>
        <w:spacing w:after="0" w:line="240" w:lineRule="auto"/>
        <w:jc w:val="center"/>
        <w:rPr>
          <w:rFonts w:ascii="Arial" w:hAnsi="Arial" w:cs="Arial"/>
          <w:color w:val="202122"/>
          <w:sz w:val="21"/>
          <w:szCs w:val="21"/>
          <w:highlight w:val="cyan"/>
          <w:shd w:val="clear" w:color="auto" w:fill="FFFFFF"/>
          <w:lang w:val="uk-UA"/>
        </w:rPr>
      </w:pPr>
    </w:p>
    <w:p w:rsidR="005A685E" w:rsidRPr="005A685E" w:rsidRDefault="00FF5B7A" w:rsidP="00063144">
      <w:pPr>
        <w:suppressAutoHyphens/>
        <w:spacing w:after="0" w:line="240" w:lineRule="auto"/>
        <w:ind w:firstLine="567"/>
        <w:rPr>
          <w:rFonts w:ascii="Times New Roman" w:hAnsi="Times New Roman"/>
          <w:color w:val="FF0000"/>
          <w:sz w:val="28"/>
          <w:szCs w:val="28"/>
          <w:shd w:val="clear" w:color="auto" w:fill="FFFFFF"/>
          <w:lang w:val="uk-UA"/>
        </w:rPr>
      </w:pPr>
      <w:r w:rsidRPr="005A685E">
        <w:rPr>
          <w:rFonts w:ascii="Arial" w:hAnsi="Arial" w:cs="Arial"/>
          <w:noProof/>
          <w:color w:val="202122"/>
          <w:sz w:val="21"/>
          <w:szCs w:val="21"/>
          <w:shd w:val="clear" w:color="auto" w:fill="FFFFFF"/>
          <w:lang w:val="uk-UA" w:eastAsia="uk-UA"/>
        </w:rPr>
        <w:drawing>
          <wp:anchor distT="0" distB="0" distL="114300" distR="114300" simplePos="0" relativeHeight="251683840" behindDoc="0" locked="0" layoutInCell="1" allowOverlap="1" wp14:anchorId="6B5E5136" wp14:editId="1C5E8293">
            <wp:simplePos x="0" y="0"/>
            <wp:positionH relativeFrom="column">
              <wp:posOffset>664845</wp:posOffset>
            </wp:positionH>
            <wp:positionV relativeFrom="paragraph">
              <wp:posOffset>-471805</wp:posOffset>
            </wp:positionV>
            <wp:extent cx="4594860" cy="2781300"/>
            <wp:effectExtent l="0" t="0" r="0" b="0"/>
            <wp:wrapNone/>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rPr>
          <w:rFonts w:ascii="Times New Roman" w:hAnsi="Times New Roman"/>
          <w:color w:val="FF0000"/>
          <w:sz w:val="28"/>
          <w:szCs w:val="28"/>
          <w:shd w:val="clear" w:color="auto" w:fill="FFFFFF"/>
          <w:lang w:val="uk-UA"/>
        </w:rPr>
      </w:pPr>
    </w:p>
    <w:p w:rsidR="005A685E" w:rsidRPr="00FF5B7A" w:rsidRDefault="005A685E" w:rsidP="00063144">
      <w:pPr>
        <w:suppressAutoHyphens/>
        <w:spacing w:after="0" w:line="240" w:lineRule="auto"/>
        <w:ind w:firstLine="567"/>
        <w:rPr>
          <w:rFonts w:ascii="Times New Roman" w:hAnsi="Times New Roman"/>
          <w:sz w:val="28"/>
          <w:szCs w:val="28"/>
          <w:shd w:val="clear" w:color="auto" w:fill="FFFFFF"/>
          <w:lang w:val="uk-UA"/>
        </w:rPr>
      </w:pPr>
    </w:p>
    <w:p w:rsidR="00FF5B7A" w:rsidRPr="00FF5B7A" w:rsidRDefault="00FF5B7A" w:rsidP="00FF5B7A">
      <w:pPr>
        <w:suppressAutoHyphens/>
        <w:spacing w:after="0" w:line="240" w:lineRule="auto"/>
        <w:ind w:firstLine="567"/>
        <w:jc w:val="both"/>
        <w:rPr>
          <w:rFonts w:ascii="Times New Roman" w:hAnsi="Times New Roman"/>
          <w:sz w:val="28"/>
          <w:szCs w:val="28"/>
          <w:shd w:val="clear" w:color="auto" w:fill="FFFFFF"/>
          <w:lang w:val="uk-UA"/>
        </w:rPr>
      </w:pPr>
      <w:r w:rsidRPr="00FF5B7A">
        <w:rPr>
          <w:rFonts w:ascii="Times New Roman" w:hAnsi="Times New Roman"/>
          <w:sz w:val="28"/>
          <w:szCs w:val="28"/>
          <w:shd w:val="clear" w:color="auto" w:fill="FFFFFF"/>
          <w:lang w:val="uk-UA"/>
        </w:rPr>
        <w:t xml:space="preserve">За відсутності вільного приміщення в закладах освіти для облаштування </w:t>
      </w:r>
      <w:proofErr w:type="spellStart"/>
      <w:r w:rsidRPr="00FF5B7A">
        <w:rPr>
          <w:rFonts w:ascii="Times New Roman" w:hAnsi="Times New Roman"/>
          <w:sz w:val="28"/>
          <w:szCs w:val="28"/>
          <w:shd w:val="clear" w:color="auto" w:fill="FFFFFF"/>
          <w:lang w:val="uk-UA"/>
        </w:rPr>
        <w:t>медіатеки</w:t>
      </w:r>
      <w:proofErr w:type="spellEnd"/>
      <w:r w:rsidRPr="00FF5B7A">
        <w:rPr>
          <w:rFonts w:ascii="Times New Roman" w:hAnsi="Times New Roman"/>
          <w:sz w:val="28"/>
          <w:szCs w:val="28"/>
          <w:shd w:val="clear" w:color="auto" w:fill="FFFFFF"/>
          <w:lang w:val="uk-UA"/>
        </w:rPr>
        <w:t xml:space="preserve">, чинним  законодавством передбачено альтернативу – корекційні заняття можуть проводитися в ресурсній кімнаті, освітнє середовище якої необхідно  здійснювати згідно наказу Міністерства освіти і науки України від 23.04.2018 р. № 414. </w:t>
      </w:r>
    </w:p>
    <w:p w:rsidR="00FF5B7A" w:rsidRPr="00FF5B7A" w:rsidRDefault="00FF5B7A" w:rsidP="00FF5B7A">
      <w:pPr>
        <w:suppressAutoHyphens/>
        <w:spacing w:after="0" w:line="240" w:lineRule="auto"/>
        <w:ind w:firstLine="567"/>
        <w:jc w:val="both"/>
        <w:rPr>
          <w:rFonts w:ascii="Times New Roman" w:hAnsi="Times New Roman"/>
          <w:sz w:val="28"/>
          <w:szCs w:val="28"/>
          <w:shd w:val="clear" w:color="auto" w:fill="FFFFFF"/>
          <w:lang w:val="uk-UA"/>
        </w:rPr>
      </w:pPr>
      <w:r w:rsidRPr="00FF5B7A">
        <w:rPr>
          <w:rFonts w:ascii="Times New Roman" w:hAnsi="Times New Roman"/>
          <w:sz w:val="28"/>
          <w:szCs w:val="28"/>
          <w:shd w:val="clear" w:color="auto" w:fill="FFFFFF"/>
          <w:lang w:val="uk-UA"/>
        </w:rPr>
        <w:t>Індикаторами результативності та ефективності організації інклюзивного навчання є проведення корекційних занять у частині виконання ІПР дитини з особливими освітніми потребами. Надання таких послуг в освітніх закладах здійснюється відповідно до  Порядку та ум</w:t>
      </w:r>
      <w:r>
        <w:rPr>
          <w:rFonts w:ascii="Times New Roman" w:hAnsi="Times New Roman"/>
          <w:sz w:val="28"/>
          <w:szCs w:val="28"/>
          <w:shd w:val="clear" w:color="auto" w:fill="FFFFFF"/>
          <w:lang w:val="uk-UA"/>
        </w:rPr>
        <w:t>ов надання субвенції з державно</w:t>
      </w:r>
      <w:r w:rsidRPr="00FF5B7A">
        <w:rPr>
          <w:rFonts w:ascii="Times New Roman" w:hAnsi="Times New Roman"/>
          <w:sz w:val="28"/>
          <w:szCs w:val="28"/>
          <w:shd w:val="clear" w:color="auto" w:fill="FFFFFF"/>
          <w:lang w:val="uk-UA"/>
        </w:rPr>
        <w:t>го бюджету місцевим бюджетам на надання державної підтримки особам з особливими освітніми потребами, затвердженого постановою КМУ від 14.02.2017 р . № 88.</w:t>
      </w:r>
    </w:p>
    <w:p w:rsidR="00695E3A" w:rsidRDefault="005A685E" w:rsidP="00FF5B7A">
      <w:pPr>
        <w:suppressAutoHyphens/>
        <w:spacing w:after="0" w:line="240" w:lineRule="auto"/>
        <w:ind w:firstLine="567"/>
        <w:jc w:val="both"/>
        <w:rPr>
          <w:rFonts w:ascii="Times New Roman" w:hAnsi="Times New Roman"/>
          <w:color w:val="000000" w:themeColor="text1"/>
          <w:sz w:val="28"/>
          <w:szCs w:val="28"/>
          <w:shd w:val="clear" w:color="auto" w:fill="FFFFFF"/>
          <w:lang w:val="uk-UA"/>
        </w:rPr>
      </w:pPr>
      <w:r w:rsidRPr="005A685E">
        <w:rPr>
          <w:rFonts w:ascii="Times New Roman" w:hAnsi="Times New Roman"/>
          <w:color w:val="000000" w:themeColor="text1"/>
          <w:sz w:val="28"/>
          <w:szCs w:val="28"/>
          <w:shd w:val="clear" w:color="auto" w:fill="FFFFFF"/>
          <w:lang w:val="uk-UA"/>
        </w:rPr>
        <w:t>В усіх закладах дошкільної освіти корекційні заняття, які передбачено Індивідуальною програмою розвитку дитини з ООП, проводилися за цивільно-правовими угодами вчителем-логопедом, практичним психологом. У ЗЗСО  - Нетішинський ліцей №№ 1, 2, 4 частково проводилися вчителем-дефектологом в межах робочого часу (додаткова штатна одиниця) та відповідни</w:t>
      </w:r>
      <w:r w:rsidR="00695E3A">
        <w:rPr>
          <w:rFonts w:ascii="Times New Roman" w:hAnsi="Times New Roman"/>
          <w:color w:val="000000" w:themeColor="text1"/>
          <w:sz w:val="28"/>
          <w:szCs w:val="28"/>
          <w:shd w:val="clear" w:color="auto" w:fill="FFFFFF"/>
          <w:lang w:val="uk-UA"/>
        </w:rPr>
        <w:t xml:space="preserve">ми фахівцями за ЦПУ, а саме:   </w:t>
      </w:r>
    </w:p>
    <w:p w:rsidR="00695E3A" w:rsidRPr="00695E3A" w:rsidRDefault="005A685E" w:rsidP="00695E3A">
      <w:pPr>
        <w:pStyle w:val="a3"/>
        <w:numPr>
          <w:ilvl w:val="0"/>
          <w:numId w:val="18"/>
        </w:numPr>
        <w:tabs>
          <w:tab w:val="left" w:pos="851"/>
        </w:tabs>
        <w:suppressAutoHyphens/>
        <w:spacing w:after="0" w:line="240" w:lineRule="auto"/>
        <w:ind w:left="0" w:firstLine="567"/>
        <w:jc w:val="both"/>
        <w:rPr>
          <w:rFonts w:ascii="Times New Roman" w:hAnsi="Times New Roman"/>
          <w:color w:val="000000" w:themeColor="text1"/>
          <w:sz w:val="28"/>
          <w:szCs w:val="28"/>
          <w:shd w:val="clear" w:color="auto" w:fill="FFFFFF"/>
          <w:lang w:val="uk-UA"/>
        </w:rPr>
      </w:pPr>
      <w:r w:rsidRPr="00695E3A">
        <w:rPr>
          <w:rFonts w:ascii="Times New Roman" w:hAnsi="Times New Roman"/>
          <w:color w:val="000000" w:themeColor="text1"/>
          <w:sz w:val="28"/>
          <w:szCs w:val="28"/>
          <w:shd w:val="clear" w:color="auto" w:fill="FFFFFF"/>
          <w:lang w:val="uk-UA"/>
        </w:rPr>
        <w:t>Нетішинський ліцей № 1 – вчителем-логопедом, практичним психологом, вчителем-</w:t>
      </w:r>
      <w:proofErr w:type="spellStart"/>
      <w:r w:rsidRPr="00695E3A">
        <w:rPr>
          <w:rFonts w:ascii="Times New Roman" w:hAnsi="Times New Roman"/>
          <w:color w:val="000000" w:themeColor="text1"/>
          <w:sz w:val="28"/>
          <w:szCs w:val="28"/>
          <w:shd w:val="clear" w:color="auto" w:fill="FFFFFF"/>
          <w:lang w:val="uk-UA"/>
        </w:rPr>
        <w:t>реабі</w:t>
      </w:r>
      <w:r w:rsidR="00695E3A" w:rsidRPr="00695E3A">
        <w:rPr>
          <w:rFonts w:ascii="Times New Roman" w:hAnsi="Times New Roman"/>
          <w:color w:val="000000" w:themeColor="text1"/>
          <w:sz w:val="28"/>
          <w:szCs w:val="28"/>
          <w:shd w:val="clear" w:color="auto" w:fill="FFFFFF"/>
          <w:lang w:val="uk-UA"/>
        </w:rPr>
        <w:t>літологом</w:t>
      </w:r>
      <w:proofErr w:type="spellEnd"/>
      <w:r w:rsidR="00695E3A" w:rsidRPr="00695E3A">
        <w:rPr>
          <w:rFonts w:ascii="Times New Roman" w:hAnsi="Times New Roman"/>
          <w:color w:val="000000" w:themeColor="text1"/>
          <w:sz w:val="28"/>
          <w:szCs w:val="28"/>
          <w:shd w:val="clear" w:color="auto" w:fill="FFFFFF"/>
          <w:lang w:val="uk-UA"/>
        </w:rPr>
        <w:t>;</w:t>
      </w:r>
    </w:p>
    <w:p w:rsidR="00695E3A" w:rsidRPr="00695E3A" w:rsidRDefault="005A685E" w:rsidP="00695E3A">
      <w:pPr>
        <w:pStyle w:val="a3"/>
        <w:numPr>
          <w:ilvl w:val="0"/>
          <w:numId w:val="18"/>
        </w:numPr>
        <w:tabs>
          <w:tab w:val="left" w:pos="851"/>
        </w:tabs>
        <w:suppressAutoHyphens/>
        <w:spacing w:after="0" w:line="240" w:lineRule="auto"/>
        <w:ind w:left="0" w:firstLine="567"/>
        <w:jc w:val="both"/>
        <w:rPr>
          <w:rFonts w:ascii="Times New Roman" w:hAnsi="Times New Roman"/>
          <w:color w:val="000000" w:themeColor="text1"/>
          <w:sz w:val="28"/>
          <w:szCs w:val="28"/>
          <w:shd w:val="clear" w:color="auto" w:fill="FFFFFF"/>
          <w:lang w:val="uk-UA"/>
        </w:rPr>
      </w:pPr>
      <w:r w:rsidRPr="00695E3A">
        <w:rPr>
          <w:rFonts w:ascii="Times New Roman" w:hAnsi="Times New Roman"/>
          <w:color w:val="000000" w:themeColor="text1"/>
          <w:sz w:val="28"/>
          <w:szCs w:val="28"/>
          <w:shd w:val="clear" w:color="auto" w:fill="FFFFFF"/>
          <w:lang w:val="uk-UA"/>
        </w:rPr>
        <w:t>Нетішинський ліцей № 2 – практичним психо</w:t>
      </w:r>
      <w:r w:rsidR="00695E3A" w:rsidRPr="00695E3A">
        <w:rPr>
          <w:rFonts w:ascii="Times New Roman" w:hAnsi="Times New Roman"/>
          <w:color w:val="000000" w:themeColor="text1"/>
          <w:sz w:val="28"/>
          <w:szCs w:val="28"/>
          <w:shd w:val="clear" w:color="auto" w:fill="FFFFFF"/>
          <w:lang w:val="uk-UA"/>
        </w:rPr>
        <w:t>логом, вчителем-</w:t>
      </w:r>
      <w:proofErr w:type="spellStart"/>
      <w:r w:rsidR="00695E3A" w:rsidRPr="00695E3A">
        <w:rPr>
          <w:rFonts w:ascii="Times New Roman" w:hAnsi="Times New Roman"/>
          <w:color w:val="000000" w:themeColor="text1"/>
          <w:sz w:val="28"/>
          <w:szCs w:val="28"/>
          <w:shd w:val="clear" w:color="auto" w:fill="FFFFFF"/>
          <w:lang w:val="uk-UA"/>
        </w:rPr>
        <w:t>реабілітологом</w:t>
      </w:r>
      <w:proofErr w:type="spellEnd"/>
      <w:r w:rsidR="00695E3A" w:rsidRPr="00695E3A">
        <w:rPr>
          <w:rFonts w:ascii="Times New Roman" w:hAnsi="Times New Roman"/>
          <w:color w:val="000000" w:themeColor="text1"/>
          <w:sz w:val="28"/>
          <w:szCs w:val="28"/>
          <w:shd w:val="clear" w:color="auto" w:fill="FFFFFF"/>
          <w:lang w:val="uk-UA"/>
        </w:rPr>
        <w:t>;</w:t>
      </w:r>
    </w:p>
    <w:p w:rsidR="00695E3A" w:rsidRPr="00695E3A" w:rsidRDefault="005A685E" w:rsidP="00695E3A">
      <w:pPr>
        <w:pStyle w:val="a3"/>
        <w:numPr>
          <w:ilvl w:val="0"/>
          <w:numId w:val="18"/>
        </w:numPr>
        <w:tabs>
          <w:tab w:val="left" w:pos="851"/>
        </w:tabs>
        <w:suppressAutoHyphens/>
        <w:spacing w:after="0" w:line="240" w:lineRule="auto"/>
        <w:ind w:left="0" w:firstLine="567"/>
        <w:jc w:val="both"/>
        <w:rPr>
          <w:rFonts w:ascii="Times New Roman" w:hAnsi="Times New Roman"/>
          <w:color w:val="000000" w:themeColor="text1"/>
          <w:sz w:val="28"/>
          <w:szCs w:val="28"/>
          <w:shd w:val="clear" w:color="auto" w:fill="FFFFFF"/>
          <w:lang w:val="uk-UA"/>
        </w:rPr>
      </w:pPr>
      <w:r w:rsidRPr="00695E3A">
        <w:rPr>
          <w:rFonts w:ascii="Times New Roman" w:hAnsi="Times New Roman"/>
          <w:color w:val="000000" w:themeColor="text1"/>
          <w:sz w:val="28"/>
          <w:szCs w:val="28"/>
          <w:shd w:val="clear" w:color="auto" w:fill="FFFFFF"/>
          <w:lang w:val="uk-UA"/>
        </w:rPr>
        <w:t xml:space="preserve">Нетішинський ліцей № 3 – практичним </w:t>
      </w:r>
      <w:r w:rsidR="00695E3A" w:rsidRPr="00695E3A">
        <w:rPr>
          <w:rFonts w:ascii="Times New Roman" w:hAnsi="Times New Roman"/>
          <w:color w:val="000000" w:themeColor="text1"/>
          <w:sz w:val="28"/>
          <w:szCs w:val="28"/>
          <w:shd w:val="clear" w:color="auto" w:fill="FFFFFF"/>
          <w:lang w:val="uk-UA"/>
        </w:rPr>
        <w:t>психологом, вчителем-логопедом;</w:t>
      </w:r>
    </w:p>
    <w:p w:rsidR="005A685E" w:rsidRPr="00695E3A" w:rsidRDefault="005A685E" w:rsidP="00695E3A">
      <w:pPr>
        <w:pStyle w:val="a3"/>
        <w:numPr>
          <w:ilvl w:val="0"/>
          <w:numId w:val="18"/>
        </w:numPr>
        <w:tabs>
          <w:tab w:val="left" w:pos="851"/>
        </w:tabs>
        <w:suppressAutoHyphens/>
        <w:spacing w:after="0" w:line="240" w:lineRule="auto"/>
        <w:ind w:left="0" w:firstLine="567"/>
        <w:jc w:val="both"/>
        <w:rPr>
          <w:rFonts w:ascii="Times New Roman" w:hAnsi="Times New Roman"/>
          <w:color w:val="000000" w:themeColor="text1"/>
          <w:sz w:val="28"/>
          <w:szCs w:val="28"/>
          <w:shd w:val="clear" w:color="auto" w:fill="FFFFFF"/>
          <w:lang w:val="uk-UA"/>
        </w:rPr>
      </w:pPr>
      <w:proofErr w:type="spellStart"/>
      <w:r w:rsidRPr="00695E3A">
        <w:rPr>
          <w:rFonts w:ascii="Times New Roman" w:hAnsi="Times New Roman"/>
          <w:color w:val="000000" w:themeColor="text1"/>
          <w:sz w:val="28"/>
          <w:szCs w:val="28"/>
          <w:shd w:val="clear" w:color="auto" w:fill="FFFFFF"/>
          <w:lang w:val="uk-UA"/>
        </w:rPr>
        <w:t>Старокривинський</w:t>
      </w:r>
      <w:proofErr w:type="spellEnd"/>
      <w:r w:rsidRPr="00695E3A">
        <w:rPr>
          <w:rFonts w:ascii="Times New Roman" w:hAnsi="Times New Roman"/>
          <w:color w:val="000000" w:themeColor="text1"/>
          <w:sz w:val="28"/>
          <w:szCs w:val="28"/>
          <w:shd w:val="clear" w:color="auto" w:fill="FFFFFF"/>
          <w:lang w:val="uk-UA"/>
        </w:rPr>
        <w:t xml:space="preserve"> ліцей № 5 - вчителем-логопедом, практичним психологом.</w:t>
      </w:r>
    </w:p>
    <w:p w:rsidR="00063144" w:rsidRDefault="00063144" w:rsidP="00063144">
      <w:pPr>
        <w:suppressAutoHyphens/>
        <w:spacing w:after="0" w:line="240" w:lineRule="auto"/>
        <w:jc w:val="both"/>
        <w:rPr>
          <w:rFonts w:ascii="Times New Roman" w:hAnsi="Times New Roman"/>
          <w:color w:val="000000" w:themeColor="text1"/>
          <w:sz w:val="28"/>
          <w:szCs w:val="28"/>
          <w:shd w:val="clear" w:color="auto" w:fill="FFFFFF"/>
          <w:lang w:val="uk-UA"/>
        </w:rPr>
      </w:pPr>
    </w:p>
    <w:p w:rsidR="00063144" w:rsidRDefault="00063144" w:rsidP="00063144">
      <w:pPr>
        <w:suppressAutoHyphens/>
        <w:spacing w:after="0" w:line="240" w:lineRule="auto"/>
        <w:jc w:val="both"/>
        <w:rPr>
          <w:rFonts w:ascii="Times New Roman" w:hAnsi="Times New Roman"/>
          <w:color w:val="000000" w:themeColor="text1"/>
          <w:sz w:val="28"/>
          <w:szCs w:val="28"/>
          <w:shd w:val="clear" w:color="auto" w:fill="FFFFFF"/>
          <w:lang w:val="uk-UA"/>
        </w:rPr>
      </w:pPr>
    </w:p>
    <w:p w:rsidR="00063144" w:rsidRDefault="00063144" w:rsidP="00063144">
      <w:pPr>
        <w:suppressAutoHyphens/>
        <w:spacing w:after="0" w:line="240" w:lineRule="auto"/>
        <w:jc w:val="both"/>
        <w:rPr>
          <w:rFonts w:ascii="Times New Roman" w:hAnsi="Times New Roman"/>
          <w:color w:val="000000" w:themeColor="text1"/>
          <w:sz w:val="28"/>
          <w:szCs w:val="28"/>
          <w:shd w:val="clear" w:color="auto" w:fill="FFFFFF"/>
          <w:lang w:val="uk-UA"/>
        </w:rPr>
      </w:pPr>
    </w:p>
    <w:p w:rsidR="00FF5B7A" w:rsidRDefault="00FF5B7A" w:rsidP="00063144">
      <w:pPr>
        <w:suppressAutoHyphens/>
        <w:spacing w:after="0" w:line="240" w:lineRule="auto"/>
        <w:jc w:val="both"/>
        <w:rPr>
          <w:rFonts w:ascii="Times New Roman" w:hAnsi="Times New Roman"/>
          <w:color w:val="000000" w:themeColor="text1"/>
          <w:sz w:val="28"/>
          <w:szCs w:val="28"/>
          <w:shd w:val="clear" w:color="auto" w:fill="FFFFFF"/>
          <w:lang w:val="uk-UA"/>
        </w:rPr>
      </w:pPr>
    </w:p>
    <w:p w:rsidR="00063144" w:rsidRPr="005A685E" w:rsidRDefault="00063144" w:rsidP="00063144">
      <w:pPr>
        <w:suppressAutoHyphens/>
        <w:spacing w:after="0" w:line="240" w:lineRule="auto"/>
        <w:jc w:val="both"/>
        <w:rPr>
          <w:rFonts w:ascii="Times New Roman" w:hAnsi="Times New Roman"/>
          <w:color w:val="000000" w:themeColor="text1"/>
          <w:sz w:val="28"/>
          <w:szCs w:val="28"/>
          <w:shd w:val="clear" w:color="auto" w:fill="FFFFFF"/>
          <w:lang w:val="uk-UA"/>
        </w:rPr>
      </w:pPr>
    </w:p>
    <w:p w:rsidR="005A685E" w:rsidRPr="005A685E" w:rsidRDefault="005A685E" w:rsidP="00063144">
      <w:pPr>
        <w:suppressAutoHyphens/>
        <w:spacing w:after="0" w:line="240" w:lineRule="auto"/>
        <w:jc w:val="both"/>
        <w:rPr>
          <w:rFonts w:ascii="Times New Roman" w:hAnsi="Times New Roman"/>
          <w:color w:val="000000" w:themeColor="text1"/>
          <w:sz w:val="28"/>
          <w:szCs w:val="28"/>
          <w:shd w:val="clear" w:color="auto" w:fill="FFFFFF"/>
          <w:lang w:val="uk-UA"/>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707"/>
        <w:gridCol w:w="694"/>
        <w:gridCol w:w="694"/>
        <w:gridCol w:w="695"/>
        <w:gridCol w:w="724"/>
        <w:gridCol w:w="686"/>
        <w:gridCol w:w="633"/>
        <w:gridCol w:w="695"/>
        <w:gridCol w:w="695"/>
        <w:gridCol w:w="680"/>
        <w:gridCol w:w="742"/>
        <w:gridCol w:w="680"/>
      </w:tblGrid>
      <w:tr w:rsidR="005A685E" w:rsidRPr="005A685E" w:rsidTr="008F0FC8">
        <w:trPr>
          <w:trHeight w:val="363"/>
        </w:trPr>
        <w:tc>
          <w:tcPr>
            <w:tcW w:w="5515" w:type="dxa"/>
            <w:gridSpan w:val="7"/>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lastRenderedPageBreak/>
              <w:t>ЗДО</w:t>
            </w:r>
          </w:p>
        </w:tc>
        <w:tc>
          <w:tcPr>
            <w:tcW w:w="4125" w:type="dxa"/>
            <w:gridSpan w:val="6"/>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ЗЗСО</w:t>
            </w:r>
          </w:p>
        </w:tc>
      </w:tr>
      <w:tr w:rsidR="005A685E" w:rsidRPr="005A685E" w:rsidTr="008F0FC8">
        <w:trPr>
          <w:cantSplit/>
          <w:trHeight w:val="1134"/>
        </w:trPr>
        <w:tc>
          <w:tcPr>
            <w:tcW w:w="1315"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p>
        </w:tc>
        <w:tc>
          <w:tcPr>
            <w:tcW w:w="707" w:type="dxa"/>
            <w:shd w:val="clear" w:color="auto" w:fill="auto"/>
          </w:tcPr>
          <w:p w:rsidR="005A685E" w:rsidRPr="005A685E" w:rsidRDefault="005A685E" w:rsidP="00063144">
            <w:pPr>
              <w:suppressAutoHyphens/>
              <w:spacing w:after="0" w:line="240" w:lineRule="auto"/>
              <w:jc w:val="center"/>
              <w:rPr>
                <w:rFonts w:ascii="Times New Roman" w:hAnsi="Times New Roman"/>
                <w:b/>
                <w:sz w:val="24"/>
                <w:szCs w:val="24"/>
                <w:lang w:val="uk-UA" w:eastAsia="uk-UA"/>
              </w:rPr>
            </w:pPr>
            <w:r w:rsidRPr="005A685E">
              <w:rPr>
                <w:rFonts w:ascii="Times New Roman" w:hAnsi="Times New Roman"/>
                <w:b/>
                <w:sz w:val="24"/>
                <w:szCs w:val="24"/>
                <w:lang w:val="uk-UA" w:eastAsia="uk-UA"/>
              </w:rPr>
              <w:t>шт.</w:t>
            </w:r>
          </w:p>
          <w:p w:rsidR="005A685E" w:rsidRPr="005A685E" w:rsidRDefault="005A685E" w:rsidP="00063144">
            <w:pPr>
              <w:suppressAutoHyphens/>
              <w:spacing w:after="0" w:line="240" w:lineRule="auto"/>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од.</w:t>
            </w:r>
          </w:p>
        </w:tc>
        <w:tc>
          <w:tcPr>
            <w:tcW w:w="2807" w:type="dxa"/>
            <w:gridSpan w:val="4"/>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ЦПУ</w:t>
            </w:r>
          </w:p>
        </w:tc>
        <w:tc>
          <w:tcPr>
            <w:tcW w:w="686"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Всього:</w:t>
            </w:r>
          </w:p>
        </w:tc>
        <w:tc>
          <w:tcPr>
            <w:tcW w:w="633"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p>
        </w:tc>
        <w:tc>
          <w:tcPr>
            <w:tcW w:w="695" w:type="dxa"/>
            <w:shd w:val="clear" w:color="auto" w:fill="auto"/>
          </w:tcPr>
          <w:p w:rsidR="005A685E" w:rsidRPr="005A685E" w:rsidRDefault="005A685E" w:rsidP="00063144">
            <w:pPr>
              <w:suppressAutoHyphens/>
              <w:spacing w:after="0" w:line="240" w:lineRule="auto"/>
              <w:jc w:val="center"/>
              <w:rPr>
                <w:rFonts w:ascii="Times New Roman" w:hAnsi="Times New Roman"/>
                <w:b/>
                <w:sz w:val="24"/>
                <w:szCs w:val="24"/>
                <w:lang w:val="uk-UA" w:eastAsia="uk-UA"/>
              </w:rPr>
            </w:pPr>
            <w:r w:rsidRPr="005A685E">
              <w:rPr>
                <w:rFonts w:ascii="Times New Roman" w:hAnsi="Times New Roman"/>
                <w:b/>
                <w:sz w:val="24"/>
                <w:szCs w:val="24"/>
                <w:lang w:val="uk-UA" w:eastAsia="uk-UA"/>
              </w:rPr>
              <w:t>шт.</w:t>
            </w:r>
          </w:p>
          <w:p w:rsidR="005A685E" w:rsidRPr="005A685E" w:rsidRDefault="005A685E" w:rsidP="00063144">
            <w:pPr>
              <w:suppressAutoHyphens/>
              <w:spacing w:after="0" w:line="240" w:lineRule="auto"/>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од.</w:t>
            </w:r>
          </w:p>
        </w:tc>
        <w:tc>
          <w:tcPr>
            <w:tcW w:w="2117" w:type="dxa"/>
            <w:gridSpan w:val="3"/>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ЦПУ</w:t>
            </w:r>
          </w:p>
        </w:tc>
        <w:tc>
          <w:tcPr>
            <w:tcW w:w="680"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Всього:</w:t>
            </w:r>
          </w:p>
        </w:tc>
      </w:tr>
      <w:tr w:rsidR="005A685E" w:rsidRPr="005A685E" w:rsidTr="008F0FC8">
        <w:trPr>
          <w:cantSplit/>
          <w:trHeight w:val="1709"/>
        </w:trPr>
        <w:tc>
          <w:tcPr>
            <w:tcW w:w="1315"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p>
        </w:tc>
        <w:tc>
          <w:tcPr>
            <w:tcW w:w="707"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p>
        </w:tc>
        <w:tc>
          <w:tcPr>
            <w:tcW w:w="694"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вчитель-логопед</w:t>
            </w:r>
          </w:p>
        </w:tc>
        <w:tc>
          <w:tcPr>
            <w:tcW w:w="694"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пр. психолог</w:t>
            </w:r>
          </w:p>
        </w:tc>
        <w:tc>
          <w:tcPr>
            <w:tcW w:w="695"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вчитель-дефектолог</w:t>
            </w:r>
          </w:p>
        </w:tc>
        <w:tc>
          <w:tcPr>
            <w:tcW w:w="724"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 xml:space="preserve">вчитель- </w:t>
            </w:r>
            <w:proofErr w:type="spellStart"/>
            <w:r w:rsidRPr="005A685E">
              <w:rPr>
                <w:rFonts w:ascii="Times New Roman" w:hAnsi="Times New Roman"/>
                <w:b/>
                <w:sz w:val="24"/>
                <w:szCs w:val="24"/>
                <w:lang w:val="uk-UA" w:eastAsia="uk-UA"/>
              </w:rPr>
              <w:t>реабілітолог</w:t>
            </w:r>
            <w:proofErr w:type="spellEnd"/>
          </w:p>
        </w:tc>
        <w:tc>
          <w:tcPr>
            <w:tcW w:w="686"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p>
        </w:tc>
        <w:tc>
          <w:tcPr>
            <w:tcW w:w="633"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p>
        </w:tc>
        <w:tc>
          <w:tcPr>
            <w:tcW w:w="695"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вчитель-дефектолог</w:t>
            </w:r>
          </w:p>
        </w:tc>
        <w:tc>
          <w:tcPr>
            <w:tcW w:w="695"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вчитель-логопед</w:t>
            </w:r>
          </w:p>
        </w:tc>
        <w:tc>
          <w:tcPr>
            <w:tcW w:w="680"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пр. психолог</w:t>
            </w:r>
          </w:p>
        </w:tc>
        <w:tc>
          <w:tcPr>
            <w:tcW w:w="742"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r w:rsidRPr="005A685E">
              <w:rPr>
                <w:rFonts w:ascii="Times New Roman" w:hAnsi="Times New Roman"/>
                <w:b/>
                <w:sz w:val="24"/>
                <w:szCs w:val="24"/>
                <w:lang w:val="uk-UA" w:eastAsia="uk-UA"/>
              </w:rPr>
              <w:t xml:space="preserve">вчитель- </w:t>
            </w:r>
            <w:proofErr w:type="spellStart"/>
            <w:r w:rsidRPr="005A685E">
              <w:rPr>
                <w:rFonts w:ascii="Times New Roman" w:hAnsi="Times New Roman"/>
                <w:b/>
                <w:sz w:val="24"/>
                <w:szCs w:val="24"/>
                <w:lang w:val="uk-UA" w:eastAsia="uk-UA"/>
              </w:rPr>
              <w:t>реабілітолог</w:t>
            </w:r>
            <w:proofErr w:type="spellEnd"/>
          </w:p>
        </w:tc>
        <w:tc>
          <w:tcPr>
            <w:tcW w:w="680" w:type="dxa"/>
            <w:shd w:val="clear" w:color="auto" w:fill="auto"/>
            <w:textDirection w:val="btLr"/>
          </w:tcPr>
          <w:p w:rsidR="005A685E" w:rsidRPr="005A685E" w:rsidRDefault="005A685E" w:rsidP="00063144">
            <w:pPr>
              <w:suppressAutoHyphens/>
              <w:ind w:left="113" w:right="113"/>
              <w:jc w:val="center"/>
              <w:rPr>
                <w:rFonts w:ascii="Times New Roman" w:hAnsi="Times New Roman"/>
                <w:b/>
                <w:sz w:val="24"/>
                <w:szCs w:val="24"/>
                <w:lang w:val="uk-UA" w:eastAsia="uk-UA"/>
              </w:rPr>
            </w:pPr>
          </w:p>
        </w:tc>
      </w:tr>
      <w:tr w:rsidR="005A685E" w:rsidRPr="005A685E" w:rsidTr="008F0FC8">
        <w:tc>
          <w:tcPr>
            <w:tcW w:w="131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 2</w:t>
            </w:r>
          </w:p>
        </w:tc>
        <w:tc>
          <w:tcPr>
            <w:tcW w:w="707"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72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6"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c>
          <w:tcPr>
            <w:tcW w:w="633"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 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742"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3</w:t>
            </w:r>
          </w:p>
        </w:tc>
      </w:tr>
      <w:tr w:rsidR="005A685E" w:rsidRPr="005A685E" w:rsidTr="008F0FC8">
        <w:tc>
          <w:tcPr>
            <w:tcW w:w="131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 3</w:t>
            </w:r>
          </w:p>
        </w:tc>
        <w:tc>
          <w:tcPr>
            <w:tcW w:w="707"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72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6"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c>
          <w:tcPr>
            <w:tcW w:w="633"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 2</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742"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3</w:t>
            </w:r>
          </w:p>
        </w:tc>
      </w:tr>
      <w:tr w:rsidR="005A685E" w:rsidRPr="005A685E" w:rsidTr="008F0FC8">
        <w:tc>
          <w:tcPr>
            <w:tcW w:w="131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 4</w:t>
            </w:r>
          </w:p>
        </w:tc>
        <w:tc>
          <w:tcPr>
            <w:tcW w:w="707"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72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6"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c>
          <w:tcPr>
            <w:tcW w:w="633"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 3</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742"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r>
      <w:tr w:rsidR="005A685E" w:rsidRPr="005A685E" w:rsidTr="008F0FC8">
        <w:tc>
          <w:tcPr>
            <w:tcW w:w="1315" w:type="dxa"/>
            <w:shd w:val="clear" w:color="auto" w:fill="auto"/>
          </w:tcPr>
          <w:p w:rsidR="005A685E" w:rsidRPr="005A685E" w:rsidRDefault="005A685E" w:rsidP="00063144">
            <w:pPr>
              <w:suppressAutoHyphens/>
              <w:jc w:val="center"/>
              <w:rPr>
                <w:rFonts w:ascii="Times New Roman" w:hAnsi="Times New Roman"/>
                <w:sz w:val="24"/>
                <w:szCs w:val="24"/>
                <w:lang w:val="uk-UA"/>
              </w:rPr>
            </w:pPr>
            <w:r w:rsidRPr="005A685E">
              <w:rPr>
                <w:rFonts w:ascii="Times New Roman" w:hAnsi="Times New Roman"/>
                <w:sz w:val="24"/>
                <w:szCs w:val="24"/>
                <w:lang w:val="uk-UA" w:eastAsia="uk-UA"/>
              </w:rPr>
              <w:t>№ 5</w:t>
            </w:r>
          </w:p>
        </w:tc>
        <w:tc>
          <w:tcPr>
            <w:tcW w:w="707"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72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6"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c>
          <w:tcPr>
            <w:tcW w:w="633" w:type="dxa"/>
            <w:shd w:val="clear" w:color="auto" w:fill="auto"/>
          </w:tcPr>
          <w:p w:rsidR="005A685E" w:rsidRPr="005A685E" w:rsidRDefault="005A685E" w:rsidP="00063144">
            <w:pPr>
              <w:suppressAutoHyphens/>
              <w:jc w:val="center"/>
              <w:rPr>
                <w:rFonts w:ascii="Times New Roman" w:hAnsi="Times New Roman"/>
                <w:sz w:val="24"/>
                <w:szCs w:val="24"/>
                <w:lang w:val="uk-UA"/>
              </w:rPr>
            </w:pPr>
            <w:r w:rsidRPr="005A685E">
              <w:rPr>
                <w:rFonts w:ascii="Times New Roman" w:hAnsi="Times New Roman"/>
                <w:sz w:val="24"/>
                <w:szCs w:val="24"/>
                <w:lang w:val="uk-UA" w:eastAsia="uk-UA"/>
              </w:rPr>
              <w:t>№ 4</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742"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3</w:t>
            </w:r>
          </w:p>
        </w:tc>
      </w:tr>
      <w:tr w:rsidR="005A685E" w:rsidRPr="005A685E" w:rsidTr="008F0FC8">
        <w:tc>
          <w:tcPr>
            <w:tcW w:w="1315" w:type="dxa"/>
            <w:shd w:val="clear" w:color="auto" w:fill="auto"/>
          </w:tcPr>
          <w:p w:rsidR="005A685E" w:rsidRPr="005A685E" w:rsidRDefault="005A685E" w:rsidP="00063144">
            <w:pPr>
              <w:suppressAutoHyphens/>
              <w:jc w:val="center"/>
              <w:rPr>
                <w:rFonts w:ascii="Times New Roman" w:hAnsi="Times New Roman"/>
                <w:sz w:val="24"/>
                <w:szCs w:val="24"/>
                <w:lang w:val="uk-UA"/>
              </w:rPr>
            </w:pPr>
            <w:r w:rsidRPr="005A685E">
              <w:rPr>
                <w:rFonts w:ascii="Times New Roman" w:hAnsi="Times New Roman"/>
                <w:sz w:val="24"/>
                <w:szCs w:val="24"/>
                <w:lang w:val="uk-UA" w:eastAsia="uk-UA"/>
              </w:rPr>
              <w:t>№ 6</w:t>
            </w:r>
          </w:p>
        </w:tc>
        <w:tc>
          <w:tcPr>
            <w:tcW w:w="707"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72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6"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c>
          <w:tcPr>
            <w:tcW w:w="633" w:type="dxa"/>
            <w:shd w:val="clear" w:color="auto" w:fill="auto"/>
          </w:tcPr>
          <w:p w:rsidR="005A685E" w:rsidRPr="005A685E" w:rsidRDefault="005A685E" w:rsidP="00063144">
            <w:pPr>
              <w:suppressAutoHyphens/>
              <w:jc w:val="center"/>
              <w:rPr>
                <w:rFonts w:ascii="Times New Roman" w:hAnsi="Times New Roman"/>
                <w:sz w:val="24"/>
                <w:szCs w:val="24"/>
                <w:lang w:val="uk-UA"/>
              </w:rPr>
            </w:pPr>
            <w:r w:rsidRPr="005A685E">
              <w:rPr>
                <w:rFonts w:ascii="Times New Roman" w:hAnsi="Times New Roman"/>
                <w:sz w:val="24"/>
                <w:szCs w:val="24"/>
                <w:lang w:val="uk-UA" w:eastAsia="uk-UA"/>
              </w:rPr>
              <w:t>№ 5</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742"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r>
      <w:tr w:rsidR="005A685E" w:rsidRPr="005A685E" w:rsidTr="008F0FC8">
        <w:tc>
          <w:tcPr>
            <w:tcW w:w="1315" w:type="dxa"/>
            <w:shd w:val="clear" w:color="auto" w:fill="auto"/>
          </w:tcPr>
          <w:p w:rsidR="005A685E" w:rsidRPr="005A685E" w:rsidRDefault="005A685E" w:rsidP="00063144">
            <w:pPr>
              <w:suppressAutoHyphens/>
              <w:jc w:val="center"/>
              <w:rPr>
                <w:rFonts w:ascii="Times New Roman" w:hAnsi="Times New Roman"/>
                <w:sz w:val="24"/>
                <w:szCs w:val="24"/>
                <w:lang w:val="uk-UA"/>
              </w:rPr>
            </w:pPr>
            <w:r w:rsidRPr="005A685E">
              <w:rPr>
                <w:rFonts w:ascii="Times New Roman" w:hAnsi="Times New Roman"/>
                <w:sz w:val="24"/>
                <w:szCs w:val="24"/>
                <w:lang w:val="uk-UA" w:eastAsia="uk-UA"/>
              </w:rPr>
              <w:t>№ 7</w:t>
            </w:r>
          </w:p>
        </w:tc>
        <w:tc>
          <w:tcPr>
            <w:tcW w:w="707"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72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6"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c>
          <w:tcPr>
            <w:tcW w:w="633"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742"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r>
      <w:tr w:rsidR="005A685E" w:rsidRPr="005A685E" w:rsidTr="008F0FC8">
        <w:tc>
          <w:tcPr>
            <w:tcW w:w="1315" w:type="dxa"/>
            <w:shd w:val="clear" w:color="auto" w:fill="auto"/>
          </w:tcPr>
          <w:p w:rsidR="005A685E" w:rsidRPr="005A685E" w:rsidRDefault="005A685E" w:rsidP="00063144">
            <w:pPr>
              <w:suppressAutoHyphens/>
              <w:jc w:val="center"/>
              <w:rPr>
                <w:rFonts w:ascii="Times New Roman" w:hAnsi="Times New Roman"/>
                <w:sz w:val="24"/>
                <w:szCs w:val="24"/>
                <w:lang w:val="uk-UA"/>
              </w:rPr>
            </w:pPr>
            <w:r w:rsidRPr="005A685E">
              <w:rPr>
                <w:rFonts w:ascii="Times New Roman" w:hAnsi="Times New Roman"/>
                <w:sz w:val="24"/>
                <w:szCs w:val="24"/>
                <w:lang w:val="uk-UA" w:eastAsia="uk-UA"/>
              </w:rPr>
              <w:t>№ 8</w:t>
            </w:r>
          </w:p>
        </w:tc>
        <w:tc>
          <w:tcPr>
            <w:tcW w:w="707"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72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6"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c>
          <w:tcPr>
            <w:tcW w:w="633"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742"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r>
      <w:tr w:rsidR="005A685E" w:rsidRPr="005A685E" w:rsidTr="008F0FC8">
        <w:tc>
          <w:tcPr>
            <w:tcW w:w="1315" w:type="dxa"/>
            <w:shd w:val="clear" w:color="auto" w:fill="auto"/>
          </w:tcPr>
          <w:p w:rsidR="005A685E" w:rsidRPr="005A685E" w:rsidRDefault="005A685E" w:rsidP="00063144">
            <w:pPr>
              <w:suppressAutoHyphens/>
              <w:jc w:val="center"/>
              <w:rPr>
                <w:rFonts w:ascii="Times New Roman" w:hAnsi="Times New Roman"/>
                <w:sz w:val="24"/>
                <w:szCs w:val="24"/>
                <w:lang w:val="uk-UA"/>
              </w:rPr>
            </w:pPr>
            <w:r w:rsidRPr="005A685E">
              <w:rPr>
                <w:rFonts w:ascii="Times New Roman" w:hAnsi="Times New Roman"/>
                <w:sz w:val="24"/>
                <w:szCs w:val="24"/>
                <w:lang w:val="uk-UA" w:eastAsia="uk-UA"/>
              </w:rPr>
              <w:t>№ 9</w:t>
            </w:r>
          </w:p>
        </w:tc>
        <w:tc>
          <w:tcPr>
            <w:tcW w:w="707"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1</w:t>
            </w: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724"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w:t>
            </w:r>
          </w:p>
        </w:tc>
        <w:tc>
          <w:tcPr>
            <w:tcW w:w="686"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r w:rsidRPr="005A685E">
              <w:rPr>
                <w:rFonts w:ascii="Times New Roman" w:hAnsi="Times New Roman"/>
                <w:sz w:val="24"/>
                <w:szCs w:val="24"/>
                <w:lang w:val="uk-UA" w:eastAsia="uk-UA"/>
              </w:rPr>
              <w:t>2</w:t>
            </w:r>
          </w:p>
        </w:tc>
        <w:tc>
          <w:tcPr>
            <w:tcW w:w="633"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95"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742"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c>
          <w:tcPr>
            <w:tcW w:w="680" w:type="dxa"/>
            <w:shd w:val="clear" w:color="auto" w:fill="auto"/>
          </w:tcPr>
          <w:p w:rsidR="005A685E" w:rsidRPr="005A685E" w:rsidRDefault="005A685E" w:rsidP="00063144">
            <w:pPr>
              <w:suppressAutoHyphens/>
              <w:jc w:val="center"/>
              <w:rPr>
                <w:rFonts w:ascii="Times New Roman" w:hAnsi="Times New Roman"/>
                <w:sz w:val="24"/>
                <w:szCs w:val="24"/>
                <w:lang w:val="uk-UA" w:eastAsia="uk-UA"/>
              </w:rPr>
            </w:pPr>
          </w:p>
        </w:tc>
      </w:tr>
      <w:tr w:rsidR="005A685E" w:rsidRPr="005A685E" w:rsidTr="008F0FC8">
        <w:tc>
          <w:tcPr>
            <w:tcW w:w="1315"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ВСЬОГО:</w:t>
            </w:r>
          </w:p>
        </w:tc>
        <w:tc>
          <w:tcPr>
            <w:tcW w:w="707"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p>
        </w:tc>
        <w:tc>
          <w:tcPr>
            <w:tcW w:w="694" w:type="dxa"/>
            <w:shd w:val="clear" w:color="auto" w:fill="auto"/>
          </w:tcPr>
          <w:p w:rsidR="005A685E" w:rsidRPr="005A685E" w:rsidRDefault="005A685E" w:rsidP="00063144">
            <w:pPr>
              <w:suppressAutoHyphens/>
              <w:ind w:hanging="439"/>
              <w:jc w:val="center"/>
              <w:rPr>
                <w:rFonts w:ascii="Times New Roman" w:hAnsi="Times New Roman"/>
                <w:b/>
                <w:sz w:val="24"/>
                <w:szCs w:val="24"/>
                <w:lang w:val="uk-UA" w:eastAsia="uk-UA"/>
              </w:rPr>
            </w:pPr>
            <w:r w:rsidRPr="005A685E">
              <w:rPr>
                <w:rFonts w:ascii="Times New Roman" w:hAnsi="Times New Roman"/>
                <w:b/>
                <w:sz w:val="24"/>
                <w:szCs w:val="24"/>
                <w:lang w:val="uk-UA" w:eastAsia="uk-UA"/>
              </w:rPr>
              <w:t xml:space="preserve">     8</w:t>
            </w:r>
          </w:p>
        </w:tc>
        <w:tc>
          <w:tcPr>
            <w:tcW w:w="694"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8</w:t>
            </w:r>
          </w:p>
        </w:tc>
        <w:tc>
          <w:tcPr>
            <w:tcW w:w="695"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w:t>
            </w:r>
          </w:p>
        </w:tc>
        <w:tc>
          <w:tcPr>
            <w:tcW w:w="724"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w:t>
            </w:r>
          </w:p>
        </w:tc>
        <w:tc>
          <w:tcPr>
            <w:tcW w:w="686"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16</w:t>
            </w:r>
          </w:p>
        </w:tc>
        <w:tc>
          <w:tcPr>
            <w:tcW w:w="633"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p>
        </w:tc>
        <w:tc>
          <w:tcPr>
            <w:tcW w:w="695"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3</w:t>
            </w:r>
          </w:p>
        </w:tc>
        <w:tc>
          <w:tcPr>
            <w:tcW w:w="695"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4</w:t>
            </w:r>
          </w:p>
        </w:tc>
        <w:tc>
          <w:tcPr>
            <w:tcW w:w="680"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5</w:t>
            </w:r>
          </w:p>
        </w:tc>
        <w:tc>
          <w:tcPr>
            <w:tcW w:w="742" w:type="dxa"/>
            <w:tcBorders>
              <w:bottom w:val="single" w:sz="4" w:space="0" w:color="auto"/>
            </w:tcBorders>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1</w:t>
            </w:r>
          </w:p>
        </w:tc>
        <w:tc>
          <w:tcPr>
            <w:tcW w:w="680" w:type="dxa"/>
            <w:shd w:val="clear" w:color="auto" w:fill="auto"/>
          </w:tcPr>
          <w:p w:rsidR="005A685E" w:rsidRPr="005A685E" w:rsidRDefault="005A685E" w:rsidP="00063144">
            <w:pPr>
              <w:suppressAutoHyphens/>
              <w:jc w:val="center"/>
              <w:rPr>
                <w:rFonts w:ascii="Times New Roman" w:hAnsi="Times New Roman"/>
                <w:b/>
                <w:sz w:val="24"/>
                <w:szCs w:val="24"/>
                <w:lang w:val="uk-UA" w:eastAsia="uk-UA"/>
              </w:rPr>
            </w:pPr>
            <w:r w:rsidRPr="005A685E">
              <w:rPr>
                <w:rFonts w:ascii="Times New Roman" w:hAnsi="Times New Roman"/>
                <w:b/>
                <w:sz w:val="24"/>
                <w:szCs w:val="24"/>
                <w:lang w:val="uk-UA" w:eastAsia="uk-UA"/>
              </w:rPr>
              <w:t>13</w:t>
            </w:r>
          </w:p>
        </w:tc>
      </w:tr>
    </w:tbl>
    <w:p w:rsidR="005A685E" w:rsidRPr="005A685E" w:rsidRDefault="005A685E" w:rsidP="00063144">
      <w:pPr>
        <w:suppressAutoHyphens/>
        <w:spacing w:after="0" w:line="240" w:lineRule="auto"/>
        <w:jc w:val="both"/>
        <w:rPr>
          <w:rFonts w:ascii="Arial" w:hAnsi="Arial" w:cs="Arial"/>
          <w:color w:val="202122"/>
          <w:sz w:val="21"/>
          <w:szCs w:val="21"/>
          <w:highlight w:val="cyan"/>
          <w:shd w:val="clear" w:color="auto" w:fill="FFFFFF"/>
          <w:lang w:val="uk-UA"/>
        </w:rPr>
      </w:pPr>
    </w:p>
    <w:p w:rsidR="005A685E" w:rsidRPr="005A685E" w:rsidRDefault="00063144" w:rsidP="00063144">
      <w:pPr>
        <w:suppressAutoHyphens/>
        <w:spacing w:after="0" w:line="240" w:lineRule="auto"/>
        <w:jc w:val="both"/>
        <w:rPr>
          <w:rFonts w:ascii="Arial" w:hAnsi="Arial" w:cs="Arial"/>
          <w:color w:val="202122"/>
          <w:sz w:val="21"/>
          <w:szCs w:val="21"/>
          <w:shd w:val="clear" w:color="auto" w:fill="FFFFFF"/>
          <w:lang w:val="uk-UA"/>
        </w:rPr>
      </w:pPr>
      <w:r w:rsidRPr="005A685E">
        <w:rPr>
          <w:rFonts w:ascii="Arial" w:hAnsi="Arial" w:cs="Arial"/>
          <w:noProof/>
          <w:color w:val="202122"/>
          <w:sz w:val="21"/>
          <w:szCs w:val="21"/>
          <w:shd w:val="clear" w:color="auto" w:fill="FFFFFF"/>
          <w:lang w:val="uk-UA" w:eastAsia="uk-UA"/>
        </w:rPr>
        <w:drawing>
          <wp:anchor distT="0" distB="0" distL="114300" distR="114300" simplePos="0" relativeHeight="251681792" behindDoc="0" locked="0" layoutInCell="1" allowOverlap="1" wp14:anchorId="21671780" wp14:editId="0AFD3B55">
            <wp:simplePos x="0" y="0"/>
            <wp:positionH relativeFrom="column">
              <wp:posOffset>-149225</wp:posOffset>
            </wp:positionH>
            <wp:positionV relativeFrom="paragraph">
              <wp:posOffset>111125</wp:posOffset>
            </wp:positionV>
            <wp:extent cx="6139542" cy="3635829"/>
            <wp:effectExtent l="0" t="0" r="0" b="0"/>
            <wp:wrapNone/>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spacing w:after="0" w:line="240" w:lineRule="auto"/>
        <w:jc w:val="both"/>
        <w:rPr>
          <w:rFonts w:ascii="Arial" w:hAnsi="Arial" w:cs="Arial"/>
          <w:color w:val="202122"/>
          <w:sz w:val="21"/>
          <w:szCs w:val="21"/>
          <w:shd w:val="clear" w:color="auto" w:fill="FFFFFF"/>
          <w:lang w:val="uk-UA"/>
        </w:rPr>
      </w:pPr>
    </w:p>
    <w:p w:rsidR="005A685E" w:rsidRPr="005A685E" w:rsidRDefault="005A685E" w:rsidP="00063144">
      <w:pPr>
        <w:suppressAutoHyphens/>
        <w:spacing w:after="0" w:line="240" w:lineRule="auto"/>
        <w:jc w:val="both"/>
        <w:rPr>
          <w:rFonts w:ascii="Arial" w:hAnsi="Arial" w:cs="Arial"/>
          <w:color w:val="202122"/>
          <w:sz w:val="21"/>
          <w:szCs w:val="21"/>
          <w:shd w:val="clear" w:color="auto" w:fill="FFFFFF"/>
          <w:lang w:val="uk-UA"/>
        </w:rPr>
      </w:pPr>
    </w:p>
    <w:p w:rsidR="005A685E" w:rsidRPr="005A685E" w:rsidRDefault="005A685E" w:rsidP="00063144">
      <w:pPr>
        <w:suppressAutoHyphens/>
        <w:spacing w:after="0" w:line="240" w:lineRule="auto"/>
        <w:jc w:val="both"/>
        <w:rPr>
          <w:rFonts w:ascii="Arial" w:hAnsi="Arial" w:cs="Arial"/>
          <w:color w:val="202122"/>
          <w:sz w:val="21"/>
          <w:szCs w:val="21"/>
          <w:shd w:val="clear" w:color="auto" w:fill="FFFFFF"/>
          <w:lang w:val="uk-UA"/>
        </w:rPr>
      </w:pPr>
    </w:p>
    <w:p w:rsidR="005A685E" w:rsidRPr="005A685E" w:rsidRDefault="005A685E" w:rsidP="00063144">
      <w:pPr>
        <w:suppressAutoHyphens/>
        <w:spacing w:after="0" w:line="240" w:lineRule="auto"/>
        <w:jc w:val="both"/>
        <w:rPr>
          <w:rFonts w:ascii="Arial" w:hAnsi="Arial" w:cs="Arial"/>
          <w:color w:val="202122"/>
          <w:sz w:val="21"/>
          <w:szCs w:val="21"/>
          <w:shd w:val="clear" w:color="auto" w:fill="FFFFFF"/>
          <w:lang w:val="uk-UA"/>
        </w:rPr>
      </w:pPr>
    </w:p>
    <w:p w:rsidR="005A685E" w:rsidRPr="005A685E" w:rsidRDefault="005A685E" w:rsidP="00063144">
      <w:pPr>
        <w:suppressAutoHyphens/>
        <w:spacing w:after="0" w:line="240" w:lineRule="auto"/>
        <w:jc w:val="both"/>
        <w:rPr>
          <w:rFonts w:ascii="Arial" w:hAnsi="Arial" w:cs="Arial"/>
          <w:color w:val="202122"/>
          <w:sz w:val="21"/>
          <w:szCs w:val="21"/>
          <w:shd w:val="clear" w:color="auto" w:fill="FFFFFF"/>
          <w:lang w:val="uk-UA"/>
        </w:rPr>
      </w:pPr>
    </w:p>
    <w:p w:rsidR="005A685E" w:rsidRPr="005A685E" w:rsidRDefault="005A685E" w:rsidP="00063144">
      <w:pPr>
        <w:suppressAutoHyphens/>
        <w:spacing w:after="0" w:line="240" w:lineRule="auto"/>
        <w:jc w:val="both"/>
        <w:rPr>
          <w:rFonts w:ascii="Arial" w:hAnsi="Arial" w:cs="Arial"/>
          <w:color w:val="202122"/>
          <w:sz w:val="21"/>
          <w:szCs w:val="21"/>
          <w:highlight w:val="cyan"/>
          <w:shd w:val="clear" w:color="auto" w:fill="FFFFFF"/>
          <w:lang w:val="uk-UA"/>
        </w:rPr>
      </w:pPr>
    </w:p>
    <w:p w:rsidR="005A685E" w:rsidRPr="005A685E" w:rsidRDefault="005A685E" w:rsidP="00063144">
      <w:pPr>
        <w:suppressAutoHyphens/>
        <w:spacing w:after="0" w:line="240" w:lineRule="auto"/>
        <w:jc w:val="both"/>
        <w:rPr>
          <w:rFonts w:ascii="Arial" w:hAnsi="Arial" w:cs="Arial"/>
          <w:color w:val="202122"/>
          <w:sz w:val="21"/>
          <w:szCs w:val="21"/>
          <w:highlight w:val="cyan"/>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spacing w:after="0" w:line="240" w:lineRule="auto"/>
        <w:ind w:firstLine="567"/>
        <w:jc w:val="both"/>
        <w:rPr>
          <w:rFonts w:ascii="Times New Roman" w:hAnsi="Times New Roman"/>
          <w:color w:val="FF0000"/>
          <w:sz w:val="28"/>
          <w:szCs w:val="28"/>
          <w:shd w:val="clear" w:color="auto" w:fill="FFFFFF"/>
          <w:lang w:val="uk-UA"/>
        </w:rPr>
      </w:pPr>
    </w:p>
    <w:p w:rsidR="005A685E" w:rsidRPr="005A685E" w:rsidRDefault="005A685E" w:rsidP="00063144">
      <w:pPr>
        <w:suppressAutoHyphens/>
        <w:ind w:firstLine="567"/>
        <w:contextualSpacing/>
        <w:jc w:val="both"/>
        <w:rPr>
          <w:rFonts w:ascii="Times New Roman" w:hAnsi="Times New Roman"/>
          <w:sz w:val="28"/>
          <w:szCs w:val="28"/>
          <w:lang w:val="uk-UA"/>
        </w:rPr>
      </w:pPr>
      <w:r w:rsidRPr="005A685E">
        <w:rPr>
          <w:rFonts w:ascii="Times New Roman" w:hAnsi="Times New Roman"/>
          <w:sz w:val="28"/>
          <w:szCs w:val="28"/>
          <w:lang w:val="uk-UA"/>
        </w:rPr>
        <w:lastRenderedPageBreak/>
        <w:t>Виконання ІПР в частині надання корекційних послуг відбувалося не в повній мірі. Визначено причини:</w:t>
      </w:r>
    </w:p>
    <w:p w:rsidR="005A685E" w:rsidRPr="005A685E" w:rsidRDefault="005A685E" w:rsidP="00695E3A">
      <w:pPr>
        <w:suppressAutoHyphens/>
        <w:ind w:left="720"/>
        <w:contextualSpacing/>
        <w:jc w:val="both"/>
        <w:rPr>
          <w:rFonts w:ascii="Times New Roman" w:hAnsi="Times New Roman"/>
          <w:sz w:val="28"/>
          <w:szCs w:val="28"/>
          <w:lang w:val="uk-UA"/>
        </w:rPr>
      </w:pPr>
      <w:r w:rsidRPr="005A685E">
        <w:rPr>
          <w:rFonts w:ascii="Times New Roman" w:eastAsia="Times New Roman" w:hAnsi="Times New Roman"/>
          <w:kern w:val="36"/>
          <w:sz w:val="28"/>
          <w:szCs w:val="28"/>
          <w:lang w:val="uk-UA" w:eastAsia="uk-UA"/>
        </w:rPr>
        <w:t>відсутність відповідних посад в освітніх закладах;</w:t>
      </w:r>
    </w:p>
    <w:p w:rsidR="005A685E" w:rsidRPr="005A685E" w:rsidRDefault="005A685E" w:rsidP="00695E3A">
      <w:pPr>
        <w:suppressAutoHyphens/>
        <w:ind w:firstLine="720"/>
        <w:contextualSpacing/>
        <w:jc w:val="both"/>
        <w:rPr>
          <w:rFonts w:ascii="Times New Roman" w:hAnsi="Times New Roman"/>
          <w:sz w:val="28"/>
          <w:szCs w:val="28"/>
          <w:lang w:val="uk-UA"/>
        </w:rPr>
      </w:pPr>
      <w:r w:rsidRPr="005A685E">
        <w:rPr>
          <w:rFonts w:ascii="Times New Roman" w:hAnsi="Times New Roman"/>
          <w:sz w:val="28"/>
          <w:szCs w:val="28"/>
          <w:lang w:val="uk-UA"/>
        </w:rPr>
        <w:t xml:space="preserve">в зв’язку із введенням воєнного стану, </w:t>
      </w:r>
      <w:r w:rsidRPr="005A685E">
        <w:rPr>
          <w:rFonts w:ascii="Times New Roman" w:eastAsia="Times New Roman" w:hAnsi="Times New Roman"/>
          <w:kern w:val="36"/>
          <w:sz w:val="28"/>
          <w:szCs w:val="28"/>
          <w:lang w:val="uk-UA" w:eastAsia="uk-UA"/>
        </w:rPr>
        <w:t xml:space="preserve">субвенції з державного бюджету місцевим бюджетам для підтримки особи з особливими освітніми потребами </w:t>
      </w:r>
      <w:r w:rsidRPr="005A685E">
        <w:rPr>
          <w:rFonts w:ascii="Times New Roman" w:hAnsi="Times New Roman"/>
          <w:sz w:val="28"/>
          <w:szCs w:val="28"/>
          <w:lang w:val="uk-UA"/>
        </w:rPr>
        <w:t>надавалися</w:t>
      </w:r>
      <w:r w:rsidRPr="005A685E">
        <w:rPr>
          <w:rFonts w:ascii="Times New Roman" w:eastAsia="Times New Roman" w:hAnsi="Times New Roman"/>
          <w:kern w:val="36"/>
          <w:sz w:val="28"/>
          <w:szCs w:val="28"/>
          <w:lang w:val="uk-UA" w:eastAsia="uk-UA"/>
        </w:rPr>
        <w:t xml:space="preserve"> невчасно та неналежно;</w:t>
      </w:r>
    </w:p>
    <w:p w:rsidR="005A685E" w:rsidRPr="005A685E" w:rsidRDefault="005A685E" w:rsidP="00695E3A">
      <w:pPr>
        <w:suppressAutoHyphens/>
        <w:ind w:left="720"/>
        <w:contextualSpacing/>
        <w:jc w:val="both"/>
        <w:rPr>
          <w:rFonts w:ascii="Times New Roman" w:hAnsi="Times New Roman"/>
          <w:sz w:val="28"/>
          <w:szCs w:val="28"/>
          <w:lang w:val="uk-UA"/>
        </w:rPr>
      </w:pPr>
      <w:r w:rsidRPr="005A685E">
        <w:rPr>
          <w:rFonts w:ascii="Times New Roman" w:hAnsi="Times New Roman"/>
          <w:sz w:val="28"/>
          <w:szCs w:val="28"/>
          <w:lang w:val="uk-UA"/>
        </w:rPr>
        <w:t>в зв’язку із збройною агресією не відвідування дітьми закладів освіти.</w:t>
      </w:r>
    </w:p>
    <w:p w:rsidR="005A685E" w:rsidRPr="005A685E" w:rsidRDefault="005A685E" w:rsidP="00063144">
      <w:pPr>
        <w:suppressAutoHyphens/>
        <w:ind w:firstLine="567"/>
        <w:contextualSpacing/>
        <w:jc w:val="both"/>
        <w:rPr>
          <w:rFonts w:ascii="Times New Roman" w:hAnsi="Times New Roman"/>
          <w:sz w:val="28"/>
          <w:szCs w:val="28"/>
          <w:lang w:val="uk-UA"/>
        </w:rPr>
      </w:pPr>
      <w:r w:rsidRPr="005A685E">
        <w:rPr>
          <w:rFonts w:ascii="Times New Roman" w:hAnsi="Times New Roman"/>
          <w:sz w:val="28"/>
          <w:szCs w:val="28"/>
          <w:lang w:val="uk-UA"/>
        </w:rPr>
        <w:t>Керівникам закладів дошкільної освіти для надання корекційних послуг варто залучати фахівців із територіальної громади або ж з інших освітніх закладів міста.</w:t>
      </w:r>
    </w:p>
    <w:p w:rsidR="005A685E" w:rsidRPr="005A685E" w:rsidRDefault="005A685E" w:rsidP="00063144">
      <w:pPr>
        <w:suppressAutoHyphens/>
        <w:ind w:firstLine="567"/>
        <w:contextualSpacing/>
        <w:jc w:val="both"/>
        <w:rPr>
          <w:rFonts w:ascii="Times New Roman" w:hAnsi="Times New Roman"/>
          <w:sz w:val="28"/>
          <w:szCs w:val="28"/>
          <w:lang w:val="uk-UA"/>
        </w:rPr>
      </w:pPr>
      <w:r w:rsidRPr="005A685E">
        <w:rPr>
          <w:rFonts w:ascii="Times New Roman" w:hAnsi="Times New Roman"/>
          <w:sz w:val="28"/>
          <w:szCs w:val="28"/>
          <w:lang w:val="uk-UA"/>
        </w:rPr>
        <w:t>Керівникам закладів загальної середньої освіти розглянути питання щодо введення посади в</w:t>
      </w:r>
      <w:r w:rsidR="00695E3A">
        <w:rPr>
          <w:rFonts w:ascii="Times New Roman" w:hAnsi="Times New Roman"/>
          <w:sz w:val="28"/>
          <w:szCs w:val="28"/>
          <w:lang w:val="uk-UA"/>
        </w:rPr>
        <w:t xml:space="preserve">чителів-дефектологів (логопеда, </w:t>
      </w:r>
      <w:proofErr w:type="spellStart"/>
      <w:r w:rsidRPr="005A685E">
        <w:rPr>
          <w:rFonts w:ascii="Times New Roman" w:hAnsi="Times New Roman"/>
          <w:sz w:val="28"/>
          <w:szCs w:val="28"/>
          <w:lang w:val="uk-UA"/>
        </w:rPr>
        <w:t>олігофренопедагога</w:t>
      </w:r>
      <w:proofErr w:type="spellEnd"/>
      <w:r w:rsidRPr="005A685E">
        <w:rPr>
          <w:rFonts w:ascii="Times New Roman" w:hAnsi="Times New Roman"/>
          <w:sz w:val="28"/>
          <w:szCs w:val="28"/>
          <w:lang w:val="uk-UA"/>
        </w:rPr>
        <w:t>, сурдопедагога, тифлопедагога) за наявності можливого відповідного навантаження та залучати фахівців із територіальної громади або ж з інших освітніх закладів міста.</w:t>
      </w:r>
    </w:p>
    <w:p w:rsidR="005A685E" w:rsidRPr="005A685E" w:rsidRDefault="005A685E" w:rsidP="00063144">
      <w:pPr>
        <w:suppressAutoHyphens/>
        <w:spacing w:after="0" w:line="240" w:lineRule="auto"/>
        <w:ind w:firstLine="567"/>
        <w:jc w:val="both"/>
        <w:rPr>
          <w:rFonts w:ascii="Times New Roman" w:hAnsi="Times New Roman"/>
          <w:sz w:val="28"/>
          <w:szCs w:val="28"/>
          <w:lang w:val="uk-UA"/>
        </w:rPr>
      </w:pPr>
      <w:r w:rsidRPr="005A685E">
        <w:rPr>
          <w:rFonts w:ascii="Times New Roman" w:hAnsi="Times New Roman"/>
          <w:sz w:val="28"/>
          <w:szCs w:val="28"/>
          <w:lang w:val="uk-UA"/>
        </w:rPr>
        <w:t>З метою забезпечення дітей з особливими освітніми потребами необхідною психолого-педагогічною підтримкою, відповідно до Постанови Кабінету Міністрів України від 12.07.2017 №</w:t>
      </w:r>
      <w:r w:rsidR="00695E3A">
        <w:rPr>
          <w:rFonts w:ascii="Times New Roman" w:hAnsi="Times New Roman"/>
          <w:sz w:val="28"/>
          <w:szCs w:val="28"/>
          <w:lang w:val="uk-UA"/>
        </w:rPr>
        <w:t xml:space="preserve"> </w:t>
      </w:r>
      <w:r w:rsidRPr="005A685E">
        <w:rPr>
          <w:rFonts w:ascii="Times New Roman" w:hAnsi="Times New Roman"/>
          <w:sz w:val="28"/>
          <w:szCs w:val="28"/>
          <w:lang w:val="uk-UA"/>
        </w:rPr>
        <w:t xml:space="preserve">545 «Про затвердження Положення про </w:t>
      </w:r>
      <w:proofErr w:type="spellStart"/>
      <w:r w:rsidRPr="005A685E">
        <w:rPr>
          <w:rFonts w:ascii="Times New Roman" w:hAnsi="Times New Roman"/>
          <w:sz w:val="28"/>
          <w:szCs w:val="28"/>
          <w:lang w:val="uk-UA"/>
        </w:rPr>
        <w:t>інклюзивно</w:t>
      </w:r>
      <w:proofErr w:type="spellEnd"/>
      <w:r w:rsidRPr="005A685E">
        <w:rPr>
          <w:rFonts w:ascii="Times New Roman" w:hAnsi="Times New Roman"/>
          <w:sz w:val="28"/>
          <w:szCs w:val="28"/>
          <w:lang w:val="uk-UA"/>
        </w:rPr>
        <w:t xml:space="preserve"> – ресурсний центр» (далі – ІРЦ) в Нетішинській міській ТГ у 2018 році утворено та функціонує </w:t>
      </w:r>
      <w:proofErr w:type="spellStart"/>
      <w:r w:rsidRPr="005A685E">
        <w:rPr>
          <w:rFonts w:ascii="Times New Roman" w:hAnsi="Times New Roman"/>
          <w:sz w:val="28"/>
          <w:szCs w:val="28"/>
          <w:lang w:val="uk-UA"/>
        </w:rPr>
        <w:t>інклюзивно</w:t>
      </w:r>
      <w:proofErr w:type="spellEnd"/>
      <w:r w:rsidRPr="005A685E">
        <w:rPr>
          <w:rFonts w:ascii="Times New Roman" w:hAnsi="Times New Roman"/>
          <w:sz w:val="28"/>
          <w:szCs w:val="28"/>
          <w:lang w:val="uk-UA"/>
        </w:rPr>
        <w:t xml:space="preserve">-ресурсний центр. </w:t>
      </w:r>
    </w:p>
    <w:p w:rsidR="005A685E" w:rsidRPr="005A685E" w:rsidRDefault="005A685E" w:rsidP="00063144">
      <w:pPr>
        <w:suppressAutoHyphens/>
        <w:spacing w:after="0" w:line="240" w:lineRule="auto"/>
        <w:ind w:firstLine="567"/>
        <w:jc w:val="both"/>
        <w:rPr>
          <w:rFonts w:ascii="Times New Roman" w:hAnsi="Times New Roman"/>
          <w:color w:val="000000"/>
          <w:sz w:val="28"/>
          <w:szCs w:val="28"/>
          <w:lang w:val="uk-UA"/>
        </w:rPr>
      </w:pPr>
      <w:proofErr w:type="spellStart"/>
      <w:r w:rsidRPr="005A685E">
        <w:rPr>
          <w:rFonts w:ascii="Times New Roman" w:hAnsi="Times New Roman"/>
          <w:color w:val="000000"/>
          <w:sz w:val="28"/>
          <w:szCs w:val="28"/>
          <w:shd w:val="clear" w:color="auto" w:fill="FFFFFF"/>
          <w:lang w:val="uk-UA"/>
        </w:rPr>
        <w:t>Інклюзивно</w:t>
      </w:r>
      <w:proofErr w:type="spellEnd"/>
      <w:r w:rsidRPr="005A685E">
        <w:rPr>
          <w:rFonts w:ascii="Times New Roman" w:hAnsi="Times New Roman"/>
          <w:color w:val="000000"/>
          <w:sz w:val="28"/>
          <w:szCs w:val="28"/>
          <w:shd w:val="clear" w:color="auto" w:fill="FFFFFF"/>
          <w:lang w:val="uk-UA"/>
        </w:rPr>
        <w:t xml:space="preserve">-ресурсний центр є установою, що утворено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Pr="005A685E">
        <w:rPr>
          <w:rFonts w:ascii="Times New Roman" w:hAnsi="Times New Roman"/>
          <w:color w:val="000000"/>
          <w:sz w:val="28"/>
          <w:szCs w:val="28"/>
          <w:shd w:val="clear" w:color="auto" w:fill="FFFFFF"/>
          <w:lang w:val="uk-UA"/>
        </w:rPr>
        <w:t>передвищої</w:t>
      </w:r>
      <w:proofErr w:type="spellEnd"/>
      <w:r w:rsidRPr="005A685E">
        <w:rPr>
          <w:rFonts w:ascii="Times New Roman" w:hAnsi="Times New Roman"/>
          <w:color w:val="000000"/>
          <w:sz w:val="28"/>
          <w:szCs w:val="28"/>
          <w:shd w:val="clear" w:color="auto" w:fill="FFFFFF"/>
          <w:lang w:val="uk-UA"/>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5A685E" w:rsidRPr="005A685E" w:rsidRDefault="005A685E" w:rsidP="00063144">
      <w:pPr>
        <w:suppressAutoHyphens/>
        <w:spacing w:after="0" w:line="240" w:lineRule="auto"/>
        <w:ind w:firstLine="567"/>
        <w:jc w:val="both"/>
        <w:rPr>
          <w:lang w:val="uk-UA"/>
        </w:rPr>
      </w:pPr>
      <w:r w:rsidRPr="005A685E">
        <w:rPr>
          <w:rFonts w:ascii="Times New Roman" w:hAnsi="Times New Roman"/>
          <w:sz w:val="28"/>
          <w:szCs w:val="28"/>
          <w:lang w:val="uk-UA"/>
        </w:rPr>
        <w:t>Діяльність ІРЦ забезпечують педагогічні (6 шт. од.) та непедагогічні працівники  (0,8 шт. од.). Серед педагогічних працівників – директор – 1 шт. од., практичний психолог – 2 шт. од., вчитель-дефектолог – 1 шт. од., вчитель-логопед – 1 шт. од., вчитель-</w:t>
      </w:r>
      <w:proofErr w:type="spellStart"/>
      <w:r w:rsidRPr="005A685E">
        <w:rPr>
          <w:rFonts w:ascii="Times New Roman" w:hAnsi="Times New Roman"/>
          <w:sz w:val="28"/>
          <w:szCs w:val="28"/>
          <w:lang w:val="uk-UA"/>
        </w:rPr>
        <w:t>реабілітолог</w:t>
      </w:r>
      <w:proofErr w:type="spellEnd"/>
      <w:r w:rsidRPr="005A685E">
        <w:rPr>
          <w:rFonts w:ascii="Times New Roman" w:hAnsi="Times New Roman"/>
          <w:sz w:val="28"/>
          <w:szCs w:val="28"/>
          <w:lang w:val="uk-UA"/>
        </w:rPr>
        <w:t xml:space="preserve"> – 1 шт. од.  Залишається вакантною посада вчителя-</w:t>
      </w:r>
      <w:proofErr w:type="spellStart"/>
      <w:r w:rsidRPr="005A685E">
        <w:rPr>
          <w:rFonts w:ascii="Times New Roman" w:hAnsi="Times New Roman"/>
          <w:sz w:val="28"/>
          <w:szCs w:val="28"/>
          <w:lang w:val="uk-UA"/>
        </w:rPr>
        <w:t>реабілітолога</w:t>
      </w:r>
      <w:proofErr w:type="spellEnd"/>
      <w:r w:rsidRPr="005A685E">
        <w:rPr>
          <w:rFonts w:ascii="Times New Roman" w:hAnsi="Times New Roman"/>
          <w:sz w:val="28"/>
          <w:szCs w:val="28"/>
          <w:lang w:val="uk-UA"/>
        </w:rPr>
        <w:t xml:space="preserve">. Фахівці </w:t>
      </w:r>
      <w:proofErr w:type="spellStart"/>
      <w:r w:rsidRPr="005A685E">
        <w:rPr>
          <w:rFonts w:ascii="Times New Roman" w:hAnsi="Times New Roman"/>
          <w:sz w:val="28"/>
          <w:szCs w:val="28"/>
          <w:lang w:val="uk-UA"/>
        </w:rPr>
        <w:t>інклюзивно</w:t>
      </w:r>
      <w:proofErr w:type="spellEnd"/>
      <w:r w:rsidR="00D278F3">
        <w:rPr>
          <w:rFonts w:ascii="Times New Roman" w:hAnsi="Times New Roman"/>
          <w:sz w:val="28"/>
          <w:szCs w:val="28"/>
          <w:lang w:val="uk-UA"/>
        </w:rPr>
        <w:t>-</w:t>
      </w:r>
      <w:r w:rsidRPr="005A685E">
        <w:rPr>
          <w:rFonts w:ascii="Times New Roman" w:hAnsi="Times New Roman"/>
          <w:sz w:val="28"/>
          <w:szCs w:val="28"/>
          <w:lang w:val="uk-UA"/>
        </w:rPr>
        <w:t xml:space="preserve">ресурсного центру (практичні психологи) пройшовши відповідне навчання, використовують у роботі міжнародні </w:t>
      </w:r>
      <w:proofErr w:type="spellStart"/>
      <w:r w:rsidRPr="005A685E">
        <w:rPr>
          <w:rFonts w:ascii="Times New Roman" w:hAnsi="Times New Roman"/>
          <w:sz w:val="28"/>
          <w:szCs w:val="28"/>
          <w:lang w:val="uk-UA"/>
        </w:rPr>
        <w:t>психодіагностичні</w:t>
      </w:r>
      <w:proofErr w:type="spellEnd"/>
      <w:r w:rsidRPr="005A685E">
        <w:rPr>
          <w:rFonts w:ascii="Times New Roman" w:hAnsi="Times New Roman"/>
          <w:sz w:val="28"/>
          <w:szCs w:val="28"/>
          <w:lang w:val="uk-UA"/>
        </w:rPr>
        <w:t xml:space="preserve"> методики WISС</w:t>
      </w:r>
      <w:r w:rsidRPr="005A685E">
        <w:rPr>
          <w:rFonts w:ascii="Times New Roman" w:hAnsi="Times New Roman"/>
          <w:color w:val="333333"/>
          <w:sz w:val="28"/>
          <w:szCs w:val="28"/>
          <w:shd w:val="clear" w:color="auto" w:fill="FFFFFF"/>
          <w:lang w:val="uk-UA"/>
        </w:rPr>
        <w:t>-IV,</w:t>
      </w:r>
      <w:r w:rsidRPr="005A685E">
        <w:rPr>
          <w:rFonts w:ascii="Times New Roman" w:hAnsi="Times New Roman"/>
          <w:sz w:val="28"/>
          <w:szCs w:val="28"/>
          <w:lang w:val="uk-UA"/>
        </w:rPr>
        <w:t xml:space="preserve"> Leiter-3, Conners-3, PEP-3 та CASD. </w:t>
      </w:r>
    </w:p>
    <w:p w:rsidR="00D278F3" w:rsidRDefault="00D278F3" w:rsidP="00063144">
      <w:pPr>
        <w:suppressAutoHyphens/>
        <w:spacing w:after="0"/>
        <w:ind w:firstLine="567"/>
        <w:jc w:val="both"/>
        <w:rPr>
          <w:rFonts w:ascii="Times New Roman" w:hAnsi="Times New Roman"/>
          <w:sz w:val="28"/>
          <w:szCs w:val="28"/>
          <w:lang w:val="uk-UA"/>
        </w:rPr>
      </w:pPr>
      <w:r w:rsidRPr="00D278F3">
        <w:rPr>
          <w:rFonts w:ascii="Times New Roman" w:hAnsi="Times New Roman"/>
          <w:sz w:val="28"/>
          <w:szCs w:val="28"/>
          <w:lang w:val="uk-UA"/>
        </w:rPr>
        <w:t>Однак проблемою  залишається кадрове забезпечення, а саме: наявна вакантна посада фахівця (консультанта), вчителя-</w:t>
      </w:r>
      <w:proofErr w:type="spellStart"/>
      <w:r w:rsidRPr="00D278F3">
        <w:rPr>
          <w:rFonts w:ascii="Times New Roman" w:hAnsi="Times New Roman"/>
          <w:sz w:val="28"/>
          <w:szCs w:val="28"/>
          <w:lang w:val="uk-UA"/>
        </w:rPr>
        <w:t>реабілітолога</w:t>
      </w:r>
      <w:proofErr w:type="spellEnd"/>
      <w:r w:rsidRPr="00D278F3">
        <w:rPr>
          <w:rFonts w:ascii="Times New Roman" w:hAnsi="Times New Roman"/>
          <w:sz w:val="28"/>
          <w:szCs w:val="28"/>
          <w:lang w:val="uk-UA"/>
        </w:rPr>
        <w:t xml:space="preserve">; незначний досвід діяльності </w:t>
      </w:r>
      <w:proofErr w:type="spellStart"/>
      <w:r w:rsidRPr="00D278F3">
        <w:rPr>
          <w:rFonts w:ascii="Times New Roman" w:hAnsi="Times New Roman"/>
          <w:sz w:val="28"/>
          <w:szCs w:val="28"/>
          <w:lang w:val="uk-UA"/>
        </w:rPr>
        <w:t>інклюзив</w:t>
      </w:r>
      <w:r>
        <w:rPr>
          <w:rFonts w:ascii="Times New Roman" w:hAnsi="Times New Roman"/>
          <w:sz w:val="28"/>
          <w:szCs w:val="28"/>
          <w:lang w:val="uk-UA"/>
        </w:rPr>
        <w:t>но</w:t>
      </w:r>
      <w:proofErr w:type="spellEnd"/>
      <w:r>
        <w:rPr>
          <w:rFonts w:ascii="Times New Roman" w:hAnsi="Times New Roman"/>
          <w:sz w:val="28"/>
          <w:szCs w:val="28"/>
          <w:lang w:val="uk-UA"/>
        </w:rPr>
        <w:t>-ресурсних центрів в Україні;</w:t>
      </w:r>
      <w:r w:rsidRPr="00D278F3">
        <w:rPr>
          <w:rFonts w:ascii="Times New Roman" w:hAnsi="Times New Roman"/>
          <w:sz w:val="28"/>
          <w:szCs w:val="28"/>
          <w:lang w:val="uk-UA"/>
        </w:rPr>
        <w:t xml:space="preserve"> відсутність цілісності законодавчої бази діяльності установи на рівні держави, в </w:t>
      </w:r>
      <w:proofErr w:type="spellStart"/>
      <w:r w:rsidRPr="00D278F3">
        <w:rPr>
          <w:rFonts w:ascii="Times New Roman" w:hAnsi="Times New Roman"/>
          <w:sz w:val="28"/>
          <w:szCs w:val="28"/>
          <w:lang w:val="uk-UA"/>
        </w:rPr>
        <w:t>т.ч</w:t>
      </w:r>
      <w:proofErr w:type="spellEnd"/>
      <w:r w:rsidRPr="00D278F3">
        <w:rPr>
          <w:rFonts w:ascii="Times New Roman" w:hAnsi="Times New Roman"/>
          <w:sz w:val="28"/>
          <w:szCs w:val="28"/>
          <w:lang w:val="uk-UA"/>
        </w:rPr>
        <w:t>. з послуг раннього втручання; необізнаність громадськості про діяльність ІРЦ; негативне ставлення суспільства до дітей/ осіб з особливими освітніми потребами/інвалідністю; відсутність діагностичного інструментарію для проведення КО дітей раннього віку.</w:t>
      </w:r>
    </w:p>
    <w:p w:rsidR="005A685E" w:rsidRDefault="005A685E" w:rsidP="00063144">
      <w:pPr>
        <w:suppressAutoHyphens/>
        <w:spacing w:after="0"/>
        <w:ind w:firstLine="567"/>
        <w:jc w:val="both"/>
        <w:rPr>
          <w:rFonts w:ascii="Times New Roman" w:hAnsi="Times New Roman"/>
          <w:sz w:val="28"/>
          <w:szCs w:val="28"/>
          <w:lang w:val="uk-UA"/>
        </w:rPr>
      </w:pPr>
      <w:r w:rsidRPr="005A685E">
        <w:rPr>
          <w:rFonts w:ascii="Times New Roman" w:hAnsi="Times New Roman"/>
          <w:sz w:val="28"/>
          <w:szCs w:val="28"/>
          <w:lang w:val="uk-UA"/>
        </w:rPr>
        <w:lastRenderedPageBreak/>
        <w:t>Отже</w:t>
      </w:r>
      <w:r w:rsidR="00D278F3">
        <w:rPr>
          <w:rFonts w:ascii="Times New Roman" w:hAnsi="Times New Roman"/>
          <w:sz w:val="28"/>
          <w:szCs w:val="28"/>
          <w:lang w:val="uk-UA"/>
        </w:rPr>
        <w:t>,</w:t>
      </w:r>
      <w:r w:rsidRPr="005A685E">
        <w:rPr>
          <w:rFonts w:ascii="Times New Roman" w:hAnsi="Times New Roman"/>
          <w:sz w:val="28"/>
          <w:szCs w:val="28"/>
          <w:lang w:val="uk-UA"/>
        </w:rPr>
        <w:t xml:space="preserve"> запровадження інклюзивного навчання створило передумови для інтегрування дітей з особливими освітніми потребами, у тому числі з інвалідністю, у загальноосвітній простір, тому система інклюзивного навчання потребує подальшого розвитку.</w:t>
      </w:r>
    </w:p>
    <w:p w:rsidR="00063144" w:rsidRPr="005A685E" w:rsidRDefault="00063144" w:rsidP="00063144">
      <w:pPr>
        <w:suppressAutoHyphens/>
        <w:spacing w:after="0"/>
        <w:ind w:firstLine="567"/>
        <w:jc w:val="both"/>
        <w:rPr>
          <w:rFonts w:ascii="Times New Roman" w:hAnsi="Times New Roman"/>
          <w:sz w:val="28"/>
          <w:szCs w:val="28"/>
          <w:lang w:val="uk-UA"/>
        </w:rPr>
      </w:pPr>
    </w:p>
    <w:p w:rsidR="005A685E" w:rsidRPr="00063144" w:rsidRDefault="005A685E" w:rsidP="00063144">
      <w:pPr>
        <w:suppressAutoHyphens/>
        <w:spacing w:after="0"/>
        <w:jc w:val="both"/>
        <w:rPr>
          <w:rFonts w:ascii="Times New Roman" w:hAnsi="Times New Roman" w:cs="Times New Roman"/>
          <w:sz w:val="28"/>
          <w:szCs w:val="28"/>
          <w:lang w:val="uk-UA"/>
        </w:rPr>
      </w:pPr>
      <w:r w:rsidRPr="00063144">
        <w:rPr>
          <w:rFonts w:ascii="Times New Roman" w:hAnsi="Times New Roman" w:cs="Times New Roman"/>
          <w:sz w:val="28"/>
          <w:szCs w:val="28"/>
          <w:lang w:val="uk-UA"/>
        </w:rPr>
        <w:t>1.6</w:t>
      </w:r>
      <w:r w:rsidRPr="00063144">
        <w:rPr>
          <w:rFonts w:ascii="Times New Roman" w:hAnsi="Times New Roman" w:cs="Times New Roman"/>
          <w:sz w:val="28"/>
          <w:szCs w:val="28"/>
        </w:rPr>
        <w:t xml:space="preserve">. </w:t>
      </w:r>
      <w:r w:rsidRPr="00063144">
        <w:rPr>
          <w:rFonts w:ascii="Times New Roman" w:hAnsi="Times New Roman" w:cs="Times New Roman"/>
          <w:sz w:val="28"/>
          <w:szCs w:val="28"/>
          <w:lang w:val="uk-UA"/>
        </w:rPr>
        <w:t>СТВОРЕННЯ БЕЗПЕЧНОГО І ЗДОРОВОГО ОСВІТНЬОГО СЕРЕДОВИЩА</w:t>
      </w: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Управління освіти виконавчого комітету міської ради та заклади освіти Нетішинської міської територіальної громади проводять відповідну роботу щодо забезпечення реалізації прав дітей на життя, здоров’я, якісні освітні послуги, соціальний захист та всебічний розвиток з метою забезпечення реалізації Законів України «Про освіту», «Про охорону дитинства», «Про дошкільну освіту», «Про загальну середню освіту», «Про забезпечення організаційно-правових умов соціального захисту дітей-сиріт та дітей, позбавлених батьківського піклування», ряду постанов та інших нормативних документів. </w:t>
      </w:r>
    </w:p>
    <w:p w:rsidR="005A685E" w:rsidRPr="00063144" w:rsidRDefault="005A685E" w:rsidP="00063144">
      <w:pPr>
        <w:suppressAutoHyphens/>
        <w:spacing w:after="0" w:line="276"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Організовано своєчасне виявлення дітей, які перебувають у складних життєвих умовах, проведено обстеження умов їх життя та виховання, складено акти обстеження, створено банк даних дітей вищевказаних категорій, соціальний паспорт за</w:t>
      </w:r>
      <w:r w:rsidR="00063144">
        <w:rPr>
          <w:rFonts w:ascii="Times New Roman" w:hAnsi="Times New Roman" w:cs="Times New Roman"/>
          <w:sz w:val="28"/>
          <w:szCs w:val="28"/>
          <w:lang w:val="uk-UA"/>
        </w:rPr>
        <w:t>кладів освіти Нетішинської МТГ.</w:t>
      </w:r>
    </w:p>
    <w:p w:rsidR="005A685E" w:rsidRPr="005A685E" w:rsidRDefault="005A685E" w:rsidP="00063144">
      <w:pPr>
        <w:widowControl w:val="0"/>
        <w:suppressAutoHyphens/>
        <w:autoSpaceDE w:val="0"/>
        <w:autoSpaceDN w:val="0"/>
        <w:spacing w:after="0" w:line="276" w:lineRule="exact"/>
        <w:ind w:left="1063" w:right="961"/>
        <w:jc w:val="center"/>
        <w:rPr>
          <w:rFonts w:ascii="Times New Roman" w:eastAsia="Times New Roman" w:hAnsi="Times New Roman" w:cs="Times New Roman"/>
          <w:b/>
          <w:sz w:val="24"/>
          <w:lang w:val="uk-UA"/>
        </w:rPr>
      </w:pPr>
    </w:p>
    <w:p w:rsidR="005A685E" w:rsidRPr="005A685E" w:rsidRDefault="005A685E" w:rsidP="00063144">
      <w:pPr>
        <w:widowControl w:val="0"/>
        <w:suppressAutoHyphens/>
        <w:autoSpaceDE w:val="0"/>
        <w:autoSpaceDN w:val="0"/>
        <w:spacing w:after="0" w:line="276" w:lineRule="exact"/>
        <w:ind w:left="1063" w:right="961"/>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СОЦІАЛЬНИЙ</w:t>
      </w:r>
      <w:r w:rsidRPr="005A685E">
        <w:rPr>
          <w:rFonts w:ascii="Times New Roman" w:eastAsia="Times New Roman" w:hAnsi="Times New Roman" w:cs="Times New Roman"/>
          <w:b/>
          <w:spacing w:val="-6"/>
          <w:sz w:val="24"/>
          <w:lang w:val="uk-UA"/>
        </w:rPr>
        <w:t xml:space="preserve"> </w:t>
      </w:r>
      <w:r w:rsidRPr="005A685E">
        <w:rPr>
          <w:rFonts w:ascii="Times New Roman" w:eastAsia="Times New Roman" w:hAnsi="Times New Roman" w:cs="Times New Roman"/>
          <w:b/>
          <w:sz w:val="24"/>
          <w:lang w:val="uk-UA"/>
        </w:rPr>
        <w:t>ПАСПОРТ</w:t>
      </w:r>
    </w:p>
    <w:p w:rsidR="005A685E" w:rsidRPr="005A685E" w:rsidRDefault="005A685E" w:rsidP="00063144">
      <w:pPr>
        <w:widowControl w:val="0"/>
        <w:suppressAutoHyphens/>
        <w:autoSpaceDE w:val="0"/>
        <w:autoSpaceDN w:val="0"/>
        <w:spacing w:after="4" w:line="240" w:lineRule="auto"/>
        <w:ind w:left="1063" w:right="961"/>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станом</w:t>
      </w:r>
      <w:r w:rsidRPr="005A685E">
        <w:rPr>
          <w:rFonts w:ascii="Times New Roman" w:eastAsia="Times New Roman" w:hAnsi="Times New Roman" w:cs="Times New Roman"/>
          <w:b/>
          <w:spacing w:val="-1"/>
          <w:sz w:val="24"/>
          <w:lang w:val="uk-UA"/>
        </w:rPr>
        <w:t xml:space="preserve"> </w:t>
      </w:r>
      <w:r w:rsidRPr="005A685E">
        <w:rPr>
          <w:rFonts w:ascii="Times New Roman" w:eastAsia="Times New Roman" w:hAnsi="Times New Roman" w:cs="Times New Roman"/>
          <w:b/>
          <w:sz w:val="24"/>
          <w:lang w:val="uk-UA"/>
        </w:rPr>
        <w:t>на 15.09.2020 р.</w:t>
      </w:r>
    </w:p>
    <w:tbl>
      <w:tblPr>
        <w:tblStyle w:val="TableNormal"/>
        <w:tblW w:w="100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143"/>
        <w:gridCol w:w="960"/>
        <w:gridCol w:w="1200"/>
        <w:gridCol w:w="1160"/>
      </w:tblGrid>
      <w:tr w:rsidR="005A685E" w:rsidRPr="005A685E" w:rsidTr="008F0FC8">
        <w:trPr>
          <w:trHeight w:val="551"/>
        </w:trPr>
        <w:tc>
          <w:tcPr>
            <w:tcW w:w="567" w:type="dxa"/>
          </w:tcPr>
          <w:p w:rsidR="005A685E" w:rsidRPr="005A685E" w:rsidRDefault="005A685E" w:rsidP="00063144">
            <w:pPr>
              <w:suppressAutoHyphens/>
              <w:spacing w:line="268" w:lineRule="exact"/>
              <w:ind w:left="168"/>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w:t>
            </w:r>
          </w:p>
          <w:p w:rsidR="005A685E" w:rsidRPr="005A685E" w:rsidRDefault="005A685E" w:rsidP="00063144">
            <w:pPr>
              <w:suppressAutoHyphens/>
              <w:spacing w:line="264" w:lineRule="exact"/>
              <w:ind w:left="13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з/п</w:t>
            </w:r>
          </w:p>
        </w:tc>
        <w:tc>
          <w:tcPr>
            <w:tcW w:w="6143" w:type="dxa"/>
          </w:tcPr>
          <w:p w:rsidR="005A685E" w:rsidRPr="005A685E" w:rsidRDefault="005A685E" w:rsidP="00063144">
            <w:pPr>
              <w:suppressAutoHyphens/>
              <w:spacing w:line="268" w:lineRule="exact"/>
              <w:ind w:left="2552" w:right="2546"/>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Категорія</w:t>
            </w:r>
          </w:p>
        </w:tc>
        <w:tc>
          <w:tcPr>
            <w:tcW w:w="960" w:type="dxa"/>
          </w:tcPr>
          <w:p w:rsidR="005A685E" w:rsidRPr="005A685E" w:rsidRDefault="005A685E" w:rsidP="00063144">
            <w:pPr>
              <w:suppressAutoHyphens/>
              <w:spacing w:line="268" w:lineRule="exact"/>
              <w:ind w:left="229" w:right="223"/>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ЗДО</w:t>
            </w:r>
          </w:p>
        </w:tc>
        <w:tc>
          <w:tcPr>
            <w:tcW w:w="1200" w:type="dxa"/>
          </w:tcPr>
          <w:p w:rsidR="005A685E" w:rsidRPr="005A685E" w:rsidRDefault="005A685E" w:rsidP="00063144">
            <w:pPr>
              <w:suppressAutoHyphens/>
              <w:spacing w:line="268" w:lineRule="exact"/>
              <w:ind w:left="291" w:right="284"/>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ЗЗСО</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ВСЬОГО</w:t>
            </w:r>
          </w:p>
        </w:tc>
      </w:tr>
      <w:tr w:rsidR="005A685E" w:rsidRPr="005A685E" w:rsidTr="008F0FC8">
        <w:trPr>
          <w:trHeight w:val="571"/>
        </w:trPr>
        <w:tc>
          <w:tcPr>
            <w:tcW w:w="567" w:type="dxa"/>
          </w:tcPr>
          <w:p w:rsidR="005A685E" w:rsidRPr="005A685E" w:rsidRDefault="005A685E" w:rsidP="00063144">
            <w:pPr>
              <w:suppressAutoHyphens/>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w:t>
            </w:r>
          </w:p>
        </w:tc>
        <w:tc>
          <w:tcPr>
            <w:tcW w:w="6143" w:type="dxa"/>
          </w:tcPr>
          <w:p w:rsidR="005A685E" w:rsidRPr="005A685E" w:rsidRDefault="005A685E" w:rsidP="00063144">
            <w:pPr>
              <w:suppressAutoHyphens/>
              <w:spacing w:line="270" w:lineRule="atLeast"/>
              <w:ind w:left="107" w:right="98"/>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Дітей-сиріт</w:t>
            </w:r>
            <w:r w:rsidRPr="005A685E">
              <w:rPr>
                <w:rFonts w:ascii="Times New Roman" w:eastAsia="Times New Roman" w:hAnsi="Times New Roman" w:cs="Times New Roman"/>
                <w:spacing w:val="-5"/>
                <w:sz w:val="24"/>
                <w:lang w:val="uk-UA"/>
              </w:rPr>
              <w:t xml:space="preserve"> </w:t>
            </w:r>
            <w:r w:rsidRPr="005A685E">
              <w:rPr>
                <w:rFonts w:ascii="Times New Roman" w:eastAsia="Times New Roman" w:hAnsi="Times New Roman" w:cs="Times New Roman"/>
                <w:sz w:val="24"/>
                <w:lang w:val="uk-UA"/>
              </w:rPr>
              <w:t>та</w:t>
            </w:r>
            <w:r w:rsidRPr="005A685E">
              <w:rPr>
                <w:rFonts w:ascii="Times New Roman" w:eastAsia="Times New Roman" w:hAnsi="Times New Roman" w:cs="Times New Roman"/>
                <w:spacing w:val="-5"/>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7"/>
                <w:sz w:val="24"/>
                <w:lang w:val="uk-UA"/>
              </w:rPr>
              <w:t xml:space="preserve"> </w:t>
            </w:r>
            <w:r w:rsidRPr="005A685E">
              <w:rPr>
                <w:rFonts w:ascii="Times New Roman" w:eastAsia="Times New Roman" w:hAnsi="Times New Roman" w:cs="Times New Roman"/>
                <w:sz w:val="24"/>
                <w:lang w:val="uk-UA"/>
              </w:rPr>
              <w:t>позбавлених</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батьківського</w:t>
            </w:r>
            <w:r w:rsidRPr="005A685E">
              <w:rPr>
                <w:rFonts w:ascii="Times New Roman" w:eastAsia="Times New Roman" w:hAnsi="Times New Roman" w:cs="Times New Roman"/>
                <w:spacing w:val="-57"/>
                <w:sz w:val="24"/>
                <w:lang w:val="uk-UA"/>
              </w:rPr>
              <w:t xml:space="preserve"> </w:t>
            </w:r>
            <w:r w:rsidRPr="005A685E">
              <w:rPr>
                <w:rFonts w:ascii="Times New Roman" w:eastAsia="Times New Roman" w:hAnsi="Times New Roman" w:cs="Times New Roman"/>
                <w:sz w:val="24"/>
                <w:lang w:val="uk-UA"/>
              </w:rPr>
              <w:t>піклування</w:t>
            </w:r>
          </w:p>
        </w:tc>
        <w:tc>
          <w:tcPr>
            <w:tcW w:w="960" w:type="dxa"/>
          </w:tcPr>
          <w:p w:rsidR="005A685E" w:rsidRPr="005A685E" w:rsidRDefault="005A685E" w:rsidP="00063144">
            <w:pPr>
              <w:suppressAutoHyphens/>
              <w:spacing w:line="268"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45</w:t>
            </w:r>
          </w:p>
        </w:tc>
        <w:tc>
          <w:tcPr>
            <w:tcW w:w="1160" w:type="dxa"/>
          </w:tcPr>
          <w:p w:rsidR="005A685E" w:rsidRPr="005A685E" w:rsidRDefault="005A685E" w:rsidP="00063144">
            <w:pPr>
              <w:suppressAutoHyphens/>
              <w:spacing w:line="273" w:lineRule="exact"/>
              <w:ind w:left="86" w:right="79"/>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51</w:t>
            </w:r>
          </w:p>
        </w:tc>
      </w:tr>
      <w:tr w:rsidR="005A685E" w:rsidRPr="005A685E" w:rsidTr="008F0FC8">
        <w:trPr>
          <w:trHeight w:val="551"/>
        </w:trPr>
        <w:tc>
          <w:tcPr>
            <w:tcW w:w="567" w:type="dxa"/>
            <w:vMerge w:val="restart"/>
          </w:tcPr>
          <w:p w:rsidR="005A685E" w:rsidRPr="005A685E" w:rsidRDefault="005A685E" w:rsidP="00063144">
            <w:pPr>
              <w:suppressAutoHyphens/>
              <w:spacing w:line="264"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w:t>
            </w: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неповних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p>
          <w:p w:rsidR="005A685E" w:rsidRPr="005A685E" w:rsidRDefault="005A685E" w:rsidP="00063144">
            <w:pPr>
              <w:suppressAutoHyphens/>
              <w:spacing w:line="264" w:lineRule="exact"/>
              <w:ind w:left="16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них:</w:t>
            </w:r>
          </w:p>
        </w:tc>
        <w:tc>
          <w:tcPr>
            <w:tcW w:w="960" w:type="dxa"/>
          </w:tcPr>
          <w:p w:rsidR="005A685E" w:rsidRPr="005A685E" w:rsidRDefault="005A685E" w:rsidP="00063144">
            <w:pPr>
              <w:suppressAutoHyphens/>
              <w:spacing w:line="273" w:lineRule="exact"/>
              <w:ind w:left="229" w:right="220"/>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40</w:t>
            </w:r>
          </w:p>
        </w:tc>
        <w:tc>
          <w:tcPr>
            <w:tcW w:w="1200" w:type="dxa"/>
          </w:tcPr>
          <w:p w:rsidR="005A685E" w:rsidRPr="005A685E" w:rsidRDefault="005A685E" w:rsidP="00063144">
            <w:pPr>
              <w:suppressAutoHyphens/>
              <w:spacing w:line="273" w:lineRule="exact"/>
              <w:ind w:left="291" w:right="282"/>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649</w:t>
            </w:r>
          </w:p>
        </w:tc>
        <w:tc>
          <w:tcPr>
            <w:tcW w:w="1160" w:type="dxa"/>
          </w:tcPr>
          <w:p w:rsidR="005A685E" w:rsidRPr="005A685E" w:rsidRDefault="005A685E" w:rsidP="00063144">
            <w:pPr>
              <w:suppressAutoHyphens/>
              <w:spacing w:line="273" w:lineRule="exact"/>
              <w:ind w:left="86" w:right="79"/>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689</w:t>
            </w:r>
          </w:p>
        </w:tc>
      </w:tr>
      <w:tr w:rsidR="005A685E" w:rsidRPr="005A685E" w:rsidTr="008F0FC8">
        <w:trPr>
          <w:trHeight w:val="551"/>
        </w:trPr>
        <w:tc>
          <w:tcPr>
            <w:tcW w:w="567" w:type="dxa"/>
            <w:vMerge/>
          </w:tcPr>
          <w:p w:rsidR="005A685E" w:rsidRPr="005A685E" w:rsidRDefault="005A685E" w:rsidP="00063144">
            <w:pPr>
              <w:suppressAutoHyphens/>
              <w:rPr>
                <w:rFonts w:ascii="Times New Roman" w:eastAsia="Times New Roman" w:hAnsi="Times New Roman" w:cs="Times New Roman"/>
                <w:lang w:val="uk-UA"/>
              </w:rPr>
            </w:pP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кількість</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та</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підлітків до</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помер</w:t>
            </w:r>
          </w:p>
          <w:p w:rsidR="005A685E" w:rsidRPr="005A685E" w:rsidRDefault="005A685E" w:rsidP="00063144">
            <w:pPr>
              <w:suppressAutoHyphens/>
              <w:spacing w:line="264"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один</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батьків;</w:t>
            </w:r>
          </w:p>
        </w:tc>
        <w:tc>
          <w:tcPr>
            <w:tcW w:w="960" w:type="dxa"/>
          </w:tcPr>
          <w:p w:rsidR="005A685E" w:rsidRPr="005A685E" w:rsidRDefault="005A685E" w:rsidP="00063144">
            <w:pPr>
              <w:suppressAutoHyphens/>
              <w:spacing w:line="268"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110</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114</w:t>
            </w:r>
          </w:p>
        </w:tc>
      </w:tr>
      <w:tr w:rsidR="005A685E" w:rsidRPr="005A685E" w:rsidTr="008F0FC8">
        <w:trPr>
          <w:trHeight w:val="830"/>
        </w:trPr>
        <w:tc>
          <w:tcPr>
            <w:tcW w:w="567" w:type="dxa"/>
            <w:vMerge/>
          </w:tcPr>
          <w:p w:rsidR="005A685E" w:rsidRPr="005A685E" w:rsidRDefault="005A685E" w:rsidP="00063144">
            <w:pPr>
              <w:suppressAutoHyphens/>
              <w:rPr>
                <w:rFonts w:ascii="Times New Roman" w:eastAsia="Times New Roman" w:hAnsi="Times New Roman" w:cs="Times New Roman"/>
                <w:lang w:val="uk-UA"/>
              </w:rPr>
            </w:pPr>
          </w:p>
        </w:tc>
        <w:tc>
          <w:tcPr>
            <w:tcW w:w="6143" w:type="dxa"/>
          </w:tcPr>
          <w:p w:rsidR="005A685E" w:rsidRPr="005A685E" w:rsidRDefault="005A685E" w:rsidP="00063144">
            <w:pPr>
              <w:suppressAutoHyphens/>
              <w:spacing w:line="270"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кількість</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та підлітків</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до</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 які</w:t>
            </w:r>
          </w:p>
          <w:p w:rsidR="005A685E" w:rsidRPr="005A685E" w:rsidRDefault="005A685E" w:rsidP="00063144">
            <w:pPr>
              <w:suppressAutoHyphens/>
              <w:spacing w:line="270" w:lineRule="atLeast"/>
              <w:ind w:left="107" w:right="98"/>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проживають</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одним</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батьків</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причини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розлучення</w:t>
            </w:r>
            <w:r w:rsidRPr="005A685E">
              <w:rPr>
                <w:rFonts w:ascii="Times New Roman" w:eastAsia="Times New Roman" w:hAnsi="Times New Roman" w:cs="Times New Roman"/>
                <w:spacing w:val="-57"/>
                <w:sz w:val="24"/>
                <w:lang w:val="uk-UA"/>
              </w:rPr>
              <w:t xml:space="preserve"> </w:t>
            </w:r>
            <w:r w:rsidRPr="005A685E">
              <w:rPr>
                <w:rFonts w:ascii="Times New Roman" w:eastAsia="Times New Roman" w:hAnsi="Times New Roman" w:cs="Times New Roman"/>
                <w:sz w:val="24"/>
                <w:lang w:val="uk-UA"/>
              </w:rPr>
              <w:t>батьків;</w:t>
            </w:r>
          </w:p>
        </w:tc>
        <w:tc>
          <w:tcPr>
            <w:tcW w:w="960" w:type="dxa"/>
          </w:tcPr>
          <w:p w:rsidR="005A685E" w:rsidRPr="005A685E" w:rsidRDefault="005A685E" w:rsidP="00063144">
            <w:pPr>
              <w:suppressAutoHyphens/>
              <w:spacing w:line="270"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21</w:t>
            </w:r>
          </w:p>
        </w:tc>
        <w:tc>
          <w:tcPr>
            <w:tcW w:w="1200" w:type="dxa"/>
          </w:tcPr>
          <w:p w:rsidR="005A685E" w:rsidRPr="005A685E" w:rsidRDefault="005A685E" w:rsidP="00063144">
            <w:pPr>
              <w:suppressAutoHyphens/>
              <w:spacing w:line="270"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387</w:t>
            </w:r>
          </w:p>
        </w:tc>
        <w:tc>
          <w:tcPr>
            <w:tcW w:w="1160" w:type="dxa"/>
          </w:tcPr>
          <w:p w:rsidR="005A685E" w:rsidRPr="005A685E" w:rsidRDefault="005A685E" w:rsidP="00063144">
            <w:pPr>
              <w:suppressAutoHyphens/>
              <w:spacing w:line="270"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408</w:t>
            </w:r>
          </w:p>
        </w:tc>
      </w:tr>
      <w:tr w:rsidR="005A685E" w:rsidRPr="005A685E" w:rsidTr="008F0FC8">
        <w:trPr>
          <w:trHeight w:val="551"/>
        </w:trPr>
        <w:tc>
          <w:tcPr>
            <w:tcW w:w="567" w:type="dxa"/>
            <w:vMerge/>
          </w:tcPr>
          <w:p w:rsidR="005A685E" w:rsidRPr="005A685E" w:rsidRDefault="005A685E" w:rsidP="00063144">
            <w:pPr>
              <w:suppressAutoHyphens/>
              <w:rPr>
                <w:rFonts w:ascii="Times New Roman" w:eastAsia="Times New Roman" w:hAnsi="Times New Roman" w:cs="Times New Roman"/>
                <w:lang w:val="uk-UA"/>
              </w:rPr>
            </w:pP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кількість 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та підлітків</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до 18 років,</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які</w:t>
            </w:r>
          </w:p>
          <w:p w:rsidR="005A685E" w:rsidRPr="005A685E" w:rsidRDefault="005A685E" w:rsidP="00063144">
            <w:pPr>
              <w:suppressAutoHyphens/>
              <w:spacing w:line="264"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проживають</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в</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сім’ях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одиноких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матерів;</w:t>
            </w:r>
          </w:p>
        </w:tc>
        <w:tc>
          <w:tcPr>
            <w:tcW w:w="960" w:type="dxa"/>
          </w:tcPr>
          <w:p w:rsidR="005A685E" w:rsidRPr="005A685E" w:rsidRDefault="005A685E" w:rsidP="00063144">
            <w:pPr>
              <w:suppressAutoHyphens/>
              <w:spacing w:line="268"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15</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152</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167</w:t>
            </w:r>
          </w:p>
        </w:tc>
      </w:tr>
      <w:tr w:rsidR="005A685E" w:rsidRPr="005A685E" w:rsidTr="008F0FC8">
        <w:trPr>
          <w:trHeight w:val="551"/>
        </w:trPr>
        <w:tc>
          <w:tcPr>
            <w:tcW w:w="567" w:type="dxa"/>
          </w:tcPr>
          <w:p w:rsidR="005A685E" w:rsidRPr="005A685E" w:rsidRDefault="005A685E" w:rsidP="00063144">
            <w:pPr>
              <w:suppressAutoHyphens/>
              <w:spacing w:line="268"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Кількість</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і</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підлітків,</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батьки</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яких виїхали</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за</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межі</w:t>
            </w:r>
          </w:p>
          <w:p w:rsidR="005A685E" w:rsidRPr="005A685E" w:rsidRDefault="005A685E" w:rsidP="00063144">
            <w:pPr>
              <w:suppressAutoHyphens/>
              <w:spacing w:line="264"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України</w:t>
            </w:r>
          </w:p>
        </w:tc>
        <w:tc>
          <w:tcPr>
            <w:tcW w:w="960" w:type="dxa"/>
          </w:tcPr>
          <w:p w:rsidR="005A685E" w:rsidRPr="005A685E" w:rsidRDefault="005A685E" w:rsidP="00063144">
            <w:pPr>
              <w:suppressAutoHyphens/>
              <w:spacing w:line="273" w:lineRule="exact"/>
              <w:ind w:left="7"/>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w w:val="99"/>
                <w:sz w:val="24"/>
                <w:lang w:val="uk-UA"/>
              </w:rPr>
              <w:t>-</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13</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13</w:t>
            </w:r>
          </w:p>
        </w:tc>
      </w:tr>
      <w:tr w:rsidR="005A685E" w:rsidRPr="005A685E" w:rsidTr="008F0FC8">
        <w:trPr>
          <w:trHeight w:val="275"/>
        </w:trPr>
        <w:tc>
          <w:tcPr>
            <w:tcW w:w="567" w:type="dxa"/>
            <w:vMerge w:val="restart"/>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багатодітних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них:</w:t>
            </w:r>
          </w:p>
        </w:tc>
        <w:tc>
          <w:tcPr>
            <w:tcW w:w="960" w:type="dxa"/>
          </w:tcPr>
          <w:p w:rsidR="005A685E" w:rsidRPr="005A685E" w:rsidRDefault="005A685E" w:rsidP="00063144">
            <w:pPr>
              <w:suppressAutoHyphens/>
              <w:rPr>
                <w:rFonts w:ascii="Times New Roman" w:eastAsia="Times New Roman" w:hAnsi="Times New Roman" w:cs="Times New Roman"/>
                <w:sz w:val="20"/>
                <w:lang w:val="uk-UA"/>
              </w:rPr>
            </w:pPr>
          </w:p>
        </w:tc>
        <w:tc>
          <w:tcPr>
            <w:tcW w:w="1200" w:type="dxa"/>
          </w:tcPr>
          <w:p w:rsidR="005A685E" w:rsidRPr="005A685E" w:rsidRDefault="005A685E" w:rsidP="00063144">
            <w:pPr>
              <w:suppressAutoHyphens/>
              <w:rPr>
                <w:rFonts w:ascii="Times New Roman" w:eastAsia="Times New Roman" w:hAnsi="Times New Roman" w:cs="Times New Roman"/>
                <w:sz w:val="20"/>
                <w:lang w:val="uk-UA"/>
              </w:rPr>
            </w:pPr>
          </w:p>
        </w:tc>
        <w:tc>
          <w:tcPr>
            <w:tcW w:w="1160" w:type="dxa"/>
          </w:tcPr>
          <w:p w:rsidR="005A685E" w:rsidRPr="005A685E" w:rsidRDefault="005A685E" w:rsidP="00063144">
            <w:pPr>
              <w:suppressAutoHyphens/>
              <w:rPr>
                <w:rFonts w:ascii="Times New Roman" w:eastAsia="Times New Roman" w:hAnsi="Times New Roman" w:cs="Times New Roman"/>
                <w:sz w:val="20"/>
                <w:lang w:val="uk-UA"/>
              </w:rPr>
            </w:pPr>
          </w:p>
        </w:tc>
      </w:tr>
      <w:tr w:rsidR="005A685E" w:rsidRPr="005A685E" w:rsidTr="008F0FC8">
        <w:trPr>
          <w:trHeight w:val="275"/>
        </w:trPr>
        <w:tc>
          <w:tcPr>
            <w:tcW w:w="567" w:type="dxa"/>
            <w:vMerge/>
          </w:tcPr>
          <w:p w:rsidR="005A685E" w:rsidRPr="005A685E" w:rsidRDefault="005A685E" w:rsidP="00063144">
            <w:pPr>
              <w:suppressAutoHyphens/>
              <w:rPr>
                <w:rFonts w:ascii="Times New Roman" w:eastAsia="Times New Roman" w:hAnsi="Times New Roman" w:cs="Times New Roman"/>
                <w:sz w:val="20"/>
                <w:lang w:val="uk-UA"/>
              </w:rPr>
            </w:pP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5</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і</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більше</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віком</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до 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w:t>
            </w:r>
          </w:p>
        </w:tc>
        <w:tc>
          <w:tcPr>
            <w:tcW w:w="960" w:type="dxa"/>
          </w:tcPr>
          <w:p w:rsidR="005A685E" w:rsidRPr="005A685E" w:rsidRDefault="005A685E" w:rsidP="00063144">
            <w:pPr>
              <w:suppressAutoHyphens/>
              <w:spacing w:line="256"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9</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65</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93</w:t>
            </w:r>
          </w:p>
        </w:tc>
      </w:tr>
      <w:tr w:rsidR="005A685E" w:rsidRPr="005A685E" w:rsidTr="008F0FC8">
        <w:trPr>
          <w:trHeight w:val="275"/>
        </w:trPr>
        <w:tc>
          <w:tcPr>
            <w:tcW w:w="567" w:type="dxa"/>
            <w:vMerge/>
          </w:tcPr>
          <w:p w:rsidR="005A685E" w:rsidRPr="005A685E" w:rsidRDefault="005A685E" w:rsidP="00063144">
            <w:pPr>
              <w:suppressAutoHyphens/>
              <w:rPr>
                <w:rFonts w:ascii="Times New Roman" w:eastAsia="Times New Roman" w:hAnsi="Times New Roman" w:cs="Times New Roman"/>
                <w:sz w:val="20"/>
                <w:lang w:val="uk-UA"/>
              </w:rPr>
            </w:pP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4</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віком</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до 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19</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95</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114</w:t>
            </w:r>
          </w:p>
        </w:tc>
      </w:tr>
      <w:tr w:rsidR="005A685E" w:rsidRPr="005A685E" w:rsidTr="008F0FC8">
        <w:trPr>
          <w:trHeight w:val="277"/>
        </w:trPr>
        <w:tc>
          <w:tcPr>
            <w:tcW w:w="567" w:type="dxa"/>
            <w:vMerge/>
          </w:tcPr>
          <w:p w:rsidR="005A685E" w:rsidRPr="005A685E" w:rsidRDefault="005A685E" w:rsidP="00063144">
            <w:pPr>
              <w:suppressAutoHyphens/>
              <w:rPr>
                <w:rFonts w:ascii="Times New Roman" w:eastAsia="Times New Roman" w:hAnsi="Times New Roman" w:cs="Times New Roman"/>
                <w:sz w:val="20"/>
                <w:lang w:val="uk-UA"/>
              </w:rPr>
            </w:pPr>
          </w:p>
        </w:tc>
        <w:tc>
          <w:tcPr>
            <w:tcW w:w="6143" w:type="dxa"/>
          </w:tcPr>
          <w:p w:rsidR="005A685E" w:rsidRPr="005A685E" w:rsidRDefault="005A685E" w:rsidP="00063144">
            <w:pPr>
              <w:suppressAutoHyphens/>
              <w:spacing w:line="25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3</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віком</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до18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w:t>
            </w:r>
          </w:p>
        </w:tc>
        <w:tc>
          <w:tcPr>
            <w:tcW w:w="960" w:type="dxa"/>
          </w:tcPr>
          <w:p w:rsidR="005A685E" w:rsidRPr="005A685E" w:rsidRDefault="005A685E" w:rsidP="00063144">
            <w:pPr>
              <w:suppressAutoHyphens/>
              <w:spacing w:line="258"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100</w:t>
            </w:r>
          </w:p>
        </w:tc>
        <w:tc>
          <w:tcPr>
            <w:tcW w:w="1200" w:type="dxa"/>
          </w:tcPr>
          <w:p w:rsidR="005A685E" w:rsidRPr="005A685E" w:rsidRDefault="005A685E" w:rsidP="00063144">
            <w:pPr>
              <w:suppressAutoHyphens/>
              <w:spacing w:line="25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500</w:t>
            </w:r>
          </w:p>
        </w:tc>
        <w:tc>
          <w:tcPr>
            <w:tcW w:w="1160" w:type="dxa"/>
          </w:tcPr>
          <w:p w:rsidR="005A685E" w:rsidRPr="005A685E" w:rsidRDefault="005A685E" w:rsidP="00063144">
            <w:pPr>
              <w:suppressAutoHyphens/>
              <w:spacing w:line="25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600</w:t>
            </w:r>
          </w:p>
        </w:tc>
      </w:tr>
      <w:tr w:rsidR="005A685E" w:rsidRPr="005A685E" w:rsidTr="008F0FC8">
        <w:trPr>
          <w:trHeight w:val="275"/>
        </w:trPr>
        <w:tc>
          <w:tcPr>
            <w:tcW w:w="567" w:type="dxa"/>
            <w:vMerge/>
          </w:tcPr>
          <w:p w:rsidR="005A685E" w:rsidRPr="005A685E" w:rsidRDefault="005A685E" w:rsidP="00063144">
            <w:pPr>
              <w:suppressAutoHyphens/>
              <w:rPr>
                <w:rFonts w:ascii="Times New Roman" w:eastAsia="Times New Roman" w:hAnsi="Times New Roman" w:cs="Times New Roman"/>
                <w:sz w:val="20"/>
                <w:lang w:val="uk-UA"/>
              </w:rPr>
            </w:pP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ВСЬОГО:</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128</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660</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807</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5.</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малозабезпечених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13</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33</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46</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інвалідністю</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11</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86</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97</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7.</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які</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постраждали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внаслідок</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аварії</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на</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ЧАЕС</w:t>
            </w:r>
          </w:p>
        </w:tc>
        <w:tc>
          <w:tcPr>
            <w:tcW w:w="960" w:type="dxa"/>
          </w:tcPr>
          <w:p w:rsidR="005A685E" w:rsidRPr="005A685E" w:rsidRDefault="005A685E" w:rsidP="00063144">
            <w:pPr>
              <w:suppressAutoHyphens/>
              <w:spacing w:line="256"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167</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170</w:t>
            </w:r>
          </w:p>
        </w:tc>
      </w:tr>
      <w:tr w:rsidR="005A685E" w:rsidRPr="005A685E" w:rsidTr="008F0FC8">
        <w:trPr>
          <w:trHeight w:val="551"/>
        </w:trPr>
        <w:tc>
          <w:tcPr>
            <w:tcW w:w="567" w:type="dxa"/>
          </w:tcPr>
          <w:p w:rsidR="005A685E" w:rsidRPr="005A685E" w:rsidRDefault="005A685E" w:rsidP="00063144">
            <w:pPr>
              <w:suppressAutoHyphens/>
              <w:spacing w:line="268"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lastRenderedPageBreak/>
              <w:t>8.</w:t>
            </w: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батьки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загинули</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під</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час</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виконання</w:t>
            </w:r>
          </w:p>
          <w:p w:rsidR="005A685E" w:rsidRPr="005A685E" w:rsidRDefault="005A685E" w:rsidP="00063144">
            <w:pPr>
              <w:suppressAutoHyphens/>
              <w:spacing w:line="264"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військових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обов’язків</w:t>
            </w:r>
          </w:p>
        </w:tc>
        <w:tc>
          <w:tcPr>
            <w:tcW w:w="960" w:type="dxa"/>
          </w:tcPr>
          <w:p w:rsidR="005A685E" w:rsidRPr="005A685E" w:rsidRDefault="005A685E" w:rsidP="00063144">
            <w:pPr>
              <w:suppressAutoHyphens/>
              <w:spacing w:line="268" w:lineRule="exact"/>
              <w:ind w:left="7"/>
              <w:jc w:val="center"/>
              <w:rPr>
                <w:rFonts w:ascii="Times New Roman" w:eastAsia="Times New Roman" w:hAnsi="Times New Roman" w:cs="Times New Roman"/>
                <w:sz w:val="24"/>
                <w:lang w:val="uk-UA"/>
              </w:rPr>
            </w:pPr>
            <w:r w:rsidRPr="005A685E">
              <w:rPr>
                <w:rFonts w:ascii="Times New Roman" w:eastAsia="Times New Roman" w:hAnsi="Times New Roman" w:cs="Times New Roman"/>
                <w:w w:val="99"/>
                <w:sz w:val="24"/>
                <w:lang w:val="uk-UA"/>
              </w:rPr>
              <w:t>-</w:t>
            </w:r>
          </w:p>
        </w:tc>
        <w:tc>
          <w:tcPr>
            <w:tcW w:w="1200" w:type="dxa"/>
          </w:tcPr>
          <w:p w:rsidR="005A685E" w:rsidRPr="005A685E" w:rsidRDefault="005A685E" w:rsidP="00063144">
            <w:pPr>
              <w:suppressAutoHyphens/>
              <w:spacing w:line="273" w:lineRule="exact"/>
              <w:ind w:left="7"/>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w w:val="99"/>
                <w:sz w:val="24"/>
                <w:lang w:val="uk-UA"/>
              </w:rPr>
              <w:t>-</w:t>
            </w:r>
          </w:p>
        </w:tc>
        <w:tc>
          <w:tcPr>
            <w:tcW w:w="1160" w:type="dxa"/>
          </w:tcPr>
          <w:p w:rsidR="005A685E" w:rsidRPr="005A685E" w:rsidRDefault="005A685E" w:rsidP="00063144">
            <w:pPr>
              <w:suppressAutoHyphens/>
              <w:spacing w:line="268" w:lineRule="exact"/>
              <w:ind w:left="10"/>
              <w:jc w:val="center"/>
              <w:rPr>
                <w:rFonts w:ascii="Times New Roman" w:eastAsia="Times New Roman" w:hAnsi="Times New Roman" w:cs="Times New Roman"/>
                <w:sz w:val="24"/>
                <w:lang w:val="uk-UA"/>
              </w:rPr>
            </w:pPr>
            <w:r w:rsidRPr="005A685E">
              <w:rPr>
                <w:rFonts w:ascii="Times New Roman" w:eastAsia="Times New Roman" w:hAnsi="Times New Roman" w:cs="Times New Roman"/>
                <w:w w:val="99"/>
                <w:sz w:val="24"/>
                <w:lang w:val="uk-UA"/>
              </w:rPr>
              <w:t>-</w:t>
            </w:r>
          </w:p>
        </w:tc>
      </w:tr>
      <w:tr w:rsidR="005A685E" w:rsidRPr="005A685E" w:rsidTr="008F0FC8">
        <w:trPr>
          <w:trHeight w:val="839"/>
        </w:trPr>
        <w:tc>
          <w:tcPr>
            <w:tcW w:w="567" w:type="dxa"/>
          </w:tcPr>
          <w:p w:rsidR="005A685E" w:rsidRPr="005A685E" w:rsidRDefault="005A685E" w:rsidP="00063144">
            <w:pPr>
              <w:suppressAutoHyphens/>
              <w:spacing w:line="268"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9.</w:t>
            </w:r>
          </w:p>
        </w:tc>
        <w:tc>
          <w:tcPr>
            <w:tcW w:w="6143" w:type="dxa"/>
          </w:tcPr>
          <w:p w:rsidR="005A685E" w:rsidRPr="005A685E" w:rsidRDefault="005A685E" w:rsidP="00063144">
            <w:pPr>
              <w:tabs>
                <w:tab w:val="left" w:pos="2023"/>
              </w:tabs>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79"/>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80"/>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z w:val="24"/>
                <w:lang w:val="uk-UA"/>
              </w:rPr>
              <w:tab/>
              <w:t>переселених</w:t>
            </w:r>
            <w:r w:rsidRPr="005A685E">
              <w:rPr>
                <w:rFonts w:ascii="Times New Roman" w:eastAsia="Times New Roman" w:hAnsi="Times New Roman" w:cs="Times New Roman"/>
                <w:spacing w:val="21"/>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77"/>
                <w:sz w:val="24"/>
                <w:lang w:val="uk-UA"/>
              </w:rPr>
              <w:t xml:space="preserve"> </w:t>
            </w:r>
            <w:r w:rsidRPr="005A685E">
              <w:rPr>
                <w:rFonts w:ascii="Times New Roman" w:eastAsia="Times New Roman" w:hAnsi="Times New Roman" w:cs="Times New Roman"/>
                <w:sz w:val="24"/>
                <w:lang w:val="uk-UA"/>
              </w:rPr>
              <w:t>тимчасово</w:t>
            </w:r>
            <w:r w:rsidRPr="005A685E">
              <w:rPr>
                <w:rFonts w:ascii="Times New Roman" w:eastAsia="Times New Roman" w:hAnsi="Times New Roman" w:cs="Times New Roman"/>
                <w:spacing w:val="76"/>
                <w:sz w:val="24"/>
                <w:lang w:val="uk-UA"/>
              </w:rPr>
              <w:t xml:space="preserve"> </w:t>
            </w:r>
            <w:r w:rsidRPr="005A685E">
              <w:rPr>
                <w:rFonts w:ascii="Times New Roman" w:eastAsia="Times New Roman" w:hAnsi="Times New Roman" w:cs="Times New Roman"/>
                <w:sz w:val="24"/>
                <w:lang w:val="uk-UA"/>
              </w:rPr>
              <w:t>окупованої</w:t>
            </w:r>
          </w:p>
          <w:p w:rsidR="005A685E" w:rsidRPr="005A685E" w:rsidRDefault="005A685E" w:rsidP="00063144">
            <w:pPr>
              <w:tabs>
                <w:tab w:val="left" w:pos="1266"/>
                <w:tab w:val="left" w:pos="1791"/>
                <w:tab w:val="left" w:pos="2568"/>
                <w:tab w:val="left" w:pos="2846"/>
                <w:tab w:val="left" w:pos="3858"/>
                <w:tab w:val="left" w:pos="4894"/>
                <w:tab w:val="left" w:pos="5952"/>
              </w:tabs>
              <w:suppressAutoHyphens/>
              <w:spacing w:line="270" w:lineRule="atLeast"/>
              <w:ind w:left="107" w:right="98"/>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території</w:t>
            </w:r>
            <w:r w:rsidRPr="005A685E">
              <w:rPr>
                <w:rFonts w:ascii="Times New Roman" w:eastAsia="Times New Roman" w:hAnsi="Times New Roman" w:cs="Times New Roman"/>
                <w:sz w:val="24"/>
                <w:lang w:val="uk-UA"/>
              </w:rPr>
              <w:tab/>
              <w:t>АР</w:t>
            </w:r>
            <w:r w:rsidRPr="005A685E">
              <w:rPr>
                <w:rFonts w:ascii="Times New Roman" w:eastAsia="Times New Roman" w:hAnsi="Times New Roman" w:cs="Times New Roman"/>
                <w:sz w:val="24"/>
                <w:lang w:val="uk-UA"/>
              </w:rPr>
              <w:tab/>
              <w:t>Крим,</w:t>
            </w:r>
            <w:r w:rsidRPr="005A685E">
              <w:rPr>
                <w:rFonts w:ascii="Times New Roman" w:eastAsia="Times New Roman" w:hAnsi="Times New Roman" w:cs="Times New Roman"/>
                <w:sz w:val="24"/>
                <w:lang w:val="uk-UA"/>
              </w:rPr>
              <w:tab/>
              <w:t>східних</w:t>
            </w:r>
            <w:r w:rsidRPr="005A685E">
              <w:rPr>
                <w:rFonts w:ascii="Times New Roman" w:eastAsia="Times New Roman" w:hAnsi="Times New Roman" w:cs="Times New Roman"/>
                <w:sz w:val="24"/>
                <w:lang w:val="uk-UA"/>
              </w:rPr>
              <w:tab/>
              <w:t>регіонів</w:t>
            </w:r>
            <w:r w:rsidRPr="005A685E">
              <w:rPr>
                <w:rFonts w:ascii="Times New Roman" w:eastAsia="Times New Roman" w:hAnsi="Times New Roman" w:cs="Times New Roman"/>
                <w:sz w:val="24"/>
                <w:lang w:val="uk-UA"/>
              </w:rPr>
              <w:tab/>
              <w:t>України</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pacing w:val="-57"/>
                <w:sz w:val="24"/>
                <w:lang w:val="uk-UA"/>
              </w:rPr>
              <w:t>Д</w:t>
            </w:r>
            <w:r w:rsidRPr="005A685E">
              <w:rPr>
                <w:rFonts w:ascii="Times New Roman" w:eastAsia="Times New Roman" w:hAnsi="Times New Roman" w:cs="Times New Roman"/>
                <w:sz w:val="24"/>
                <w:lang w:val="uk-UA"/>
              </w:rPr>
              <w:t>онецької</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та Луганської областей)</w:t>
            </w:r>
          </w:p>
        </w:tc>
        <w:tc>
          <w:tcPr>
            <w:tcW w:w="960" w:type="dxa"/>
          </w:tcPr>
          <w:p w:rsidR="005A685E" w:rsidRPr="005A685E" w:rsidRDefault="005A685E" w:rsidP="00063144">
            <w:pPr>
              <w:suppressAutoHyphens/>
              <w:spacing w:line="268"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21</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23</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10.</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батьки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є</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учасниками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АТО</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34</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122</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156</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11.</w:t>
            </w:r>
          </w:p>
        </w:tc>
        <w:tc>
          <w:tcPr>
            <w:tcW w:w="6143" w:type="dxa"/>
          </w:tcPr>
          <w:p w:rsidR="005A685E" w:rsidRPr="005A685E" w:rsidRDefault="005A685E" w:rsidP="00063144">
            <w:pPr>
              <w:suppressAutoHyphens/>
              <w:spacing w:line="247" w:lineRule="exact"/>
              <w:ind w:left="107"/>
              <w:rPr>
                <w:rFonts w:ascii="Times New Roman" w:eastAsia="Times New Roman" w:hAnsi="Times New Roman" w:cs="Times New Roman"/>
                <w:lang w:val="uk-UA"/>
              </w:rPr>
            </w:pPr>
            <w:r w:rsidRPr="005A685E">
              <w:rPr>
                <w:rFonts w:ascii="Times New Roman" w:eastAsia="Times New Roman" w:hAnsi="Times New Roman" w:cs="Times New Roman"/>
                <w:lang w:val="uk-UA"/>
              </w:rPr>
              <w:t>Дітей</w:t>
            </w:r>
            <w:r w:rsidRPr="005A685E">
              <w:rPr>
                <w:rFonts w:ascii="Times New Roman" w:eastAsia="Times New Roman" w:hAnsi="Times New Roman" w:cs="Times New Roman"/>
                <w:spacing w:val="-2"/>
                <w:lang w:val="uk-UA"/>
              </w:rPr>
              <w:t xml:space="preserve"> </w:t>
            </w:r>
            <w:r w:rsidRPr="005A685E">
              <w:rPr>
                <w:rFonts w:ascii="Times New Roman" w:eastAsia="Times New Roman" w:hAnsi="Times New Roman" w:cs="Times New Roman"/>
                <w:lang w:val="uk-UA"/>
              </w:rPr>
              <w:t>,</w:t>
            </w:r>
            <w:r w:rsidRPr="005A685E">
              <w:rPr>
                <w:rFonts w:ascii="Times New Roman" w:eastAsia="Times New Roman" w:hAnsi="Times New Roman" w:cs="Times New Roman"/>
                <w:spacing w:val="-4"/>
                <w:lang w:val="uk-UA"/>
              </w:rPr>
              <w:t xml:space="preserve"> </w:t>
            </w:r>
            <w:r w:rsidRPr="005A685E">
              <w:rPr>
                <w:rFonts w:ascii="Times New Roman" w:eastAsia="Times New Roman" w:hAnsi="Times New Roman" w:cs="Times New Roman"/>
                <w:lang w:val="uk-UA"/>
              </w:rPr>
              <w:t>батьки</w:t>
            </w:r>
            <w:r w:rsidRPr="005A685E">
              <w:rPr>
                <w:rFonts w:ascii="Times New Roman" w:eastAsia="Times New Roman" w:hAnsi="Times New Roman" w:cs="Times New Roman"/>
                <w:spacing w:val="-1"/>
                <w:lang w:val="uk-UA"/>
              </w:rPr>
              <w:t xml:space="preserve"> </w:t>
            </w:r>
            <w:r w:rsidRPr="005A685E">
              <w:rPr>
                <w:rFonts w:ascii="Times New Roman" w:eastAsia="Times New Roman" w:hAnsi="Times New Roman" w:cs="Times New Roman"/>
                <w:lang w:val="uk-UA"/>
              </w:rPr>
              <w:t>яких</w:t>
            </w:r>
            <w:r w:rsidRPr="005A685E">
              <w:rPr>
                <w:rFonts w:ascii="Times New Roman" w:eastAsia="Times New Roman" w:hAnsi="Times New Roman" w:cs="Times New Roman"/>
                <w:spacing w:val="-1"/>
                <w:lang w:val="uk-UA"/>
              </w:rPr>
              <w:t xml:space="preserve"> </w:t>
            </w:r>
            <w:r w:rsidRPr="005A685E">
              <w:rPr>
                <w:rFonts w:ascii="Times New Roman" w:eastAsia="Times New Roman" w:hAnsi="Times New Roman" w:cs="Times New Roman"/>
                <w:lang w:val="uk-UA"/>
              </w:rPr>
              <w:t>загинули</w:t>
            </w:r>
            <w:r w:rsidRPr="005A685E">
              <w:rPr>
                <w:rFonts w:ascii="Times New Roman" w:eastAsia="Times New Roman" w:hAnsi="Times New Roman" w:cs="Times New Roman"/>
                <w:spacing w:val="-2"/>
                <w:lang w:val="uk-UA"/>
              </w:rPr>
              <w:t xml:space="preserve"> </w:t>
            </w:r>
            <w:r w:rsidRPr="005A685E">
              <w:rPr>
                <w:rFonts w:ascii="Times New Roman" w:eastAsia="Times New Roman" w:hAnsi="Times New Roman" w:cs="Times New Roman"/>
                <w:lang w:val="uk-UA"/>
              </w:rPr>
              <w:t>в</w:t>
            </w:r>
            <w:r w:rsidRPr="005A685E">
              <w:rPr>
                <w:rFonts w:ascii="Times New Roman" w:eastAsia="Times New Roman" w:hAnsi="Times New Roman" w:cs="Times New Roman"/>
                <w:spacing w:val="-3"/>
                <w:lang w:val="uk-UA"/>
              </w:rPr>
              <w:t xml:space="preserve"> </w:t>
            </w:r>
            <w:r w:rsidRPr="005A685E">
              <w:rPr>
                <w:rFonts w:ascii="Times New Roman" w:eastAsia="Times New Roman" w:hAnsi="Times New Roman" w:cs="Times New Roman"/>
                <w:lang w:val="uk-UA"/>
              </w:rPr>
              <w:t>АТО</w:t>
            </w:r>
          </w:p>
        </w:tc>
        <w:tc>
          <w:tcPr>
            <w:tcW w:w="960" w:type="dxa"/>
          </w:tcPr>
          <w:p w:rsidR="005A685E" w:rsidRPr="005A685E" w:rsidRDefault="005A685E" w:rsidP="00063144">
            <w:pPr>
              <w:suppressAutoHyphens/>
              <w:spacing w:line="256" w:lineRule="exact"/>
              <w:ind w:left="7"/>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w w:val="99"/>
                <w:sz w:val="24"/>
                <w:lang w:val="uk-UA"/>
              </w:rPr>
              <w:t>-</w:t>
            </w:r>
          </w:p>
        </w:tc>
        <w:tc>
          <w:tcPr>
            <w:tcW w:w="1200" w:type="dxa"/>
          </w:tcPr>
          <w:p w:rsidR="005A685E" w:rsidRPr="005A685E" w:rsidRDefault="005A685E" w:rsidP="00063144">
            <w:pPr>
              <w:suppressAutoHyphens/>
              <w:spacing w:line="256"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p>
        </w:tc>
        <w:tc>
          <w:tcPr>
            <w:tcW w:w="1160" w:type="dxa"/>
          </w:tcPr>
          <w:p w:rsidR="005A685E" w:rsidRPr="005A685E" w:rsidRDefault="005A685E" w:rsidP="00063144">
            <w:pPr>
              <w:suppressAutoHyphens/>
              <w:spacing w:line="256" w:lineRule="exact"/>
              <w:ind w:left="7"/>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p>
        </w:tc>
      </w:tr>
      <w:tr w:rsidR="005A685E" w:rsidRPr="005A685E" w:rsidTr="008F0FC8">
        <w:trPr>
          <w:trHeight w:val="551"/>
        </w:trPr>
        <w:tc>
          <w:tcPr>
            <w:tcW w:w="567" w:type="dxa"/>
          </w:tcPr>
          <w:p w:rsidR="005A685E" w:rsidRPr="005A685E" w:rsidRDefault="005A685E" w:rsidP="00063144">
            <w:pPr>
              <w:suppressAutoHyphens/>
              <w:spacing w:line="270"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12.</w:t>
            </w:r>
          </w:p>
        </w:tc>
        <w:tc>
          <w:tcPr>
            <w:tcW w:w="6143" w:type="dxa"/>
          </w:tcPr>
          <w:p w:rsidR="005A685E" w:rsidRPr="005A685E" w:rsidRDefault="005A685E" w:rsidP="00063144">
            <w:pPr>
              <w:suppressAutoHyphens/>
              <w:spacing w:line="270"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перебувають на</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обліку</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ССД</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(перебувають</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у</w:t>
            </w:r>
          </w:p>
          <w:p w:rsidR="005A685E" w:rsidRPr="005A685E" w:rsidRDefault="005A685E" w:rsidP="00063144">
            <w:pPr>
              <w:suppressAutoHyphens/>
              <w:spacing w:line="261"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складних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життєвих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обставинах)</w:t>
            </w:r>
          </w:p>
        </w:tc>
        <w:tc>
          <w:tcPr>
            <w:tcW w:w="960" w:type="dxa"/>
          </w:tcPr>
          <w:p w:rsidR="005A685E" w:rsidRPr="005A685E" w:rsidRDefault="005A685E" w:rsidP="00063144">
            <w:pPr>
              <w:suppressAutoHyphens/>
              <w:rPr>
                <w:rFonts w:ascii="Times New Roman" w:eastAsia="Times New Roman" w:hAnsi="Times New Roman" w:cs="Times New Roman"/>
                <w:lang w:val="uk-UA"/>
              </w:rPr>
            </w:pPr>
          </w:p>
        </w:tc>
        <w:tc>
          <w:tcPr>
            <w:tcW w:w="1200" w:type="dxa"/>
          </w:tcPr>
          <w:p w:rsidR="005A685E" w:rsidRPr="005A685E" w:rsidRDefault="005A685E" w:rsidP="00063144">
            <w:pPr>
              <w:suppressAutoHyphens/>
              <w:spacing w:line="317" w:lineRule="exact"/>
              <w:ind w:left="291" w:right="283"/>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26</w:t>
            </w:r>
          </w:p>
        </w:tc>
        <w:tc>
          <w:tcPr>
            <w:tcW w:w="1160" w:type="dxa"/>
          </w:tcPr>
          <w:p w:rsidR="005A685E" w:rsidRPr="005A685E" w:rsidRDefault="005A685E" w:rsidP="00063144">
            <w:pPr>
              <w:suppressAutoHyphens/>
              <w:spacing w:line="317" w:lineRule="exact"/>
              <w:ind w:left="86" w:right="76"/>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26</w:t>
            </w:r>
          </w:p>
        </w:tc>
      </w:tr>
      <w:tr w:rsidR="005A685E" w:rsidRPr="005A685E" w:rsidTr="008F0FC8">
        <w:trPr>
          <w:trHeight w:val="323"/>
        </w:trPr>
        <w:tc>
          <w:tcPr>
            <w:tcW w:w="567" w:type="dxa"/>
          </w:tcPr>
          <w:p w:rsidR="005A685E" w:rsidRPr="005A685E" w:rsidRDefault="005A685E" w:rsidP="00063144">
            <w:pPr>
              <w:suppressAutoHyphens/>
              <w:spacing w:line="270"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13.</w:t>
            </w:r>
          </w:p>
        </w:tc>
        <w:tc>
          <w:tcPr>
            <w:tcW w:w="6143" w:type="dxa"/>
          </w:tcPr>
          <w:p w:rsidR="005A685E" w:rsidRPr="005A685E" w:rsidRDefault="005A685E" w:rsidP="00063144">
            <w:pPr>
              <w:suppressAutoHyphens/>
              <w:spacing w:line="270"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які</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проживають</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надзвичайно</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складних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умовах</w:t>
            </w:r>
          </w:p>
        </w:tc>
        <w:tc>
          <w:tcPr>
            <w:tcW w:w="960" w:type="dxa"/>
          </w:tcPr>
          <w:p w:rsidR="005A685E" w:rsidRPr="005A685E" w:rsidRDefault="005A685E" w:rsidP="00063144">
            <w:pPr>
              <w:suppressAutoHyphens/>
              <w:spacing w:line="304" w:lineRule="exact"/>
              <w:ind w:left="7"/>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w:t>
            </w:r>
          </w:p>
        </w:tc>
        <w:tc>
          <w:tcPr>
            <w:tcW w:w="1200" w:type="dxa"/>
          </w:tcPr>
          <w:p w:rsidR="005A685E" w:rsidRPr="005A685E" w:rsidRDefault="005A685E" w:rsidP="00063144">
            <w:pPr>
              <w:suppressAutoHyphens/>
              <w:spacing w:line="304" w:lineRule="exact"/>
              <w:ind w:left="291" w:right="282"/>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16</w:t>
            </w:r>
          </w:p>
        </w:tc>
        <w:tc>
          <w:tcPr>
            <w:tcW w:w="1160" w:type="dxa"/>
          </w:tcPr>
          <w:p w:rsidR="005A685E" w:rsidRPr="005A685E" w:rsidRDefault="005A685E" w:rsidP="00063144">
            <w:pPr>
              <w:suppressAutoHyphens/>
              <w:spacing w:line="304" w:lineRule="exact"/>
              <w:ind w:left="86" w:right="76"/>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16</w:t>
            </w:r>
          </w:p>
        </w:tc>
      </w:tr>
    </w:tbl>
    <w:p w:rsidR="005A685E" w:rsidRPr="005A685E" w:rsidRDefault="005A685E" w:rsidP="00063144">
      <w:pPr>
        <w:suppressAutoHyphens/>
        <w:spacing w:after="0" w:line="276" w:lineRule="auto"/>
        <w:ind w:firstLine="567"/>
        <w:jc w:val="both"/>
        <w:rPr>
          <w:rFonts w:ascii="Times New Roman" w:hAnsi="Times New Roman" w:cs="Times New Roman"/>
          <w:color w:val="C00000"/>
          <w:sz w:val="28"/>
          <w:szCs w:val="28"/>
          <w:lang w:val="uk-UA"/>
        </w:rPr>
      </w:pPr>
    </w:p>
    <w:p w:rsidR="005A685E" w:rsidRPr="005A685E" w:rsidRDefault="005A685E" w:rsidP="00063144">
      <w:pPr>
        <w:widowControl w:val="0"/>
        <w:suppressAutoHyphens/>
        <w:autoSpaceDE w:val="0"/>
        <w:autoSpaceDN w:val="0"/>
        <w:spacing w:after="0" w:line="276" w:lineRule="exact"/>
        <w:ind w:left="1063" w:right="961"/>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СОЦІАЛЬНИЙ</w:t>
      </w:r>
      <w:r w:rsidRPr="005A685E">
        <w:rPr>
          <w:rFonts w:ascii="Times New Roman" w:eastAsia="Times New Roman" w:hAnsi="Times New Roman" w:cs="Times New Roman"/>
          <w:b/>
          <w:spacing w:val="-6"/>
          <w:sz w:val="24"/>
          <w:lang w:val="uk-UA"/>
        </w:rPr>
        <w:t xml:space="preserve"> </w:t>
      </w:r>
      <w:r w:rsidRPr="005A685E">
        <w:rPr>
          <w:rFonts w:ascii="Times New Roman" w:eastAsia="Times New Roman" w:hAnsi="Times New Roman" w:cs="Times New Roman"/>
          <w:b/>
          <w:sz w:val="24"/>
          <w:lang w:val="uk-UA"/>
        </w:rPr>
        <w:t>ПАСПОРТ</w:t>
      </w:r>
    </w:p>
    <w:p w:rsidR="005A685E" w:rsidRPr="005A685E" w:rsidRDefault="005A685E" w:rsidP="00063144">
      <w:pPr>
        <w:widowControl w:val="0"/>
        <w:suppressAutoHyphens/>
        <w:autoSpaceDE w:val="0"/>
        <w:autoSpaceDN w:val="0"/>
        <w:spacing w:after="4" w:line="240" w:lineRule="auto"/>
        <w:ind w:left="1063" w:right="961"/>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станом</w:t>
      </w:r>
      <w:r w:rsidRPr="005A685E">
        <w:rPr>
          <w:rFonts w:ascii="Times New Roman" w:eastAsia="Times New Roman" w:hAnsi="Times New Roman" w:cs="Times New Roman"/>
          <w:b/>
          <w:spacing w:val="-1"/>
          <w:sz w:val="24"/>
          <w:lang w:val="uk-UA"/>
        </w:rPr>
        <w:t xml:space="preserve"> </w:t>
      </w:r>
      <w:r w:rsidRPr="005A685E">
        <w:rPr>
          <w:rFonts w:ascii="Times New Roman" w:eastAsia="Times New Roman" w:hAnsi="Times New Roman" w:cs="Times New Roman"/>
          <w:b/>
          <w:sz w:val="24"/>
          <w:lang w:val="uk-UA"/>
        </w:rPr>
        <w:t>на 20.09.2021 р.</w:t>
      </w:r>
    </w:p>
    <w:tbl>
      <w:tblPr>
        <w:tblStyle w:val="TableNormal"/>
        <w:tblW w:w="100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143"/>
        <w:gridCol w:w="960"/>
        <w:gridCol w:w="1200"/>
        <w:gridCol w:w="1160"/>
      </w:tblGrid>
      <w:tr w:rsidR="005A685E" w:rsidRPr="005A685E" w:rsidTr="008F0FC8">
        <w:trPr>
          <w:trHeight w:val="551"/>
        </w:trPr>
        <w:tc>
          <w:tcPr>
            <w:tcW w:w="567" w:type="dxa"/>
          </w:tcPr>
          <w:p w:rsidR="005A685E" w:rsidRPr="005A685E" w:rsidRDefault="005A685E" w:rsidP="00063144">
            <w:pPr>
              <w:suppressAutoHyphens/>
              <w:spacing w:line="268" w:lineRule="exact"/>
              <w:ind w:left="168"/>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w:t>
            </w:r>
          </w:p>
          <w:p w:rsidR="005A685E" w:rsidRPr="005A685E" w:rsidRDefault="005A685E" w:rsidP="00063144">
            <w:pPr>
              <w:suppressAutoHyphens/>
              <w:spacing w:line="264" w:lineRule="exact"/>
              <w:ind w:left="13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з/п</w:t>
            </w:r>
          </w:p>
        </w:tc>
        <w:tc>
          <w:tcPr>
            <w:tcW w:w="6143" w:type="dxa"/>
          </w:tcPr>
          <w:p w:rsidR="005A685E" w:rsidRPr="005A685E" w:rsidRDefault="005A685E" w:rsidP="00063144">
            <w:pPr>
              <w:suppressAutoHyphens/>
              <w:spacing w:line="268" w:lineRule="exact"/>
              <w:ind w:left="2552" w:right="2546"/>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Категорія</w:t>
            </w:r>
          </w:p>
        </w:tc>
        <w:tc>
          <w:tcPr>
            <w:tcW w:w="960" w:type="dxa"/>
          </w:tcPr>
          <w:p w:rsidR="005A685E" w:rsidRPr="005A685E" w:rsidRDefault="005A685E" w:rsidP="00063144">
            <w:pPr>
              <w:suppressAutoHyphens/>
              <w:spacing w:line="268" w:lineRule="exact"/>
              <w:ind w:left="229" w:right="223"/>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ЗДО</w:t>
            </w:r>
          </w:p>
        </w:tc>
        <w:tc>
          <w:tcPr>
            <w:tcW w:w="1200" w:type="dxa"/>
          </w:tcPr>
          <w:p w:rsidR="005A685E" w:rsidRPr="005A685E" w:rsidRDefault="005A685E" w:rsidP="00063144">
            <w:pPr>
              <w:suppressAutoHyphens/>
              <w:spacing w:line="268" w:lineRule="exact"/>
              <w:ind w:left="291" w:right="284"/>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ЗЗСО</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ВСЬОГО</w:t>
            </w:r>
          </w:p>
        </w:tc>
      </w:tr>
      <w:tr w:rsidR="005A685E" w:rsidRPr="005A685E" w:rsidTr="008F0FC8">
        <w:trPr>
          <w:trHeight w:val="571"/>
        </w:trPr>
        <w:tc>
          <w:tcPr>
            <w:tcW w:w="567" w:type="dxa"/>
          </w:tcPr>
          <w:p w:rsidR="005A685E" w:rsidRPr="005A685E" w:rsidRDefault="005A685E" w:rsidP="00063144">
            <w:pPr>
              <w:suppressAutoHyphens/>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w:t>
            </w:r>
          </w:p>
        </w:tc>
        <w:tc>
          <w:tcPr>
            <w:tcW w:w="6143" w:type="dxa"/>
          </w:tcPr>
          <w:p w:rsidR="005A685E" w:rsidRPr="005A685E" w:rsidRDefault="005A685E" w:rsidP="00063144">
            <w:pPr>
              <w:suppressAutoHyphens/>
              <w:spacing w:line="270" w:lineRule="atLeast"/>
              <w:ind w:left="107" w:right="98"/>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Дітей-сиріт</w:t>
            </w:r>
            <w:r w:rsidRPr="005A685E">
              <w:rPr>
                <w:rFonts w:ascii="Times New Roman" w:eastAsia="Times New Roman" w:hAnsi="Times New Roman" w:cs="Times New Roman"/>
                <w:spacing w:val="-5"/>
                <w:sz w:val="24"/>
                <w:lang w:val="uk-UA"/>
              </w:rPr>
              <w:t xml:space="preserve"> </w:t>
            </w:r>
            <w:r w:rsidRPr="005A685E">
              <w:rPr>
                <w:rFonts w:ascii="Times New Roman" w:eastAsia="Times New Roman" w:hAnsi="Times New Roman" w:cs="Times New Roman"/>
                <w:sz w:val="24"/>
                <w:lang w:val="uk-UA"/>
              </w:rPr>
              <w:t>та</w:t>
            </w:r>
            <w:r w:rsidRPr="005A685E">
              <w:rPr>
                <w:rFonts w:ascii="Times New Roman" w:eastAsia="Times New Roman" w:hAnsi="Times New Roman" w:cs="Times New Roman"/>
                <w:spacing w:val="-5"/>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7"/>
                <w:sz w:val="24"/>
                <w:lang w:val="uk-UA"/>
              </w:rPr>
              <w:t xml:space="preserve"> </w:t>
            </w:r>
            <w:r w:rsidRPr="005A685E">
              <w:rPr>
                <w:rFonts w:ascii="Times New Roman" w:eastAsia="Times New Roman" w:hAnsi="Times New Roman" w:cs="Times New Roman"/>
                <w:sz w:val="24"/>
                <w:lang w:val="uk-UA"/>
              </w:rPr>
              <w:t>позбавлених</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батьківського</w:t>
            </w:r>
            <w:r w:rsidRPr="005A685E">
              <w:rPr>
                <w:rFonts w:ascii="Times New Roman" w:eastAsia="Times New Roman" w:hAnsi="Times New Roman" w:cs="Times New Roman"/>
                <w:spacing w:val="-57"/>
                <w:sz w:val="24"/>
                <w:lang w:val="uk-UA"/>
              </w:rPr>
              <w:t xml:space="preserve"> </w:t>
            </w:r>
            <w:r w:rsidRPr="005A685E">
              <w:rPr>
                <w:rFonts w:ascii="Times New Roman" w:eastAsia="Times New Roman" w:hAnsi="Times New Roman" w:cs="Times New Roman"/>
                <w:sz w:val="24"/>
                <w:lang w:val="uk-UA"/>
              </w:rPr>
              <w:t>піклування</w:t>
            </w:r>
          </w:p>
        </w:tc>
        <w:tc>
          <w:tcPr>
            <w:tcW w:w="960" w:type="dxa"/>
          </w:tcPr>
          <w:p w:rsidR="005A685E" w:rsidRPr="005A685E" w:rsidRDefault="005A685E" w:rsidP="00063144">
            <w:pPr>
              <w:suppressAutoHyphens/>
              <w:spacing w:line="268"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8</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51</w:t>
            </w:r>
          </w:p>
        </w:tc>
        <w:tc>
          <w:tcPr>
            <w:tcW w:w="1160" w:type="dxa"/>
          </w:tcPr>
          <w:p w:rsidR="005A685E" w:rsidRPr="005A685E" w:rsidRDefault="005A685E" w:rsidP="00063144">
            <w:pPr>
              <w:suppressAutoHyphens/>
              <w:spacing w:line="273" w:lineRule="exact"/>
              <w:ind w:left="86" w:right="79"/>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59</w:t>
            </w:r>
          </w:p>
        </w:tc>
      </w:tr>
      <w:tr w:rsidR="005A685E" w:rsidRPr="005A685E" w:rsidTr="008F0FC8">
        <w:trPr>
          <w:trHeight w:val="551"/>
        </w:trPr>
        <w:tc>
          <w:tcPr>
            <w:tcW w:w="567" w:type="dxa"/>
            <w:vMerge w:val="restart"/>
          </w:tcPr>
          <w:p w:rsidR="005A685E" w:rsidRPr="005A685E" w:rsidRDefault="005A685E" w:rsidP="00063144">
            <w:pPr>
              <w:suppressAutoHyphens/>
              <w:spacing w:line="264"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w:t>
            </w: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неповних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p>
          <w:p w:rsidR="005A685E" w:rsidRPr="005A685E" w:rsidRDefault="005A685E" w:rsidP="00063144">
            <w:pPr>
              <w:suppressAutoHyphens/>
              <w:spacing w:line="264" w:lineRule="exact"/>
              <w:ind w:left="16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них:</w:t>
            </w:r>
          </w:p>
        </w:tc>
        <w:tc>
          <w:tcPr>
            <w:tcW w:w="960" w:type="dxa"/>
          </w:tcPr>
          <w:p w:rsidR="005A685E" w:rsidRPr="005A685E" w:rsidRDefault="005A685E" w:rsidP="00063144">
            <w:pPr>
              <w:suppressAutoHyphens/>
              <w:spacing w:line="273" w:lineRule="exact"/>
              <w:ind w:left="229" w:right="220"/>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28</w:t>
            </w:r>
          </w:p>
        </w:tc>
        <w:tc>
          <w:tcPr>
            <w:tcW w:w="1200" w:type="dxa"/>
          </w:tcPr>
          <w:p w:rsidR="005A685E" w:rsidRPr="005A685E" w:rsidRDefault="005A685E" w:rsidP="00063144">
            <w:pPr>
              <w:suppressAutoHyphens/>
              <w:spacing w:line="273" w:lineRule="exact"/>
              <w:ind w:left="291" w:right="282"/>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599</w:t>
            </w:r>
          </w:p>
        </w:tc>
        <w:tc>
          <w:tcPr>
            <w:tcW w:w="1160" w:type="dxa"/>
          </w:tcPr>
          <w:p w:rsidR="005A685E" w:rsidRPr="005A685E" w:rsidRDefault="005A685E" w:rsidP="00063144">
            <w:pPr>
              <w:suppressAutoHyphens/>
              <w:spacing w:line="273" w:lineRule="exact"/>
              <w:ind w:left="86" w:right="79"/>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627</w:t>
            </w:r>
          </w:p>
        </w:tc>
      </w:tr>
      <w:tr w:rsidR="005A685E" w:rsidRPr="005A685E" w:rsidTr="008F0FC8">
        <w:trPr>
          <w:trHeight w:val="551"/>
        </w:trPr>
        <w:tc>
          <w:tcPr>
            <w:tcW w:w="567" w:type="dxa"/>
            <w:vMerge/>
          </w:tcPr>
          <w:p w:rsidR="005A685E" w:rsidRPr="005A685E" w:rsidRDefault="005A685E" w:rsidP="00063144">
            <w:pPr>
              <w:suppressAutoHyphens/>
              <w:rPr>
                <w:rFonts w:ascii="Times New Roman" w:eastAsia="Times New Roman" w:hAnsi="Times New Roman" w:cs="Times New Roman"/>
                <w:lang w:val="uk-UA"/>
              </w:rPr>
            </w:pP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кількість</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та</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підлітків до</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помер</w:t>
            </w:r>
          </w:p>
          <w:p w:rsidR="005A685E" w:rsidRPr="005A685E" w:rsidRDefault="005A685E" w:rsidP="00063144">
            <w:pPr>
              <w:suppressAutoHyphens/>
              <w:spacing w:line="264"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один</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батьків;</w:t>
            </w:r>
          </w:p>
        </w:tc>
        <w:tc>
          <w:tcPr>
            <w:tcW w:w="960" w:type="dxa"/>
          </w:tcPr>
          <w:p w:rsidR="005A685E" w:rsidRPr="005A685E" w:rsidRDefault="005A685E" w:rsidP="00063144">
            <w:pPr>
              <w:suppressAutoHyphens/>
              <w:spacing w:line="268"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102</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104</w:t>
            </w:r>
          </w:p>
        </w:tc>
      </w:tr>
      <w:tr w:rsidR="005A685E" w:rsidRPr="005A685E" w:rsidTr="008F0FC8">
        <w:trPr>
          <w:trHeight w:val="830"/>
        </w:trPr>
        <w:tc>
          <w:tcPr>
            <w:tcW w:w="567" w:type="dxa"/>
            <w:vMerge/>
          </w:tcPr>
          <w:p w:rsidR="005A685E" w:rsidRPr="005A685E" w:rsidRDefault="005A685E" w:rsidP="00063144">
            <w:pPr>
              <w:suppressAutoHyphens/>
              <w:rPr>
                <w:rFonts w:ascii="Times New Roman" w:eastAsia="Times New Roman" w:hAnsi="Times New Roman" w:cs="Times New Roman"/>
                <w:lang w:val="uk-UA"/>
              </w:rPr>
            </w:pPr>
          </w:p>
        </w:tc>
        <w:tc>
          <w:tcPr>
            <w:tcW w:w="6143" w:type="dxa"/>
          </w:tcPr>
          <w:p w:rsidR="005A685E" w:rsidRPr="005A685E" w:rsidRDefault="005A685E" w:rsidP="00063144">
            <w:pPr>
              <w:suppressAutoHyphens/>
              <w:spacing w:line="270"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кількість</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та підлітків</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до</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 які</w:t>
            </w:r>
          </w:p>
          <w:p w:rsidR="005A685E" w:rsidRPr="005A685E" w:rsidRDefault="005A685E" w:rsidP="00063144">
            <w:pPr>
              <w:suppressAutoHyphens/>
              <w:spacing w:line="270" w:lineRule="atLeast"/>
              <w:ind w:left="107" w:right="98"/>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проживають</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одним</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батьків</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причини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розлучення</w:t>
            </w:r>
            <w:r w:rsidRPr="005A685E">
              <w:rPr>
                <w:rFonts w:ascii="Times New Roman" w:eastAsia="Times New Roman" w:hAnsi="Times New Roman" w:cs="Times New Roman"/>
                <w:spacing w:val="-57"/>
                <w:sz w:val="24"/>
                <w:lang w:val="uk-UA"/>
              </w:rPr>
              <w:t xml:space="preserve"> </w:t>
            </w:r>
            <w:r w:rsidRPr="005A685E">
              <w:rPr>
                <w:rFonts w:ascii="Times New Roman" w:eastAsia="Times New Roman" w:hAnsi="Times New Roman" w:cs="Times New Roman"/>
                <w:sz w:val="24"/>
                <w:lang w:val="uk-UA"/>
              </w:rPr>
              <w:t>батьків;</w:t>
            </w:r>
          </w:p>
        </w:tc>
        <w:tc>
          <w:tcPr>
            <w:tcW w:w="960" w:type="dxa"/>
          </w:tcPr>
          <w:p w:rsidR="005A685E" w:rsidRPr="005A685E" w:rsidRDefault="005A685E" w:rsidP="00063144">
            <w:pPr>
              <w:suppressAutoHyphens/>
              <w:spacing w:line="270"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12</w:t>
            </w:r>
          </w:p>
        </w:tc>
        <w:tc>
          <w:tcPr>
            <w:tcW w:w="1200" w:type="dxa"/>
          </w:tcPr>
          <w:p w:rsidR="005A685E" w:rsidRPr="005A685E" w:rsidRDefault="005A685E" w:rsidP="00063144">
            <w:pPr>
              <w:suppressAutoHyphens/>
              <w:spacing w:line="270"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366</w:t>
            </w:r>
          </w:p>
        </w:tc>
        <w:tc>
          <w:tcPr>
            <w:tcW w:w="1160" w:type="dxa"/>
          </w:tcPr>
          <w:p w:rsidR="005A685E" w:rsidRPr="005A685E" w:rsidRDefault="005A685E" w:rsidP="00063144">
            <w:pPr>
              <w:suppressAutoHyphens/>
              <w:spacing w:line="270"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378</w:t>
            </w:r>
          </w:p>
        </w:tc>
      </w:tr>
      <w:tr w:rsidR="005A685E" w:rsidRPr="005A685E" w:rsidTr="008F0FC8">
        <w:trPr>
          <w:trHeight w:val="551"/>
        </w:trPr>
        <w:tc>
          <w:tcPr>
            <w:tcW w:w="567" w:type="dxa"/>
            <w:vMerge/>
          </w:tcPr>
          <w:p w:rsidR="005A685E" w:rsidRPr="005A685E" w:rsidRDefault="005A685E" w:rsidP="00063144">
            <w:pPr>
              <w:suppressAutoHyphens/>
              <w:rPr>
                <w:rFonts w:ascii="Times New Roman" w:eastAsia="Times New Roman" w:hAnsi="Times New Roman" w:cs="Times New Roman"/>
                <w:lang w:val="uk-UA"/>
              </w:rPr>
            </w:pP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кількість 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та підлітків</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до 18 років,</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які</w:t>
            </w:r>
          </w:p>
          <w:p w:rsidR="005A685E" w:rsidRPr="005A685E" w:rsidRDefault="005A685E" w:rsidP="00063144">
            <w:pPr>
              <w:suppressAutoHyphens/>
              <w:spacing w:line="264"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проживають</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в</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сім’ях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одиноких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матерів;</w:t>
            </w:r>
          </w:p>
        </w:tc>
        <w:tc>
          <w:tcPr>
            <w:tcW w:w="960" w:type="dxa"/>
          </w:tcPr>
          <w:p w:rsidR="005A685E" w:rsidRPr="005A685E" w:rsidRDefault="005A685E" w:rsidP="00063144">
            <w:pPr>
              <w:suppressAutoHyphens/>
              <w:spacing w:line="268"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14</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131</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145</w:t>
            </w:r>
          </w:p>
        </w:tc>
      </w:tr>
      <w:tr w:rsidR="005A685E" w:rsidRPr="005A685E" w:rsidTr="008F0FC8">
        <w:trPr>
          <w:trHeight w:val="551"/>
        </w:trPr>
        <w:tc>
          <w:tcPr>
            <w:tcW w:w="567" w:type="dxa"/>
          </w:tcPr>
          <w:p w:rsidR="005A685E" w:rsidRPr="005A685E" w:rsidRDefault="005A685E" w:rsidP="00063144">
            <w:pPr>
              <w:suppressAutoHyphens/>
              <w:spacing w:line="268"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Кількість</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і</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підлітків,</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батьки</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яких виїхали</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за</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межі</w:t>
            </w:r>
          </w:p>
          <w:p w:rsidR="005A685E" w:rsidRPr="005A685E" w:rsidRDefault="005A685E" w:rsidP="00063144">
            <w:pPr>
              <w:suppressAutoHyphens/>
              <w:spacing w:line="264"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України</w:t>
            </w:r>
          </w:p>
        </w:tc>
        <w:tc>
          <w:tcPr>
            <w:tcW w:w="960" w:type="dxa"/>
          </w:tcPr>
          <w:p w:rsidR="005A685E" w:rsidRPr="005A685E" w:rsidRDefault="005A685E" w:rsidP="00063144">
            <w:pPr>
              <w:suppressAutoHyphens/>
              <w:spacing w:line="273" w:lineRule="exact"/>
              <w:ind w:left="7"/>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w w:val="99"/>
                <w:sz w:val="24"/>
                <w:lang w:val="uk-UA"/>
              </w:rPr>
              <w:t>-</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w:t>
            </w:r>
          </w:p>
        </w:tc>
      </w:tr>
      <w:tr w:rsidR="005A685E" w:rsidRPr="005A685E" w:rsidTr="008F0FC8">
        <w:trPr>
          <w:trHeight w:val="275"/>
        </w:trPr>
        <w:tc>
          <w:tcPr>
            <w:tcW w:w="567" w:type="dxa"/>
            <w:vMerge w:val="restart"/>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багатодітних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них:</w:t>
            </w:r>
          </w:p>
        </w:tc>
        <w:tc>
          <w:tcPr>
            <w:tcW w:w="960" w:type="dxa"/>
          </w:tcPr>
          <w:p w:rsidR="005A685E" w:rsidRPr="005A685E" w:rsidRDefault="005A685E" w:rsidP="00063144">
            <w:pPr>
              <w:suppressAutoHyphens/>
              <w:rPr>
                <w:rFonts w:ascii="Times New Roman" w:eastAsia="Times New Roman" w:hAnsi="Times New Roman" w:cs="Times New Roman"/>
                <w:sz w:val="20"/>
                <w:lang w:val="uk-UA"/>
              </w:rPr>
            </w:pPr>
          </w:p>
        </w:tc>
        <w:tc>
          <w:tcPr>
            <w:tcW w:w="1200" w:type="dxa"/>
          </w:tcPr>
          <w:p w:rsidR="005A685E" w:rsidRPr="005A685E" w:rsidRDefault="005A685E" w:rsidP="00063144">
            <w:pPr>
              <w:suppressAutoHyphens/>
              <w:rPr>
                <w:rFonts w:ascii="Times New Roman" w:eastAsia="Times New Roman" w:hAnsi="Times New Roman" w:cs="Times New Roman"/>
                <w:sz w:val="20"/>
                <w:lang w:val="uk-UA"/>
              </w:rPr>
            </w:pPr>
          </w:p>
        </w:tc>
        <w:tc>
          <w:tcPr>
            <w:tcW w:w="1160" w:type="dxa"/>
          </w:tcPr>
          <w:p w:rsidR="005A685E" w:rsidRPr="005A685E" w:rsidRDefault="005A685E" w:rsidP="00063144">
            <w:pPr>
              <w:suppressAutoHyphens/>
              <w:rPr>
                <w:rFonts w:ascii="Times New Roman" w:eastAsia="Times New Roman" w:hAnsi="Times New Roman" w:cs="Times New Roman"/>
                <w:sz w:val="20"/>
                <w:lang w:val="uk-UA"/>
              </w:rPr>
            </w:pPr>
          </w:p>
        </w:tc>
      </w:tr>
      <w:tr w:rsidR="005A685E" w:rsidRPr="005A685E" w:rsidTr="008F0FC8">
        <w:trPr>
          <w:trHeight w:val="275"/>
        </w:trPr>
        <w:tc>
          <w:tcPr>
            <w:tcW w:w="567" w:type="dxa"/>
            <w:vMerge/>
          </w:tcPr>
          <w:p w:rsidR="005A685E" w:rsidRPr="005A685E" w:rsidRDefault="005A685E" w:rsidP="00063144">
            <w:pPr>
              <w:suppressAutoHyphens/>
              <w:rPr>
                <w:rFonts w:ascii="Times New Roman" w:eastAsia="Times New Roman" w:hAnsi="Times New Roman" w:cs="Times New Roman"/>
                <w:sz w:val="20"/>
                <w:lang w:val="uk-UA"/>
              </w:rPr>
            </w:pP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5</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і</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більше</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віком</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до 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w:t>
            </w:r>
          </w:p>
        </w:tc>
        <w:tc>
          <w:tcPr>
            <w:tcW w:w="960" w:type="dxa"/>
          </w:tcPr>
          <w:p w:rsidR="005A685E" w:rsidRPr="005A685E" w:rsidRDefault="005A685E" w:rsidP="00063144">
            <w:pPr>
              <w:suppressAutoHyphens/>
              <w:spacing w:line="256"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60</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66</w:t>
            </w:r>
          </w:p>
        </w:tc>
      </w:tr>
      <w:tr w:rsidR="005A685E" w:rsidRPr="005A685E" w:rsidTr="008F0FC8">
        <w:trPr>
          <w:trHeight w:val="275"/>
        </w:trPr>
        <w:tc>
          <w:tcPr>
            <w:tcW w:w="567" w:type="dxa"/>
            <w:vMerge/>
          </w:tcPr>
          <w:p w:rsidR="005A685E" w:rsidRPr="005A685E" w:rsidRDefault="005A685E" w:rsidP="00063144">
            <w:pPr>
              <w:suppressAutoHyphens/>
              <w:rPr>
                <w:rFonts w:ascii="Times New Roman" w:eastAsia="Times New Roman" w:hAnsi="Times New Roman" w:cs="Times New Roman"/>
                <w:sz w:val="20"/>
                <w:lang w:val="uk-UA"/>
              </w:rPr>
            </w:pP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4</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віком</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до 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26</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105</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131</w:t>
            </w:r>
          </w:p>
        </w:tc>
      </w:tr>
      <w:tr w:rsidR="005A685E" w:rsidRPr="005A685E" w:rsidTr="008F0FC8">
        <w:trPr>
          <w:trHeight w:val="277"/>
        </w:trPr>
        <w:tc>
          <w:tcPr>
            <w:tcW w:w="567" w:type="dxa"/>
            <w:vMerge/>
          </w:tcPr>
          <w:p w:rsidR="005A685E" w:rsidRPr="005A685E" w:rsidRDefault="005A685E" w:rsidP="00063144">
            <w:pPr>
              <w:suppressAutoHyphens/>
              <w:rPr>
                <w:rFonts w:ascii="Times New Roman" w:eastAsia="Times New Roman" w:hAnsi="Times New Roman" w:cs="Times New Roman"/>
                <w:sz w:val="20"/>
                <w:lang w:val="uk-UA"/>
              </w:rPr>
            </w:pPr>
          </w:p>
        </w:tc>
        <w:tc>
          <w:tcPr>
            <w:tcW w:w="6143" w:type="dxa"/>
          </w:tcPr>
          <w:p w:rsidR="005A685E" w:rsidRPr="005A685E" w:rsidRDefault="005A685E" w:rsidP="00063144">
            <w:pPr>
              <w:suppressAutoHyphens/>
              <w:spacing w:line="25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3</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віком</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до18</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років</w:t>
            </w:r>
          </w:p>
        </w:tc>
        <w:tc>
          <w:tcPr>
            <w:tcW w:w="960" w:type="dxa"/>
          </w:tcPr>
          <w:p w:rsidR="005A685E" w:rsidRPr="005A685E" w:rsidRDefault="005A685E" w:rsidP="00063144">
            <w:pPr>
              <w:suppressAutoHyphens/>
              <w:spacing w:line="258"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115</w:t>
            </w:r>
          </w:p>
        </w:tc>
        <w:tc>
          <w:tcPr>
            <w:tcW w:w="1200" w:type="dxa"/>
          </w:tcPr>
          <w:p w:rsidR="005A685E" w:rsidRPr="005A685E" w:rsidRDefault="005A685E" w:rsidP="00063144">
            <w:pPr>
              <w:suppressAutoHyphens/>
              <w:spacing w:line="25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522</w:t>
            </w:r>
          </w:p>
        </w:tc>
        <w:tc>
          <w:tcPr>
            <w:tcW w:w="1160" w:type="dxa"/>
          </w:tcPr>
          <w:p w:rsidR="005A685E" w:rsidRPr="005A685E" w:rsidRDefault="005A685E" w:rsidP="00063144">
            <w:pPr>
              <w:suppressAutoHyphens/>
              <w:spacing w:line="25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637</w:t>
            </w:r>
          </w:p>
        </w:tc>
      </w:tr>
      <w:tr w:rsidR="005A685E" w:rsidRPr="005A685E" w:rsidTr="008F0FC8">
        <w:trPr>
          <w:trHeight w:val="275"/>
        </w:trPr>
        <w:tc>
          <w:tcPr>
            <w:tcW w:w="567" w:type="dxa"/>
            <w:vMerge/>
          </w:tcPr>
          <w:p w:rsidR="005A685E" w:rsidRPr="005A685E" w:rsidRDefault="005A685E" w:rsidP="00063144">
            <w:pPr>
              <w:suppressAutoHyphens/>
              <w:rPr>
                <w:rFonts w:ascii="Times New Roman" w:eastAsia="Times New Roman" w:hAnsi="Times New Roman" w:cs="Times New Roman"/>
                <w:sz w:val="20"/>
                <w:lang w:val="uk-UA"/>
              </w:rPr>
            </w:pP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ВСЬОГО:</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147</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687</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sz w:val="24"/>
                <w:lang w:val="uk-UA"/>
              </w:rPr>
              <w:t>834</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5.</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малозабезпечених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сімей</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34</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42</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76</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6.</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інвалідністю</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19</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91</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110</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7.</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які</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постраждали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внаслідок</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аварії</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на</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ЧАЕС</w:t>
            </w:r>
          </w:p>
        </w:tc>
        <w:tc>
          <w:tcPr>
            <w:tcW w:w="960" w:type="dxa"/>
          </w:tcPr>
          <w:p w:rsidR="005A685E" w:rsidRPr="005A685E" w:rsidRDefault="005A685E" w:rsidP="00063144">
            <w:pPr>
              <w:suppressAutoHyphens/>
              <w:spacing w:line="256"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140</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144</w:t>
            </w:r>
          </w:p>
        </w:tc>
      </w:tr>
      <w:tr w:rsidR="005A685E" w:rsidRPr="005A685E" w:rsidTr="008F0FC8">
        <w:trPr>
          <w:trHeight w:val="551"/>
        </w:trPr>
        <w:tc>
          <w:tcPr>
            <w:tcW w:w="567" w:type="dxa"/>
          </w:tcPr>
          <w:p w:rsidR="005A685E" w:rsidRPr="005A685E" w:rsidRDefault="005A685E" w:rsidP="00063144">
            <w:pPr>
              <w:suppressAutoHyphens/>
              <w:spacing w:line="268"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8.</w:t>
            </w:r>
          </w:p>
        </w:tc>
        <w:tc>
          <w:tcPr>
            <w:tcW w:w="6143" w:type="dxa"/>
          </w:tcPr>
          <w:p w:rsidR="005A685E" w:rsidRPr="005A685E" w:rsidRDefault="005A685E" w:rsidP="00063144">
            <w:pPr>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батьки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загинули</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під</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час</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виконання</w:t>
            </w:r>
          </w:p>
          <w:p w:rsidR="005A685E" w:rsidRPr="005A685E" w:rsidRDefault="005A685E" w:rsidP="00063144">
            <w:pPr>
              <w:suppressAutoHyphens/>
              <w:spacing w:line="264"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військових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обов’язків</w:t>
            </w:r>
          </w:p>
        </w:tc>
        <w:tc>
          <w:tcPr>
            <w:tcW w:w="960" w:type="dxa"/>
          </w:tcPr>
          <w:p w:rsidR="005A685E" w:rsidRPr="005A685E" w:rsidRDefault="005A685E" w:rsidP="00063144">
            <w:pPr>
              <w:suppressAutoHyphens/>
              <w:spacing w:line="268" w:lineRule="exact"/>
              <w:ind w:left="7"/>
              <w:jc w:val="center"/>
              <w:rPr>
                <w:rFonts w:ascii="Times New Roman" w:eastAsia="Times New Roman" w:hAnsi="Times New Roman" w:cs="Times New Roman"/>
                <w:sz w:val="24"/>
                <w:lang w:val="uk-UA"/>
              </w:rPr>
            </w:pPr>
            <w:r w:rsidRPr="005A685E">
              <w:rPr>
                <w:rFonts w:ascii="Times New Roman" w:eastAsia="Times New Roman" w:hAnsi="Times New Roman" w:cs="Times New Roman"/>
                <w:w w:val="99"/>
                <w:sz w:val="24"/>
                <w:lang w:val="uk-UA"/>
              </w:rPr>
              <w:t>-</w:t>
            </w:r>
          </w:p>
        </w:tc>
        <w:tc>
          <w:tcPr>
            <w:tcW w:w="1200" w:type="dxa"/>
          </w:tcPr>
          <w:p w:rsidR="005A685E" w:rsidRPr="005A685E" w:rsidRDefault="005A685E" w:rsidP="00063144">
            <w:pPr>
              <w:suppressAutoHyphens/>
              <w:spacing w:line="273" w:lineRule="exact"/>
              <w:ind w:left="7"/>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w w:val="99"/>
                <w:sz w:val="24"/>
                <w:lang w:val="uk-UA"/>
              </w:rPr>
              <w:t>-</w:t>
            </w:r>
          </w:p>
        </w:tc>
        <w:tc>
          <w:tcPr>
            <w:tcW w:w="1160" w:type="dxa"/>
          </w:tcPr>
          <w:p w:rsidR="005A685E" w:rsidRPr="005A685E" w:rsidRDefault="005A685E" w:rsidP="00063144">
            <w:pPr>
              <w:suppressAutoHyphens/>
              <w:spacing w:line="268" w:lineRule="exact"/>
              <w:ind w:left="10"/>
              <w:jc w:val="center"/>
              <w:rPr>
                <w:rFonts w:ascii="Times New Roman" w:eastAsia="Times New Roman" w:hAnsi="Times New Roman" w:cs="Times New Roman"/>
                <w:sz w:val="24"/>
                <w:lang w:val="uk-UA"/>
              </w:rPr>
            </w:pPr>
            <w:r w:rsidRPr="005A685E">
              <w:rPr>
                <w:rFonts w:ascii="Times New Roman" w:eastAsia="Times New Roman" w:hAnsi="Times New Roman" w:cs="Times New Roman"/>
                <w:w w:val="99"/>
                <w:sz w:val="24"/>
                <w:lang w:val="uk-UA"/>
              </w:rPr>
              <w:t>-</w:t>
            </w:r>
          </w:p>
        </w:tc>
      </w:tr>
      <w:tr w:rsidR="005A685E" w:rsidRPr="005A685E" w:rsidTr="008F0FC8">
        <w:trPr>
          <w:trHeight w:val="839"/>
        </w:trPr>
        <w:tc>
          <w:tcPr>
            <w:tcW w:w="567" w:type="dxa"/>
          </w:tcPr>
          <w:p w:rsidR="005A685E" w:rsidRPr="005A685E" w:rsidRDefault="005A685E" w:rsidP="00063144">
            <w:pPr>
              <w:suppressAutoHyphens/>
              <w:spacing w:line="268"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9.</w:t>
            </w:r>
          </w:p>
        </w:tc>
        <w:tc>
          <w:tcPr>
            <w:tcW w:w="6143" w:type="dxa"/>
          </w:tcPr>
          <w:p w:rsidR="005A685E" w:rsidRPr="005A685E" w:rsidRDefault="005A685E" w:rsidP="00063144">
            <w:pPr>
              <w:tabs>
                <w:tab w:val="left" w:pos="2023"/>
              </w:tabs>
              <w:suppressAutoHyphens/>
              <w:spacing w:line="268"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79"/>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80"/>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z w:val="24"/>
                <w:lang w:val="uk-UA"/>
              </w:rPr>
              <w:tab/>
              <w:t>переселених</w:t>
            </w:r>
            <w:r w:rsidRPr="005A685E">
              <w:rPr>
                <w:rFonts w:ascii="Times New Roman" w:eastAsia="Times New Roman" w:hAnsi="Times New Roman" w:cs="Times New Roman"/>
                <w:spacing w:val="21"/>
                <w:sz w:val="24"/>
                <w:lang w:val="uk-UA"/>
              </w:rPr>
              <w:t xml:space="preserve"> </w:t>
            </w:r>
            <w:r w:rsidRPr="005A685E">
              <w:rPr>
                <w:rFonts w:ascii="Times New Roman" w:eastAsia="Times New Roman" w:hAnsi="Times New Roman" w:cs="Times New Roman"/>
                <w:sz w:val="24"/>
                <w:lang w:val="uk-UA"/>
              </w:rPr>
              <w:t>з</w:t>
            </w:r>
            <w:r w:rsidRPr="005A685E">
              <w:rPr>
                <w:rFonts w:ascii="Times New Roman" w:eastAsia="Times New Roman" w:hAnsi="Times New Roman" w:cs="Times New Roman"/>
                <w:spacing w:val="77"/>
                <w:sz w:val="24"/>
                <w:lang w:val="uk-UA"/>
              </w:rPr>
              <w:t xml:space="preserve"> </w:t>
            </w:r>
            <w:r w:rsidRPr="005A685E">
              <w:rPr>
                <w:rFonts w:ascii="Times New Roman" w:eastAsia="Times New Roman" w:hAnsi="Times New Roman" w:cs="Times New Roman"/>
                <w:sz w:val="24"/>
                <w:lang w:val="uk-UA"/>
              </w:rPr>
              <w:t>тимчасово</w:t>
            </w:r>
            <w:r w:rsidRPr="005A685E">
              <w:rPr>
                <w:rFonts w:ascii="Times New Roman" w:eastAsia="Times New Roman" w:hAnsi="Times New Roman" w:cs="Times New Roman"/>
                <w:spacing w:val="76"/>
                <w:sz w:val="24"/>
                <w:lang w:val="uk-UA"/>
              </w:rPr>
              <w:t xml:space="preserve"> </w:t>
            </w:r>
            <w:r w:rsidRPr="005A685E">
              <w:rPr>
                <w:rFonts w:ascii="Times New Roman" w:eastAsia="Times New Roman" w:hAnsi="Times New Roman" w:cs="Times New Roman"/>
                <w:sz w:val="24"/>
                <w:lang w:val="uk-UA"/>
              </w:rPr>
              <w:t>окупованої</w:t>
            </w:r>
          </w:p>
          <w:p w:rsidR="005A685E" w:rsidRPr="005A685E" w:rsidRDefault="005A685E" w:rsidP="00063144">
            <w:pPr>
              <w:tabs>
                <w:tab w:val="left" w:pos="1266"/>
                <w:tab w:val="left" w:pos="1791"/>
                <w:tab w:val="left" w:pos="2568"/>
                <w:tab w:val="left" w:pos="2846"/>
                <w:tab w:val="left" w:pos="3858"/>
                <w:tab w:val="left" w:pos="4894"/>
                <w:tab w:val="left" w:pos="5952"/>
              </w:tabs>
              <w:suppressAutoHyphens/>
              <w:spacing w:line="270" w:lineRule="atLeast"/>
              <w:ind w:left="107" w:right="98"/>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території</w:t>
            </w:r>
            <w:r w:rsidRPr="005A685E">
              <w:rPr>
                <w:rFonts w:ascii="Times New Roman" w:eastAsia="Times New Roman" w:hAnsi="Times New Roman" w:cs="Times New Roman"/>
                <w:sz w:val="24"/>
                <w:lang w:val="uk-UA"/>
              </w:rPr>
              <w:tab/>
              <w:t>АР</w:t>
            </w:r>
            <w:r w:rsidRPr="005A685E">
              <w:rPr>
                <w:rFonts w:ascii="Times New Roman" w:eastAsia="Times New Roman" w:hAnsi="Times New Roman" w:cs="Times New Roman"/>
                <w:sz w:val="24"/>
                <w:lang w:val="uk-UA"/>
              </w:rPr>
              <w:tab/>
              <w:t>Крим,</w:t>
            </w:r>
            <w:r w:rsidRPr="005A685E">
              <w:rPr>
                <w:rFonts w:ascii="Times New Roman" w:eastAsia="Times New Roman" w:hAnsi="Times New Roman" w:cs="Times New Roman"/>
                <w:sz w:val="24"/>
                <w:lang w:val="uk-UA"/>
              </w:rPr>
              <w:tab/>
              <w:t>східних</w:t>
            </w:r>
            <w:r w:rsidRPr="005A685E">
              <w:rPr>
                <w:rFonts w:ascii="Times New Roman" w:eastAsia="Times New Roman" w:hAnsi="Times New Roman" w:cs="Times New Roman"/>
                <w:sz w:val="24"/>
                <w:lang w:val="uk-UA"/>
              </w:rPr>
              <w:tab/>
              <w:t>регіонів</w:t>
            </w:r>
            <w:r w:rsidRPr="005A685E">
              <w:rPr>
                <w:rFonts w:ascii="Times New Roman" w:eastAsia="Times New Roman" w:hAnsi="Times New Roman" w:cs="Times New Roman"/>
                <w:sz w:val="24"/>
                <w:lang w:val="uk-UA"/>
              </w:rPr>
              <w:tab/>
              <w:t>України</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pacing w:val="-57"/>
                <w:sz w:val="24"/>
                <w:lang w:val="uk-UA"/>
              </w:rPr>
              <w:t>Д</w:t>
            </w:r>
            <w:r w:rsidRPr="005A685E">
              <w:rPr>
                <w:rFonts w:ascii="Times New Roman" w:eastAsia="Times New Roman" w:hAnsi="Times New Roman" w:cs="Times New Roman"/>
                <w:sz w:val="24"/>
                <w:lang w:val="uk-UA"/>
              </w:rPr>
              <w:t>онецької</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та Луганської областей)</w:t>
            </w:r>
          </w:p>
        </w:tc>
        <w:tc>
          <w:tcPr>
            <w:tcW w:w="960" w:type="dxa"/>
          </w:tcPr>
          <w:p w:rsidR="005A685E" w:rsidRPr="005A685E" w:rsidRDefault="005A685E" w:rsidP="00063144">
            <w:pPr>
              <w:suppressAutoHyphens/>
              <w:spacing w:line="268"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w:t>
            </w:r>
          </w:p>
        </w:tc>
        <w:tc>
          <w:tcPr>
            <w:tcW w:w="1200" w:type="dxa"/>
          </w:tcPr>
          <w:p w:rsidR="005A685E" w:rsidRPr="005A685E" w:rsidRDefault="005A685E" w:rsidP="00063144">
            <w:pPr>
              <w:suppressAutoHyphens/>
              <w:spacing w:line="268"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24</w:t>
            </w:r>
          </w:p>
        </w:tc>
        <w:tc>
          <w:tcPr>
            <w:tcW w:w="1160" w:type="dxa"/>
          </w:tcPr>
          <w:p w:rsidR="005A685E" w:rsidRPr="005A685E" w:rsidRDefault="005A685E" w:rsidP="00063144">
            <w:pPr>
              <w:suppressAutoHyphens/>
              <w:spacing w:line="268"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28</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10.</w:t>
            </w:r>
          </w:p>
        </w:tc>
        <w:tc>
          <w:tcPr>
            <w:tcW w:w="6143" w:type="dxa"/>
          </w:tcPr>
          <w:p w:rsidR="005A685E" w:rsidRPr="005A685E" w:rsidRDefault="005A685E" w:rsidP="00063144">
            <w:pPr>
              <w:suppressAutoHyphens/>
              <w:spacing w:line="256"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із</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сімей,</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батьки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яких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є</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учасниками</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АТО</w:t>
            </w:r>
          </w:p>
        </w:tc>
        <w:tc>
          <w:tcPr>
            <w:tcW w:w="960" w:type="dxa"/>
          </w:tcPr>
          <w:p w:rsidR="005A685E" w:rsidRPr="005A685E" w:rsidRDefault="005A685E" w:rsidP="00063144">
            <w:pPr>
              <w:suppressAutoHyphens/>
              <w:spacing w:line="256" w:lineRule="exact"/>
              <w:ind w:left="229" w:right="220"/>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40</w:t>
            </w:r>
          </w:p>
        </w:tc>
        <w:tc>
          <w:tcPr>
            <w:tcW w:w="1200" w:type="dxa"/>
          </w:tcPr>
          <w:p w:rsidR="005A685E" w:rsidRPr="005A685E" w:rsidRDefault="005A685E" w:rsidP="00063144">
            <w:pPr>
              <w:suppressAutoHyphens/>
              <w:spacing w:line="256" w:lineRule="exact"/>
              <w:ind w:left="291" w:right="282"/>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122</w:t>
            </w:r>
          </w:p>
        </w:tc>
        <w:tc>
          <w:tcPr>
            <w:tcW w:w="1160" w:type="dxa"/>
          </w:tcPr>
          <w:p w:rsidR="005A685E" w:rsidRPr="005A685E" w:rsidRDefault="005A685E" w:rsidP="00063144">
            <w:pPr>
              <w:suppressAutoHyphens/>
              <w:spacing w:line="256" w:lineRule="exact"/>
              <w:ind w:left="86" w:right="7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162</w:t>
            </w:r>
          </w:p>
        </w:tc>
      </w:tr>
      <w:tr w:rsidR="005A685E" w:rsidRPr="005A685E" w:rsidTr="008F0FC8">
        <w:trPr>
          <w:trHeight w:val="275"/>
        </w:trPr>
        <w:tc>
          <w:tcPr>
            <w:tcW w:w="567" w:type="dxa"/>
          </w:tcPr>
          <w:p w:rsidR="005A685E" w:rsidRPr="005A685E" w:rsidRDefault="005A685E" w:rsidP="00063144">
            <w:pPr>
              <w:suppressAutoHyphens/>
              <w:spacing w:line="256"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11.</w:t>
            </w:r>
          </w:p>
        </w:tc>
        <w:tc>
          <w:tcPr>
            <w:tcW w:w="6143" w:type="dxa"/>
          </w:tcPr>
          <w:p w:rsidR="005A685E" w:rsidRPr="005A685E" w:rsidRDefault="005A685E" w:rsidP="00063144">
            <w:pPr>
              <w:suppressAutoHyphens/>
              <w:spacing w:line="247" w:lineRule="exact"/>
              <w:ind w:left="107"/>
              <w:rPr>
                <w:rFonts w:ascii="Times New Roman" w:eastAsia="Times New Roman" w:hAnsi="Times New Roman" w:cs="Times New Roman"/>
                <w:lang w:val="uk-UA"/>
              </w:rPr>
            </w:pPr>
            <w:r w:rsidRPr="005A685E">
              <w:rPr>
                <w:rFonts w:ascii="Times New Roman" w:eastAsia="Times New Roman" w:hAnsi="Times New Roman" w:cs="Times New Roman"/>
                <w:lang w:val="uk-UA"/>
              </w:rPr>
              <w:t>Дітей</w:t>
            </w:r>
            <w:r w:rsidRPr="005A685E">
              <w:rPr>
                <w:rFonts w:ascii="Times New Roman" w:eastAsia="Times New Roman" w:hAnsi="Times New Roman" w:cs="Times New Roman"/>
                <w:spacing w:val="-2"/>
                <w:lang w:val="uk-UA"/>
              </w:rPr>
              <w:t xml:space="preserve"> </w:t>
            </w:r>
            <w:r w:rsidRPr="005A685E">
              <w:rPr>
                <w:rFonts w:ascii="Times New Roman" w:eastAsia="Times New Roman" w:hAnsi="Times New Roman" w:cs="Times New Roman"/>
                <w:lang w:val="uk-UA"/>
              </w:rPr>
              <w:t>,</w:t>
            </w:r>
            <w:r w:rsidRPr="005A685E">
              <w:rPr>
                <w:rFonts w:ascii="Times New Roman" w:eastAsia="Times New Roman" w:hAnsi="Times New Roman" w:cs="Times New Roman"/>
                <w:spacing w:val="-4"/>
                <w:lang w:val="uk-UA"/>
              </w:rPr>
              <w:t xml:space="preserve"> </w:t>
            </w:r>
            <w:r w:rsidRPr="005A685E">
              <w:rPr>
                <w:rFonts w:ascii="Times New Roman" w:eastAsia="Times New Roman" w:hAnsi="Times New Roman" w:cs="Times New Roman"/>
                <w:lang w:val="uk-UA"/>
              </w:rPr>
              <w:t>батьки</w:t>
            </w:r>
            <w:r w:rsidRPr="005A685E">
              <w:rPr>
                <w:rFonts w:ascii="Times New Roman" w:eastAsia="Times New Roman" w:hAnsi="Times New Roman" w:cs="Times New Roman"/>
                <w:spacing w:val="-1"/>
                <w:lang w:val="uk-UA"/>
              </w:rPr>
              <w:t xml:space="preserve"> </w:t>
            </w:r>
            <w:r w:rsidRPr="005A685E">
              <w:rPr>
                <w:rFonts w:ascii="Times New Roman" w:eastAsia="Times New Roman" w:hAnsi="Times New Roman" w:cs="Times New Roman"/>
                <w:lang w:val="uk-UA"/>
              </w:rPr>
              <w:t>яких</w:t>
            </w:r>
            <w:r w:rsidRPr="005A685E">
              <w:rPr>
                <w:rFonts w:ascii="Times New Roman" w:eastAsia="Times New Roman" w:hAnsi="Times New Roman" w:cs="Times New Roman"/>
                <w:spacing w:val="-1"/>
                <w:lang w:val="uk-UA"/>
              </w:rPr>
              <w:t xml:space="preserve"> </w:t>
            </w:r>
            <w:r w:rsidRPr="005A685E">
              <w:rPr>
                <w:rFonts w:ascii="Times New Roman" w:eastAsia="Times New Roman" w:hAnsi="Times New Roman" w:cs="Times New Roman"/>
                <w:lang w:val="uk-UA"/>
              </w:rPr>
              <w:t>загинули</w:t>
            </w:r>
            <w:r w:rsidRPr="005A685E">
              <w:rPr>
                <w:rFonts w:ascii="Times New Roman" w:eastAsia="Times New Roman" w:hAnsi="Times New Roman" w:cs="Times New Roman"/>
                <w:spacing w:val="-2"/>
                <w:lang w:val="uk-UA"/>
              </w:rPr>
              <w:t xml:space="preserve"> </w:t>
            </w:r>
            <w:r w:rsidRPr="005A685E">
              <w:rPr>
                <w:rFonts w:ascii="Times New Roman" w:eastAsia="Times New Roman" w:hAnsi="Times New Roman" w:cs="Times New Roman"/>
                <w:lang w:val="uk-UA"/>
              </w:rPr>
              <w:t>в</w:t>
            </w:r>
            <w:r w:rsidRPr="005A685E">
              <w:rPr>
                <w:rFonts w:ascii="Times New Roman" w:eastAsia="Times New Roman" w:hAnsi="Times New Roman" w:cs="Times New Roman"/>
                <w:spacing w:val="-3"/>
                <w:lang w:val="uk-UA"/>
              </w:rPr>
              <w:t xml:space="preserve"> </w:t>
            </w:r>
            <w:r w:rsidRPr="005A685E">
              <w:rPr>
                <w:rFonts w:ascii="Times New Roman" w:eastAsia="Times New Roman" w:hAnsi="Times New Roman" w:cs="Times New Roman"/>
                <w:lang w:val="uk-UA"/>
              </w:rPr>
              <w:t>АТО</w:t>
            </w:r>
          </w:p>
        </w:tc>
        <w:tc>
          <w:tcPr>
            <w:tcW w:w="960" w:type="dxa"/>
          </w:tcPr>
          <w:p w:rsidR="005A685E" w:rsidRPr="005A685E" w:rsidRDefault="005A685E" w:rsidP="00063144">
            <w:pPr>
              <w:suppressAutoHyphens/>
              <w:spacing w:line="256" w:lineRule="exact"/>
              <w:ind w:left="7"/>
              <w:jc w:val="center"/>
              <w:rPr>
                <w:rFonts w:ascii="Times New Roman" w:eastAsia="Times New Roman" w:hAnsi="Times New Roman" w:cs="Times New Roman"/>
                <w:b/>
                <w:sz w:val="24"/>
                <w:lang w:val="uk-UA"/>
              </w:rPr>
            </w:pPr>
            <w:r w:rsidRPr="005A685E">
              <w:rPr>
                <w:rFonts w:ascii="Times New Roman" w:eastAsia="Times New Roman" w:hAnsi="Times New Roman" w:cs="Times New Roman"/>
                <w:b/>
                <w:w w:val="99"/>
                <w:sz w:val="24"/>
                <w:lang w:val="uk-UA"/>
              </w:rPr>
              <w:t>-</w:t>
            </w:r>
          </w:p>
        </w:tc>
        <w:tc>
          <w:tcPr>
            <w:tcW w:w="1200" w:type="dxa"/>
          </w:tcPr>
          <w:p w:rsidR="005A685E" w:rsidRPr="005A685E" w:rsidRDefault="005A685E" w:rsidP="00063144">
            <w:pPr>
              <w:suppressAutoHyphens/>
              <w:spacing w:line="256" w:lineRule="exact"/>
              <w:ind w:left="9"/>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p>
        </w:tc>
        <w:tc>
          <w:tcPr>
            <w:tcW w:w="1160" w:type="dxa"/>
          </w:tcPr>
          <w:p w:rsidR="005A685E" w:rsidRPr="005A685E" w:rsidRDefault="005A685E" w:rsidP="00063144">
            <w:pPr>
              <w:suppressAutoHyphens/>
              <w:spacing w:line="256" w:lineRule="exact"/>
              <w:ind w:left="7"/>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3</w:t>
            </w:r>
          </w:p>
        </w:tc>
      </w:tr>
      <w:tr w:rsidR="005A685E" w:rsidRPr="005A685E" w:rsidTr="008F0FC8">
        <w:trPr>
          <w:trHeight w:val="551"/>
        </w:trPr>
        <w:tc>
          <w:tcPr>
            <w:tcW w:w="567" w:type="dxa"/>
          </w:tcPr>
          <w:p w:rsidR="005A685E" w:rsidRPr="005A685E" w:rsidRDefault="005A685E" w:rsidP="00063144">
            <w:pPr>
              <w:suppressAutoHyphens/>
              <w:spacing w:line="270"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12.</w:t>
            </w:r>
          </w:p>
        </w:tc>
        <w:tc>
          <w:tcPr>
            <w:tcW w:w="6143" w:type="dxa"/>
          </w:tcPr>
          <w:p w:rsidR="005A685E" w:rsidRPr="005A685E" w:rsidRDefault="005A685E" w:rsidP="00063144">
            <w:pPr>
              <w:suppressAutoHyphens/>
              <w:spacing w:line="270"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перебувають на</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обліку</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ССД</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(перебувають</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у</w:t>
            </w:r>
          </w:p>
          <w:p w:rsidR="005A685E" w:rsidRPr="005A685E" w:rsidRDefault="005A685E" w:rsidP="00063144">
            <w:pPr>
              <w:suppressAutoHyphens/>
              <w:spacing w:line="261"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складних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життєвих</w:t>
            </w:r>
            <w:r w:rsidRPr="005A685E">
              <w:rPr>
                <w:rFonts w:ascii="Times New Roman" w:eastAsia="Times New Roman" w:hAnsi="Times New Roman" w:cs="Times New Roman"/>
                <w:spacing w:val="-2"/>
                <w:sz w:val="24"/>
                <w:lang w:val="uk-UA"/>
              </w:rPr>
              <w:t xml:space="preserve"> </w:t>
            </w:r>
            <w:r w:rsidRPr="005A685E">
              <w:rPr>
                <w:rFonts w:ascii="Times New Roman" w:eastAsia="Times New Roman" w:hAnsi="Times New Roman" w:cs="Times New Roman"/>
                <w:sz w:val="24"/>
                <w:lang w:val="uk-UA"/>
              </w:rPr>
              <w:t>обставинах)</w:t>
            </w:r>
          </w:p>
        </w:tc>
        <w:tc>
          <w:tcPr>
            <w:tcW w:w="960" w:type="dxa"/>
          </w:tcPr>
          <w:p w:rsidR="005A685E" w:rsidRPr="005A685E" w:rsidRDefault="005A685E" w:rsidP="00063144">
            <w:pPr>
              <w:suppressAutoHyphens/>
              <w:rPr>
                <w:rFonts w:ascii="Times New Roman" w:eastAsia="Times New Roman" w:hAnsi="Times New Roman" w:cs="Times New Roman"/>
                <w:lang w:val="uk-UA"/>
              </w:rPr>
            </w:pPr>
          </w:p>
        </w:tc>
        <w:tc>
          <w:tcPr>
            <w:tcW w:w="1200" w:type="dxa"/>
          </w:tcPr>
          <w:p w:rsidR="005A685E" w:rsidRPr="005A685E" w:rsidRDefault="005A685E" w:rsidP="00063144">
            <w:pPr>
              <w:suppressAutoHyphens/>
              <w:spacing w:line="317" w:lineRule="exact"/>
              <w:ind w:left="291" w:right="283"/>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22</w:t>
            </w:r>
          </w:p>
        </w:tc>
        <w:tc>
          <w:tcPr>
            <w:tcW w:w="1160" w:type="dxa"/>
          </w:tcPr>
          <w:p w:rsidR="005A685E" w:rsidRPr="005A685E" w:rsidRDefault="005A685E" w:rsidP="00063144">
            <w:pPr>
              <w:suppressAutoHyphens/>
              <w:spacing w:line="317" w:lineRule="exact"/>
              <w:ind w:left="86" w:right="76"/>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22</w:t>
            </w:r>
          </w:p>
        </w:tc>
      </w:tr>
      <w:tr w:rsidR="005A685E" w:rsidRPr="005A685E" w:rsidTr="008F0FC8">
        <w:trPr>
          <w:trHeight w:val="323"/>
        </w:trPr>
        <w:tc>
          <w:tcPr>
            <w:tcW w:w="567" w:type="dxa"/>
          </w:tcPr>
          <w:p w:rsidR="005A685E" w:rsidRPr="005A685E" w:rsidRDefault="005A685E" w:rsidP="00063144">
            <w:pPr>
              <w:suppressAutoHyphens/>
              <w:spacing w:line="270" w:lineRule="exact"/>
              <w:ind w:left="112" w:right="105"/>
              <w:jc w:val="center"/>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13.</w:t>
            </w:r>
          </w:p>
        </w:tc>
        <w:tc>
          <w:tcPr>
            <w:tcW w:w="6143" w:type="dxa"/>
          </w:tcPr>
          <w:p w:rsidR="005A685E" w:rsidRPr="005A685E" w:rsidRDefault="005A685E" w:rsidP="00063144">
            <w:pPr>
              <w:suppressAutoHyphens/>
              <w:spacing w:line="270" w:lineRule="exact"/>
              <w:ind w:left="107"/>
              <w:rPr>
                <w:rFonts w:ascii="Times New Roman" w:eastAsia="Times New Roman" w:hAnsi="Times New Roman" w:cs="Times New Roman"/>
                <w:sz w:val="24"/>
                <w:lang w:val="uk-UA"/>
              </w:rPr>
            </w:pPr>
            <w:r w:rsidRPr="005A685E">
              <w:rPr>
                <w:rFonts w:ascii="Times New Roman" w:eastAsia="Times New Roman" w:hAnsi="Times New Roman" w:cs="Times New Roman"/>
                <w:sz w:val="24"/>
                <w:lang w:val="uk-UA"/>
              </w:rPr>
              <w:t>Дітей,</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які</w:t>
            </w:r>
            <w:r w:rsidRPr="005A685E">
              <w:rPr>
                <w:rFonts w:ascii="Times New Roman" w:eastAsia="Times New Roman" w:hAnsi="Times New Roman" w:cs="Times New Roman"/>
                <w:spacing w:val="-3"/>
                <w:sz w:val="24"/>
                <w:lang w:val="uk-UA"/>
              </w:rPr>
              <w:t xml:space="preserve"> </w:t>
            </w:r>
            <w:r w:rsidRPr="005A685E">
              <w:rPr>
                <w:rFonts w:ascii="Times New Roman" w:eastAsia="Times New Roman" w:hAnsi="Times New Roman" w:cs="Times New Roman"/>
                <w:sz w:val="24"/>
                <w:lang w:val="uk-UA"/>
              </w:rPr>
              <w:t>проживають</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у</w:t>
            </w:r>
            <w:r w:rsidRPr="005A685E">
              <w:rPr>
                <w:rFonts w:ascii="Times New Roman" w:eastAsia="Times New Roman" w:hAnsi="Times New Roman" w:cs="Times New Roman"/>
                <w:spacing w:val="-6"/>
                <w:sz w:val="24"/>
                <w:lang w:val="uk-UA"/>
              </w:rPr>
              <w:t xml:space="preserve"> </w:t>
            </w:r>
            <w:r w:rsidRPr="005A685E">
              <w:rPr>
                <w:rFonts w:ascii="Times New Roman" w:eastAsia="Times New Roman" w:hAnsi="Times New Roman" w:cs="Times New Roman"/>
                <w:sz w:val="24"/>
                <w:lang w:val="uk-UA"/>
              </w:rPr>
              <w:t>надзвичайно</w:t>
            </w:r>
            <w:r w:rsidRPr="005A685E">
              <w:rPr>
                <w:rFonts w:ascii="Times New Roman" w:eastAsia="Times New Roman" w:hAnsi="Times New Roman" w:cs="Times New Roman"/>
                <w:spacing w:val="-4"/>
                <w:sz w:val="24"/>
                <w:lang w:val="uk-UA"/>
              </w:rPr>
              <w:t xml:space="preserve"> </w:t>
            </w:r>
            <w:r w:rsidRPr="005A685E">
              <w:rPr>
                <w:rFonts w:ascii="Times New Roman" w:eastAsia="Times New Roman" w:hAnsi="Times New Roman" w:cs="Times New Roman"/>
                <w:sz w:val="24"/>
                <w:lang w:val="uk-UA"/>
              </w:rPr>
              <w:t>складних</w:t>
            </w:r>
            <w:r w:rsidRPr="005A685E">
              <w:rPr>
                <w:rFonts w:ascii="Times New Roman" w:eastAsia="Times New Roman" w:hAnsi="Times New Roman" w:cs="Times New Roman"/>
                <w:spacing w:val="1"/>
                <w:sz w:val="24"/>
                <w:lang w:val="uk-UA"/>
              </w:rPr>
              <w:t xml:space="preserve"> </w:t>
            </w:r>
            <w:r w:rsidRPr="005A685E">
              <w:rPr>
                <w:rFonts w:ascii="Times New Roman" w:eastAsia="Times New Roman" w:hAnsi="Times New Roman" w:cs="Times New Roman"/>
                <w:sz w:val="24"/>
                <w:lang w:val="uk-UA"/>
              </w:rPr>
              <w:t>умовах</w:t>
            </w:r>
          </w:p>
        </w:tc>
        <w:tc>
          <w:tcPr>
            <w:tcW w:w="960" w:type="dxa"/>
          </w:tcPr>
          <w:p w:rsidR="005A685E" w:rsidRPr="005A685E" w:rsidRDefault="005A685E" w:rsidP="00063144">
            <w:pPr>
              <w:suppressAutoHyphens/>
              <w:spacing w:line="304" w:lineRule="exact"/>
              <w:ind w:left="7"/>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2</w:t>
            </w:r>
          </w:p>
        </w:tc>
        <w:tc>
          <w:tcPr>
            <w:tcW w:w="1200" w:type="dxa"/>
          </w:tcPr>
          <w:p w:rsidR="005A685E" w:rsidRPr="005A685E" w:rsidRDefault="005A685E" w:rsidP="00063144">
            <w:pPr>
              <w:suppressAutoHyphens/>
              <w:spacing w:line="304" w:lineRule="exact"/>
              <w:ind w:left="291" w:right="282"/>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17</w:t>
            </w:r>
          </w:p>
        </w:tc>
        <w:tc>
          <w:tcPr>
            <w:tcW w:w="1160" w:type="dxa"/>
          </w:tcPr>
          <w:p w:rsidR="005A685E" w:rsidRPr="005A685E" w:rsidRDefault="005A685E" w:rsidP="00063144">
            <w:pPr>
              <w:suppressAutoHyphens/>
              <w:spacing w:line="304" w:lineRule="exact"/>
              <w:ind w:left="86" w:right="76"/>
              <w:jc w:val="center"/>
              <w:rPr>
                <w:rFonts w:ascii="Times New Roman" w:eastAsia="Times New Roman" w:hAnsi="Times New Roman" w:cs="Times New Roman"/>
                <w:sz w:val="28"/>
                <w:lang w:val="uk-UA"/>
              </w:rPr>
            </w:pPr>
            <w:r w:rsidRPr="005A685E">
              <w:rPr>
                <w:rFonts w:ascii="Times New Roman" w:eastAsia="Times New Roman" w:hAnsi="Times New Roman" w:cs="Times New Roman"/>
                <w:sz w:val="28"/>
                <w:lang w:val="uk-UA"/>
              </w:rPr>
              <w:t>17</w:t>
            </w:r>
          </w:p>
        </w:tc>
      </w:tr>
    </w:tbl>
    <w:p w:rsidR="005A685E" w:rsidRPr="005A685E" w:rsidRDefault="005A685E" w:rsidP="00063144">
      <w:pPr>
        <w:suppressAutoHyphens/>
        <w:spacing w:after="0" w:line="276" w:lineRule="auto"/>
        <w:ind w:firstLine="567"/>
        <w:jc w:val="both"/>
        <w:rPr>
          <w:rFonts w:ascii="Times New Roman" w:hAnsi="Times New Roman" w:cs="Times New Roman"/>
          <w:color w:val="C00000"/>
          <w:sz w:val="28"/>
          <w:szCs w:val="28"/>
          <w:lang w:val="uk-UA"/>
        </w:rPr>
      </w:pPr>
    </w:p>
    <w:p w:rsidR="005A685E" w:rsidRDefault="005A685E" w:rsidP="00063144">
      <w:pPr>
        <w:suppressAutoHyphens/>
        <w:spacing w:after="0" w:line="276" w:lineRule="auto"/>
        <w:ind w:firstLine="567"/>
        <w:jc w:val="both"/>
        <w:rPr>
          <w:rFonts w:ascii="Times New Roman" w:hAnsi="Times New Roman" w:cs="Times New Roman"/>
          <w:color w:val="C00000"/>
          <w:sz w:val="28"/>
          <w:szCs w:val="28"/>
          <w:lang w:val="uk-UA"/>
        </w:rPr>
      </w:pPr>
    </w:p>
    <w:p w:rsidR="00063144" w:rsidRPr="005A685E" w:rsidRDefault="00063144" w:rsidP="00063144">
      <w:pPr>
        <w:suppressAutoHyphens/>
        <w:spacing w:after="0" w:line="276" w:lineRule="auto"/>
        <w:ind w:firstLine="567"/>
        <w:jc w:val="both"/>
        <w:rPr>
          <w:rFonts w:ascii="Times New Roman" w:hAnsi="Times New Roman" w:cs="Times New Roman"/>
          <w:color w:val="C00000"/>
          <w:sz w:val="28"/>
          <w:szCs w:val="28"/>
          <w:lang w:val="uk-UA"/>
        </w:rPr>
      </w:pPr>
    </w:p>
    <w:p w:rsidR="005A685E" w:rsidRPr="005A685E" w:rsidRDefault="005A685E" w:rsidP="00063144">
      <w:pPr>
        <w:suppressAutoHyphens/>
        <w:spacing w:after="0" w:line="240" w:lineRule="auto"/>
        <w:jc w:val="center"/>
        <w:rPr>
          <w:rFonts w:ascii="Times New Roman" w:eastAsia="Times New Roman" w:hAnsi="Times New Roman" w:cs="Times New Roman"/>
          <w:b/>
          <w:bCs/>
          <w:sz w:val="24"/>
          <w:szCs w:val="24"/>
          <w:lang w:eastAsia="ru-RU"/>
        </w:rPr>
      </w:pPr>
      <w:r w:rsidRPr="005A685E">
        <w:rPr>
          <w:rFonts w:ascii="Times New Roman" w:eastAsia="Times New Roman" w:hAnsi="Times New Roman" w:cs="Times New Roman"/>
          <w:b/>
          <w:bCs/>
          <w:sz w:val="24"/>
          <w:szCs w:val="24"/>
          <w:lang w:val="uk-UA" w:eastAsia="ru-RU"/>
        </w:rPr>
        <w:lastRenderedPageBreak/>
        <w:t>СОЦІАЛ</w:t>
      </w:r>
      <w:r w:rsidRPr="005A685E">
        <w:rPr>
          <w:rFonts w:ascii="Times New Roman" w:eastAsia="Times New Roman" w:hAnsi="Times New Roman" w:cs="Times New Roman"/>
          <w:b/>
          <w:bCs/>
          <w:sz w:val="24"/>
          <w:szCs w:val="24"/>
          <w:lang w:eastAsia="ru-RU"/>
        </w:rPr>
        <w:t>ЬНИЙ ПАСПОРТ</w:t>
      </w:r>
    </w:p>
    <w:p w:rsidR="005A685E" w:rsidRPr="005A685E" w:rsidRDefault="005A685E" w:rsidP="00063144">
      <w:pPr>
        <w:suppressAutoHyphens/>
        <w:spacing w:after="0" w:line="240" w:lineRule="auto"/>
        <w:jc w:val="center"/>
        <w:rPr>
          <w:rFonts w:ascii="Times New Roman" w:eastAsia="Times New Roman" w:hAnsi="Times New Roman" w:cs="Times New Roman"/>
          <w:b/>
          <w:bCs/>
          <w:sz w:val="24"/>
          <w:szCs w:val="24"/>
          <w:lang w:eastAsia="ru-RU"/>
        </w:rPr>
      </w:pPr>
      <w:r w:rsidRPr="005A685E">
        <w:rPr>
          <w:rFonts w:ascii="Times New Roman" w:eastAsia="Times New Roman" w:hAnsi="Times New Roman" w:cs="Times New Roman"/>
          <w:b/>
          <w:bCs/>
          <w:sz w:val="24"/>
          <w:szCs w:val="24"/>
          <w:lang w:eastAsia="ru-RU"/>
        </w:rPr>
        <w:t xml:space="preserve">станом на </w:t>
      </w:r>
      <w:r w:rsidRPr="005A685E">
        <w:rPr>
          <w:rFonts w:ascii="Times New Roman" w:eastAsia="Times New Roman" w:hAnsi="Times New Roman" w:cs="Times New Roman"/>
          <w:b/>
          <w:bCs/>
          <w:sz w:val="24"/>
          <w:szCs w:val="24"/>
          <w:lang w:val="uk-UA" w:eastAsia="ru-RU"/>
        </w:rPr>
        <w:t>13</w:t>
      </w:r>
      <w:r w:rsidRPr="005A685E">
        <w:rPr>
          <w:rFonts w:ascii="Times New Roman" w:eastAsia="Times New Roman" w:hAnsi="Times New Roman" w:cs="Times New Roman"/>
          <w:b/>
          <w:bCs/>
          <w:sz w:val="24"/>
          <w:szCs w:val="24"/>
          <w:lang w:eastAsia="ru-RU"/>
        </w:rPr>
        <w:t>.09.20</w:t>
      </w:r>
      <w:r w:rsidRPr="005A685E">
        <w:rPr>
          <w:rFonts w:ascii="Times New Roman" w:eastAsia="Times New Roman" w:hAnsi="Times New Roman" w:cs="Times New Roman"/>
          <w:b/>
          <w:bCs/>
          <w:sz w:val="24"/>
          <w:szCs w:val="24"/>
          <w:lang w:val="uk-UA" w:eastAsia="ru-RU"/>
        </w:rPr>
        <w:t xml:space="preserve">22 </w:t>
      </w:r>
      <w:r w:rsidRPr="005A685E">
        <w:rPr>
          <w:rFonts w:ascii="Times New Roman" w:eastAsia="Times New Roman" w:hAnsi="Times New Roman" w:cs="Times New Roman"/>
          <w:b/>
          <w:bCs/>
          <w:sz w:val="24"/>
          <w:szCs w:val="24"/>
          <w:lang w:eastAsia="ru-RU"/>
        </w:rPr>
        <w:t>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5804"/>
        <w:gridCol w:w="937"/>
        <w:gridCol w:w="1165"/>
        <w:gridCol w:w="1160"/>
      </w:tblGrid>
      <w:tr w:rsidR="005A685E" w:rsidRPr="005A685E" w:rsidTr="008F0FC8">
        <w:trPr>
          <w:trHeight w:val="330"/>
        </w:trPr>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 з/п</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jc w:val="center"/>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Категорія</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ЗДО</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ЗЗСО</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ВСЬОГО</w:t>
            </w:r>
          </w:p>
        </w:tc>
      </w:tr>
      <w:tr w:rsidR="005A685E" w:rsidRPr="005A685E" w:rsidTr="008F0FC8">
        <w:trPr>
          <w:trHeight w:val="472"/>
        </w:trPr>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1.</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Дітей-сиріт та дітей, позбавлених батьківського піклування</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6</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47</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b/>
                <w:sz w:val="24"/>
                <w:szCs w:val="24"/>
                <w:lang w:val="uk-UA" w:eastAsia="ru-RU"/>
              </w:rPr>
            </w:pPr>
            <w:r w:rsidRPr="005A685E">
              <w:rPr>
                <w:rFonts w:ascii="Times New Roman" w:eastAsia="Times New Roman" w:hAnsi="Times New Roman" w:cs="Times New Roman"/>
                <w:b/>
                <w:sz w:val="24"/>
                <w:szCs w:val="24"/>
                <w:lang w:val="uk-UA" w:eastAsia="ru-RU"/>
              </w:rPr>
              <w:t>53</w:t>
            </w:r>
          </w:p>
        </w:tc>
      </w:tr>
      <w:tr w:rsidR="005A685E" w:rsidRPr="005A685E" w:rsidTr="008F0FC8">
        <w:tc>
          <w:tcPr>
            <w:tcW w:w="564" w:type="dxa"/>
            <w:vMerge w:val="restart"/>
            <w:tcBorders>
              <w:top w:val="single" w:sz="4" w:space="0" w:color="auto"/>
              <w:left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2.</w:t>
            </w:r>
          </w:p>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Дітей з неповних сімей,</w:t>
            </w:r>
          </w:p>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 xml:space="preserve"> з них:</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b/>
                <w:sz w:val="24"/>
                <w:szCs w:val="24"/>
                <w:lang w:val="uk-UA" w:eastAsia="ru-RU"/>
              </w:rPr>
            </w:pPr>
            <w:r w:rsidRPr="005A685E">
              <w:rPr>
                <w:rFonts w:ascii="Times New Roman" w:eastAsia="Times New Roman" w:hAnsi="Times New Roman" w:cs="Times New Roman"/>
                <w:b/>
                <w:sz w:val="24"/>
                <w:szCs w:val="24"/>
                <w:lang w:val="uk-UA" w:eastAsia="ru-RU"/>
              </w:rPr>
              <w:t>14</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b/>
                <w:sz w:val="24"/>
                <w:szCs w:val="24"/>
                <w:lang w:val="uk-UA" w:eastAsia="ru-RU"/>
              </w:rPr>
            </w:pPr>
            <w:r w:rsidRPr="005A685E">
              <w:rPr>
                <w:rFonts w:ascii="Times New Roman" w:eastAsia="Times New Roman" w:hAnsi="Times New Roman" w:cs="Times New Roman"/>
                <w:b/>
                <w:sz w:val="24"/>
                <w:szCs w:val="24"/>
                <w:lang w:val="uk-UA" w:eastAsia="ru-RU"/>
              </w:rPr>
              <w:t>219</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b/>
                <w:sz w:val="24"/>
                <w:szCs w:val="24"/>
                <w:lang w:val="uk-UA" w:eastAsia="ru-RU"/>
              </w:rPr>
            </w:pPr>
            <w:r w:rsidRPr="005A685E">
              <w:rPr>
                <w:rFonts w:ascii="Times New Roman" w:eastAsia="Times New Roman" w:hAnsi="Times New Roman" w:cs="Times New Roman"/>
                <w:b/>
                <w:sz w:val="24"/>
                <w:szCs w:val="24"/>
                <w:lang w:val="uk-UA" w:eastAsia="ru-RU"/>
              </w:rPr>
              <w:t>233</w:t>
            </w:r>
          </w:p>
        </w:tc>
      </w:tr>
      <w:tr w:rsidR="005A685E" w:rsidRPr="005A685E" w:rsidTr="008F0FC8">
        <w:tc>
          <w:tcPr>
            <w:tcW w:w="564" w:type="dxa"/>
            <w:vMerge/>
            <w:tcBorders>
              <w:left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 кількість дітей та підлітків до 18 років, у яких помер один із батьків;</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2</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99</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101</w:t>
            </w:r>
          </w:p>
        </w:tc>
      </w:tr>
      <w:tr w:rsidR="005A685E" w:rsidRPr="005A685E" w:rsidTr="008F0FC8">
        <w:tc>
          <w:tcPr>
            <w:tcW w:w="564" w:type="dxa"/>
            <w:vMerge/>
            <w:tcBorders>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3) кількість дітей та підлітків до 18 років, які проживають в сім’ях одиноких матерів;</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12</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120</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132</w:t>
            </w:r>
          </w:p>
        </w:tc>
      </w:tr>
      <w:tr w:rsidR="005A685E" w:rsidRPr="005A685E" w:rsidTr="008F0FC8">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3</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Кількість дітей і підлітків, батьки яких виїхали за межі України</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b/>
                <w:sz w:val="24"/>
                <w:szCs w:val="24"/>
                <w:lang w:val="uk-UA" w:eastAsia="ru-RU"/>
              </w:rPr>
            </w:pPr>
            <w:r w:rsidRPr="005A685E">
              <w:rPr>
                <w:rFonts w:ascii="Times New Roman" w:eastAsia="Times New Roman" w:hAnsi="Times New Roman" w:cs="Times New Roman"/>
                <w:b/>
                <w:sz w:val="24"/>
                <w:szCs w:val="24"/>
                <w:lang w:val="uk-UA" w:eastAsia="ru-RU"/>
              </w:rPr>
              <w:t>-</w:t>
            </w:r>
          </w:p>
        </w:tc>
        <w:tc>
          <w:tcPr>
            <w:tcW w:w="1184" w:type="dxa"/>
            <w:tcBorders>
              <w:top w:val="single" w:sz="4" w:space="0" w:color="auto"/>
              <w:left w:val="single" w:sz="4" w:space="0" w:color="auto"/>
              <w:bottom w:val="single" w:sz="4" w:space="0" w:color="auto"/>
              <w:right w:val="nil"/>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w:t>
            </w:r>
          </w:p>
        </w:tc>
      </w:tr>
      <w:tr w:rsidR="005A685E" w:rsidRPr="005A685E" w:rsidTr="008F0FC8">
        <w:tc>
          <w:tcPr>
            <w:tcW w:w="564" w:type="dxa"/>
            <w:vMerge w:val="restart"/>
            <w:tcBorders>
              <w:top w:val="single" w:sz="4" w:space="0" w:color="auto"/>
              <w:left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4.</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Дітей із багатодітних сімей, з них:</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p>
        </w:tc>
        <w:tc>
          <w:tcPr>
            <w:tcW w:w="1160" w:type="dxa"/>
            <w:tcBorders>
              <w:top w:val="single" w:sz="4" w:space="0" w:color="auto"/>
              <w:left w:val="single" w:sz="4" w:space="0" w:color="auto"/>
              <w:bottom w:val="nil"/>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tc>
      </w:tr>
      <w:tr w:rsidR="005A685E" w:rsidRPr="005A685E" w:rsidTr="008F0FC8">
        <w:tc>
          <w:tcPr>
            <w:tcW w:w="564" w:type="dxa"/>
            <w:vMerge/>
            <w:tcBorders>
              <w:left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 сімей, у яких 5 і більше дітей віком до 18 років;</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9</w:t>
            </w:r>
          </w:p>
        </w:tc>
        <w:tc>
          <w:tcPr>
            <w:tcW w:w="1184" w:type="dxa"/>
            <w:tcBorders>
              <w:top w:val="nil"/>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66</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75</w:t>
            </w:r>
          </w:p>
        </w:tc>
      </w:tr>
      <w:tr w:rsidR="005A685E" w:rsidRPr="005A685E" w:rsidTr="008F0FC8">
        <w:tc>
          <w:tcPr>
            <w:tcW w:w="564" w:type="dxa"/>
            <w:vMerge/>
            <w:tcBorders>
              <w:left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2) сімей, у яких 4 дітей віком до 18 років;</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26</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139</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165</w:t>
            </w:r>
          </w:p>
        </w:tc>
      </w:tr>
      <w:tr w:rsidR="005A685E" w:rsidRPr="005A685E" w:rsidTr="008F0FC8">
        <w:tc>
          <w:tcPr>
            <w:tcW w:w="564" w:type="dxa"/>
            <w:vMerge/>
            <w:tcBorders>
              <w:left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3) сімей, у яких 3 дітей віком до18 років</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103</w:t>
            </w:r>
          </w:p>
        </w:tc>
        <w:tc>
          <w:tcPr>
            <w:tcW w:w="1184" w:type="dxa"/>
            <w:tcBorders>
              <w:top w:val="nil"/>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541</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644</w:t>
            </w:r>
          </w:p>
        </w:tc>
      </w:tr>
      <w:tr w:rsidR="005A685E" w:rsidRPr="005A685E" w:rsidTr="008F0FC8">
        <w:tc>
          <w:tcPr>
            <w:tcW w:w="564" w:type="dxa"/>
            <w:vMerge/>
            <w:tcBorders>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b/>
                <w:sz w:val="24"/>
                <w:szCs w:val="24"/>
                <w:lang w:val="uk-UA" w:eastAsia="ru-RU"/>
              </w:rPr>
            </w:pPr>
            <w:r w:rsidRPr="005A685E">
              <w:rPr>
                <w:rFonts w:ascii="Times New Roman" w:eastAsia="Times New Roman" w:hAnsi="Times New Roman" w:cs="Times New Roman"/>
                <w:b/>
                <w:sz w:val="24"/>
                <w:szCs w:val="24"/>
                <w:lang w:val="uk-UA" w:eastAsia="ru-RU"/>
              </w:rPr>
              <w:t>ВСЬОГО:</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b/>
                <w:sz w:val="24"/>
                <w:szCs w:val="24"/>
                <w:lang w:val="uk-UA" w:eastAsia="ru-RU"/>
              </w:rPr>
            </w:pPr>
            <w:r w:rsidRPr="005A685E">
              <w:rPr>
                <w:rFonts w:ascii="Times New Roman" w:eastAsia="Times New Roman" w:hAnsi="Times New Roman" w:cs="Times New Roman"/>
                <w:b/>
                <w:sz w:val="24"/>
                <w:szCs w:val="24"/>
                <w:lang w:val="uk-UA" w:eastAsia="ru-RU"/>
              </w:rPr>
              <w:t>138</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b/>
                <w:sz w:val="24"/>
                <w:szCs w:val="24"/>
                <w:lang w:val="uk-UA" w:eastAsia="ru-RU"/>
              </w:rPr>
            </w:pPr>
            <w:r w:rsidRPr="005A685E">
              <w:rPr>
                <w:rFonts w:ascii="Times New Roman" w:eastAsia="Times New Roman" w:hAnsi="Times New Roman" w:cs="Times New Roman"/>
                <w:b/>
                <w:sz w:val="24"/>
                <w:szCs w:val="24"/>
                <w:lang w:val="uk-UA" w:eastAsia="ru-RU"/>
              </w:rPr>
              <w:t>746</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b/>
                <w:sz w:val="24"/>
                <w:szCs w:val="24"/>
                <w:lang w:val="uk-UA" w:eastAsia="ru-RU"/>
              </w:rPr>
            </w:pPr>
            <w:r w:rsidRPr="005A685E">
              <w:rPr>
                <w:rFonts w:ascii="Times New Roman" w:eastAsia="Times New Roman" w:hAnsi="Times New Roman" w:cs="Times New Roman"/>
                <w:b/>
                <w:sz w:val="24"/>
                <w:szCs w:val="24"/>
                <w:lang w:val="uk-UA" w:eastAsia="ru-RU"/>
              </w:rPr>
              <w:t>884</w:t>
            </w:r>
          </w:p>
        </w:tc>
      </w:tr>
      <w:tr w:rsidR="005A685E" w:rsidRPr="005A685E" w:rsidTr="008F0FC8">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5.</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Дітей із малозабезпечених сімей</w:t>
            </w:r>
          </w:p>
        </w:tc>
        <w:tc>
          <w:tcPr>
            <w:tcW w:w="950" w:type="dxa"/>
            <w:tcBorders>
              <w:top w:val="nil"/>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11</w:t>
            </w:r>
          </w:p>
        </w:tc>
        <w:tc>
          <w:tcPr>
            <w:tcW w:w="1184" w:type="dxa"/>
            <w:tcBorders>
              <w:top w:val="nil"/>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44</w:t>
            </w:r>
          </w:p>
        </w:tc>
        <w:tc>
          <w:tcPr>
            <w:tcW w:w="1160" w:type="dxa"/>
            <w:tcBorders>
              <w:top w:val="nil"/>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55</w:t>
            </w:r>
          </w:p>
        </w:tc>
      </w:tr>
      <w:tr w:rsidR="005A685E" w:rsidRPr="005A685E" w:rsidTr="008F0FC8">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6.</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Дітей з інвалідністю</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17</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89</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106</w:t>
            </w:r>
          </w:p>
        </w:tc>
      </w:tr>
      <w:tr w:rsidR="005A685E" w:rsidRPr="005A685E" w:rsidTr="008F0FC8">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7.</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Дітей, які постраждали внаслідок аварії на ЧАЕС</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3</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122</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125</w:t>
            </w:r>
          </w:p>
        </w:tc>
      </w:tr>
      <w:tr w:rsidR="005A685E" w:rsidRPr="005A685E" w:rsidTr="008F0FC8">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8.</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Дітей, батьки яких загинули під час виконання військових обов’язків</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5</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5</w:t>
            </w:r>
          </w:p>
        </w:tc>
      </w:tr>
      <w:tr w:rsidR="005A685E" w:rsidRPr="005A685E" w:rsidTr="008F0FC8">
        <w:trPr>
          <w:trHeight w:val="839"/>
        </w:trPr>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9.</w:t>
            </w:r>
          </w:p>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both"/>
              <w:rPr>
                <w:rFonts w:ascii="Times New Roman" w:eastAsia="Times New Roman" w:hAnsi="Times New Roman" w:cs="Times New Roman"/>
                <w:sz w:val="24"/>
                <w:szCs w:val="24"/>
                <w:lang w:val="uk-UA" w:eastAsia="ru-RU"/>
              </w:rPr>
            </w:pPr>
            <w:proofErr w:type="spellStart"/>
            <w:r w:rsidRPr="005A685E">
              <w:rPr>
                <w:rFonts w:ascii="Times New Roman" w:eastAsia="Times New Roman" w:hAnsi="Times New Roman" w:cs="Times New Roman"/>
                <w:sz w:val="24"/>
                <w:szCs w:val="24"/>
                <w:lang w:eastAsia="ru-RU"/>
              </w:rPr>
              <w:t>Дітей</w:t>
            </w:r>
            <w:proofErr w:type="spellEnd"/>
            <w:r w:rsidRPr="005A685E">
              <w:rPr>
                <w:rFonts w:ascii="Times New Roman" w:eastAsia="Times New Roman" w:hAnsi="Times New Roman" w:cs="Times New Roman"/>
                <w:sz w:val="24"/>
                <w:szCs w:val="24"/>
                <w:lang w:eastAsia="ru-RU"/>
              </w:rPr>
              <w:t xml:space="preserve"> </w:t>
            </w:r>
            <w:proofErr w:type="spellStart"/>
            <w:r w:rsidRPr="005A685E">
              <w:rPr>
                <w:rFonts w:ascii="Times New Roman" w:eastAsia="Times New Roman" w:hAnsi="Times New Roman" w:cs="Times New Roman"/>
                <w:sz w:val="24"/>
                <w:szCs w:val="24"/>
                <w:lang w:eastAsia="ru-RU"/>
              </w:rPr>
              <w:t>із</w:t>
            </w:r>
            <w:proofErr w:type="spellEnd"/>
            <w:r w:rsidRPr="005A685E">
              <w:rPr>
                <w:rFonts w:ascii="Times New Roman" w:eastAsia="Times New Roman" w:hAnsi="Times New Roman" w:cs="Times New Roman"/>
                <w:sz w:val="24"/>
                <w:szCs w:val="24"/>
                <w:lang w:eastAsia="ru-RU"/>
              </w:rPr>
              <w:t xml:space="preserve"> </w:t>
            </w:r>
            <w:proofErr w:type="spellStart"/>
            <w:r w:rsidRPr="005A685E">
              <w:rPr>
                <w:rFonts w:ascii="Times New Roman" w:eastAsia="Times New Roman" w:hAnsi="Times New Roman" w:cs="Times New Roman"/>
                <w:sz w:val="24"/>
                <w:szCs w:val="24"/>
                <w:lang w:eastAsia="ru-RU"/>
              </w:rPr>
              <w:t>сімей</w:t>
            </w:r>
            <w:proofErr w:type="spellEnd"/>
            <w:r w:rsidRPr="005A685E">
              <w:rPr>
                <w:rFonts w:ascii="Times New Roman" w:eastAsia="Times New Roman" w:hAnsi="Times New Roman" w:cs="Times New Roman"/>
                <w:sz w:val="24"/>
                <w:szCs w:val="24"/>
                <w:lang w:val="uk-UA" w:eastAsia="ru-RU"/>
              </w:rPr>
              <w:t xml:space="preserve"> внутрішньо переміщених осіб,</w:t>
            </w:r>
            <w:r w:rsidRPr="005A685E">
              <w:rPr>
                <w:rFonts w:ascii="Times New Roman" w:eastAsia="Times New Roman" w:hAnsi="Times New Roman" w:cs="Times New Roman"/>
                <w:sz w:val="24"/>
                <w:szCs w:val="24"/>
                <w:lang w:eastAsia="ru-RU"/>
              </w:rPr>
              <w:t xml:space="preserve"> </w:t>
            </w:r>
            <w:r w:rsidRPr="005A685E">
              <w:rPr>
                <w:rFonts w:ascii="Times New Roman" w:eastAsia="Times New Roman" w:hAnsi="Times New Roman" w:cs="Times New Roman"/>
                <w:sz w:val="24"/>
                <w:szCs w:val="24"/>
                <w:lang w:val="uk-UA" w:eastAsia="ru-RU"/>
              </w:rPr>
              <w:t>які мають статус дитини, яка постраждала внаслідок воєнних дій і збройних конфліктів</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55</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61</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116</w:t>
            </w:r>
          </w:p>
        </w:tc>
      </w:tr>
      <w:tr w:rsidR="005A685E" w:rsidRPr="005A685E" w:rsidTr="008F0FC8">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10.</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Дітей , батьки яких є учасниками бойових дій або несуть службу в зоні бойових дій</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49</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128</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177</w:t>
            </w:r>
          </w:p>
        </w:tc>
      </w:tr>
      <w:tr w:rsidR="005A685E" w:rsidRPr="005A685E" w:rsidTr="008F0FC8">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1</w:t>
            </w:r>
            <w:r w:rsidRPr="005A685E">
              <w:rPr>
                <w:rFonts w:ascii="Times New Roman" w:eastAsia="Times New Roman" w:hAnsi="Times New Roman" w:cs="Times New Roman"/>
                <w:sz w:val="24"/>
                <w:szCs w:val="24"/>
                <w:lang w:val="uk-UA" w:eastAsia="ru-RU"/>
              </w:rPr>
              <w:t>1</w:t>
            </w:r>
            <w:r w:rsidRPr="005A685E">
              <w:rPr>
                <w:rFonts w:ascii="Times New Roman" w:eastAsia="Times New Roman" w:hAnsi="Times New Roman" w:cs="Times New Roman"/>
                <w:sz w:val="24"/>
                <w:szCs w:val="24"/>
                <w:lang w:eastAsia="ru-RU"/>
              </w:rPr>
              <w:t>.</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rPr>
                <w:rFonts w:ascii="Times New Roman" w:eastAsia="Times New Roman" w:hAnsi="Times New Roman" w:cs="Times New Roman"/>
                <w:b/>
                <w:sz w:val="20"/>
                <w:szCs w:val="20"/>
                <w:lang w:eastAsia="ru-RU"/>
              </w:rPr>
            </w:pPr>
            <w:proofErr w:type="spellStart"/>
            <w:r w:rsidRPr="005A685E">
              <w:rPr>
                <w:rFonts w:ascii="Times New Roman" w:eastAsia="Times New Roman" w:hAnsi="Times New Roman" w:cs="Times New Roman"/>
                <w:sz w:val="24"/>
                <w:szCs w:val="24"/>
                <w:lang w:eastAsia="ru-RU"/>
              </w:rPr>
              <w:t>Дітей</w:t>
            </w:r>
            <w:proofErr w:type="spellEnd"/>
            <w:r w:rsidRPr="005A685E">
              <w:rPr>
                <w:rFonts w:ascii="Times New Roman" w:eastAsia="Times New Roman" w:hAnsi="Times New Roman" w:cs="Times New Roman"/>
                <w:sz w:val="24"/>
                <w:szCs w:val="24"/>
                <w:lang w:eastAsia="ru-RU"/>
              </w:rPr>
              <w:t xml:space="preserve">, </w:t>
            </w:r>
            <w:proofErr w:type="spellStart"/>
            <w:r w:rsidRPr="005A685E">
              <w:rPr>
                <w:rFonts w:ascii="Times New Roman" w:eastAsia="Times New Roman" w:hAnsi="Times New Roman" w:cs="Times New Roman"/>
                <w:sz w:val="24"/>
                <w:szCs w:val="24"/>
                <w:lang w:eastAsia="ru-RU"/>
              </w:rPr>
              <w:t>перебувають</w:t>
            </w:r>
            <w:proofErr w:type="spellEnd"/>
            <w:r w:rsidRPr="005A685E">
              <w:rPr>
                <w:rFonts w:ascii="Times New Roman" w:eastAsia="Times New Roman" w:hAnsi="Times New Roman" w:cs="Times New Roman"/>
                <w:sz w:val="24"/>
                <w:szCs w:val="24"/>
                <w:lang w:eastAsia="ru-RU"/>
              </w:rPr>
              <w:t xml:space="preserve"> на </w:t>
            </w:r>
            <w:proofErr w:type="spellStart"/>
            <w:r w:rsidRPr="005A685E">
              <w:rPr>
                <w:rFonts w:ascii="Times New Roman" w:eastAsia="Times New Roman" w:hAnsi="Times New Roman" w:cs="Times New Roman"/>
                <w:sz w:val="24"/>
                <w:szCs w:val="24"/>
                <w:lang w:eastAsia="ru-RU"/>
              </w:rPr>
              <w:t>обліку</w:t>
            </w:r>
            <w:proofErr w:type="spellEnd"/>
            <w:r w:rsidRPr="005A685E">
              <w:rPr>
                <w:rFonts w:ascii="Times New Roman" w:eastAsia="Times New Roman" w:hAnsi="Times New Roman" w:cs="Times New Roman"/>
                <w:sz w:val="24"/>
                <w:szCs w:val="24"/>
                <w:lang w:eastAsia="ru-RU"/>
              </w:rPr>
              <w:t xml:space="preserve"> у ССД (</w:t>
            </w:r>
            <w:proofErr w:type="spellStart"/>
            <w:r w:rsidRPr="005A685E">
              <w:rPr>
                <w:rFonts w:ascii="Times New Roman" w:eastAsia="Times New Roman" w:hAnsi="Times New Roman" w:cs="Times New Roman"/>
                <w:sz w:val="24"/>
                <w:szCs w:val="24"/>
                <w:lang w:eastAsia="ru-RU"/>
              </w:rPr>
              <w:t>перебувають</w:t>
            </w:r>
            <w:proofErr w:type="spellEnd"/>
            <w:r w:rsidRPr="005A685E">
              <w:rPr>
                <w:rFonts w:ascii="Times New Roman" w:eastAsia="Times New Roman" w:hAnsi="Times New Roman" w:cs="Times New Roman"/>
                <w:sz w:val="24"/>
                <w:szCs w:val="24"/>
                <w:lang w:eastAsia="ru-RU"/>
              </w:rPr>
              <w:t xml:space="preserve"> у </w:t>
            </w:r>
            <w:proofErr w:type="spellStart"/>
            <w:r w:rsidRPr="005A685E">
              <w:rPr>
                <w:rFonts w:ascii="Times New Roman" w:eastAsia="Times New Roman" w:hAnsi="Times New Roman" w:cs="Times New Roman"/>
                <w:sz w:val="24"/>
                <w:szCs w:val="24"/>
                <w:lang w:eastAsia="ru-RU"/>
              </w:rPr>
              <w:t>складних</w:t>
            </w:r>
            <w:proofErr w:type="spellEnd"/>
            <w:r w:rsidRPr="005A685E">
              <w:rPr>
                <w:rFonts w:ascii="Times New Roman" w:eastAsia="Times New Roman" w:hAnsi="Times New Roman" w:cs="Times New Roman"/>
                <w:sz w:val="24"/>
                <w:szCs w:val="24"/>
                <w:lang w:eastAsia="ru-RU"/>
              </w:rPr>
              <w:t xml:space="preserve"> </w:t>
            </w:r>
            <w:proofErr w:type="spellStart"/>
            <w:r w:rsidRPr="005A685E">
              <w:rPr>
                <w:rFonts w:ascii="Times New Roman" w:eastAsia="Times New Roman" w:hAnsi="Times New Roman" w:cs="Times New Roman"/>
                <w:sz w:val="24"/>
                <w:szCs w:val="24"/>
                <w:lang w:eastAsia="ru-RU"/>
              </w:rPr>
              <w:t>життєвих</w:t>
            </w:r>
            <w:proofErr w:type="spellEnd"/>
            <w:r w:rsidRPr="005A685E">
              <w:rPr>
                <w:rFonts w:ascii="Times New Roman" w:eastAsia="Times New Roman" w:hAnsi="Times New Roman" w:cs="Times New Roman"/>
                <w:sz w:val="24"/>
                <w:szCs w:val="24"/>
                <w:lang w:eastAsia="ru-RU"/>
              </w:rPr>
              <w:t xml:space="preserve"> </w:t>
            </w:r>
            <w:proofErr w:type="spellStart"/>
            <w:r w:rsidRPr="005A685E">
              <w:rPr>
                <w:rFonts w:ascii="Times New Roman" w:eastAsia="Times New Roman" w:hAnsi="Times New Roman" w:cs="Times New Roman"/>
                <w:sz w:val="24"/>
                <w:szCs w:val="24"/>
                <w:lang w:eastAsia="ru-RU"/>
              </w:rPr>
              <w:t>обставинах</w:t>
            </w:r>
            <w:proofErr w:type="spellEnd"/>
            <w:r w:rsidRPr="005A685E">
              <w:rPr>
                <w:rFonts w:ascii="Times New Roman" w:eastAsia="Times New Roman" w:hAnsi="Times New Roman" w:cs="Times New Roman"/>
                <w:sz w:val="24"/>
                <w:szCs w:val="24"/>
                <w:lang w:eastAsia="ru-RU"/>
              </w:rPr>
              <w:t>)</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b/>
                <w:sz w:val="28"/>
                <w:szCs w:val="24"/>
                <w:lang w:eastAsia="ru-RU"/>
              </w:rPr>
            </w:pP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8"/>
                <w:szCs w:val="24"/>
                <w:lang w:val="uk-UA" w:eastAsia="ru-RU"/>
              </w:rPr>
            </w:pPr>
            <w:r w:rsidRPr="005A685E">
              <w:rPr>
                <w:rFonts w:ascii="Times New Roman" w:eastAsia="Times New Roman" w:hAnsi="Times New Roman" w:cs="Times New Roman"/>
                <w:sz w:val="28"/>
                <w:szCs w:val="24"/>
                <w:lang w:val="uk-UA" w:eastAsia="ru-RU"/>
              </w:rPr>
              <w:t>19</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8"/>
                <w:szCs w:val="24"/>
                <w:lang w:val="uk-UA" w:eastAsia="ru-RU"/>
              </w:rPr>
            </w:pPr>
            <w:r w:rsidRPr="005A685E">
              <w:rPr>
                <w:rFonts w:ascii="Times New Roman" w:eastAsia="Times New Roman" w:hAnsi="Times New Roman" w:cs="Times New Roman"/>
                <w:sz w:val="28"/>
                <w:szCs w:val="24"/>
                <w:lang w:val="uk-UA" w:eastAsia="ru-RU"/>
              </w:rPr>
              <w:t>19</w:t>
            </w:r>
          </w:p>
        </w:tc>
      </w:tr>
      <w:tr w:rsidR="005A685E" w:rsidRPr="005A685E" w:rsidTr="008F0FC8">
        <w:tc>
          <w:tcPr>
            <w:tcW w:w="56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4"/>
                <w:szCs w:val="24"/>
                <w:lang w:eastAsia="ru-RU"/>
              </w:rPr>
            </w:pPr>
            <w:r w:rsidRPr="005A685E">
              <w:rPr>
                <w:rFonts w:ascii="Times New Roman" w:eastAsia="Times New Roman" w:hAnsi="Times New Roman" w:cs="Times New Roman"/>
                <w:sz w:val="24"/>
                <w:szCs w:val="24"/>
                <w:lang w:eastAsia="ru-RU"/>
              </w:rPr>
              <w:t>1</w:t>
            </w:r>
            <w:r w:rsidRPr="005A685E">
              <w:rPr>
                <w:rFonts w:ascii="Times New Roman" w:eastAsia="Times New Roman" w:hAnsi="Times New Roman" w:cs="Times New Roman"/>
                <w:sz w:val="24"/>
                <w:szCs w:val="24"/>
                <w:lang w:val="uk-UA" w:eastAsia="ru-RU"/>
              </w:rPr>
              <w:t>2</w:t>
            </w:r>
            <w:r w:rsidRPr="005A685E">
              <w:rPr>
                <w:rFonts w:ascii="Times New Roman" w:eastAsia="Times New Roman" w:hAnsi="Times New Roman" w:cs="Times New Roman"/>
                <w:sz w:val="24"/>
                <w:szCs w:val="24"/>
                <w:lang w:eastAsia="ru-RU"/>
              </w:rPr>
              <w:t>.</w:t>
            </w:r>
          </w:p>
        </w:tc>
        <w:tc>
          <w:tcPr>
            <w:tcW w:w="599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keepNext/>
              <w:suppressAutoHyphens/>
              <w:spacing w:after="0" w:line="240" w:lineRule="auto"/>
              <w:outlineLvl w:val="1"/>
              <w:rPr>
                <w:rFonts w:ascii="Times New Roman" w:eastAsia="Times New Roman" w:hAnsi="Times New Roman" w:cs="Times New Roman"/>
                <w:sz w:val="24"/>
                <w:szCs w:val="24"/>
                <w:lang w:val="uk-UA" w:eastAsia="ru-RU"/>
              </w:rPr>
            </w:pPr>
            <w:r w:rsidRPr="005A685E">
              <w:rPr>
                <w:rFonts w:ascii="Times New Roman" w:eastAsia="Times New Roman" w:hAnsi="Times New Roman" w:cs="Times New Roman"/>
                <w:sz w:val="24"/>
                <w:szCs w:val="24"/>
                <w:lang w:val="uk-UA" w:eastAsia="ru-RU"/>
              </w:rPr>
              <w:t>Дітей, які проживають у надзвичайно складних умовах</w:t>
            </w:r>
          </w:p>
        </w:tc>
        <w:tc>
          <w:tcPr>
            <w:tcW w:w="95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8"/>
                <w:szCs w:val="24"/>
                <w:lang w:val="uk-UA" w:eastAsia="ru-RU"/>
              </w:rPr>
            </w:pPr>
            <w:r w:rsidRPr="005A685E">
              <w:rPr>
                <w:rFonts w:ascii="Times New Roman" w:eastAsia="Times New Roman" w:hAnsi="Times New Roman" w:cs="Times New Roman"/>
                <w:sz w:val="28"/>
                <w:szCs w:val="24"/>
                <w:lang w:val="uk-UA" w:eastAsia="ru-RU"/>
              </w:rPr>
              <w:t>-</w:t>
            </w:r>
          </w:p>
        </w:tc>
        <w:tc>
          <w:tcPr>
            <w:tcW w:w="1184"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8"/>
                <w:szCs w:val="24"/>
                <w:lang w:val="uk-UA" w:eastAsia="ru-RU"/>
              </w:rPr>
            </w:pPr>
            <w:r w:rsidRPr="005A685E">
              <w:rPr>
                <w:rFonts w:ascii="Times New Roman" w:eastAsia="Times New Roman" w:hAnsi="Times New Roman" w:cs="Times New Roman"/>
                <w:sz w:val="28"/>
                <w:szCs w:val="24"/>
                <w:lang w:val="uk-UA" w:eastAsia="ru-RU"/>
              </w:rPr>
              <w:t>12</w:t>
            </w:r>
          </w:p>
        </w:tc>
        <w:tc>
          <w:tcPr>
            <w:tcW w:w="1160" w:type="dxa"/>
            <w:tcBorders>
              <w:top w:val="single" w:sz="4" w:space="0" w:color="auto"/>
              <w:left w:val="single" w:sz="4" w:space="0" w:color="auto"/>
              <w:bottom w:val="single" w:sz="4" w:space="0" w:color="auto"/>
              <w:right w:val="single" w:sz="4" w:space="0" w:color="auto"/>
            </w:tcBorders>
          </w:tcPr>
          <w:p w:rsidR="005A685E" w:rsidRPr="005A685E" w:rsidRDefault="005A685E" w:rsidP="00063144">
            <w:pPr>
              <w:suppressAutoHyphens/>
              <w:spacing w:after="0" w:line="240" w:lineRule="auto"/>
              <w:jc w:val="center"/>
              <w:rPr>
                <w:rFonts w:ascii="Times New Roman" w:eastAsia="Times New Roman" w:hAnsi="Times New Roman" w:cs="Times New Roman"/>
                <w:sz w:val="28"/>
                <w:szCs w:val="24"/>
                <w:lang w:val="uk-UA" w:eastAsia="ru-RU"/>
              </w:rPr>
            </w:pPr>
            <w:r w:rsidRPr="005A685E">
              <w:rPr>
                <w:rFonts w:ascii="Times New Roman" w:eastAsia="Times New Roman" w:hAnsi="Times New Roman" w:cs="Times New Roman"/>
                <w:sz w:val="28"/>
                <w:szCs w:val="24"/>
                <w:lang w:val="uk-UA" w:eastAsia="ru-RU"/>
              </w:rPr>
              <w:t>12</w:t>
            </w:r>
          </w:p>
        </w:tc>
      </w:tr>
    </w:tbl>
    <w:p w:rsidR="005A685E" w:rsidRPr="005A685E" w:rsidRDefault="005A685E" w:rsidP="00063144">
      <w:pPr>
        <w:suppressAutoHyphens/>
        <w:spacing w:after="0" w:line="276" w:lineRule="auto"/>
        <w:ind w:firstLine="567"/>
        <w:jc w:val="both"/>
        <w:rPr>
          <w:rFonts w:ascii="Times New Roman" w:hAnsi="Times New Roman" w:cs="Times New Roman"/>
          <w:color w:val="C00000"/>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Збереження життя та здоров’я дітей було і є</w:t>
      </w:r>
      <w:r w:rsidRPr="005A685E">
        <w:rPr>
          <w:rFonts w:ascii="Times New Roman" w:hAnsi="Times New Roman" w:cs="Times New Roman"/>
          <w:color w:val="00B050"/>
          <w:sz w:val="28"/>
          <w:szCs w:val="28"/>
          <w:lang w:val="uk-UA"/>
        </w:rPr>
        <w:t xml:space="preserve"> </w:t>
      </w:r>
      <w:r w:rsidRPr="005A685E">
        <w:rPr>
          <w:rFonts w:ascii="Times New Roman" w:hAnsi="Times New Roman" w:cs="Times New Roman"/>
          <w:sz w:val="28"/>
          <w:szCs w:val="28"/>
          <w:lang w:val="uk-UA"/>
        </w:rPr>
        <w:t xml:space="preserve">одним із  пріоритетних питань управління та  закладів освіти протягом 2019-2022 року. Під час організації роботи зі створення безпечного простору у закладах освіти забезпечено співпрацю з закладами охорони здоров'я з питань медичного обслуговування дітей. В освітніх закладах створено належні умови для проведення медико-профілактичних заходів. Медичні кабінети забезпечено медичним обладнанням та медикаментами. Медичне обслуговування дітей здійснюється медичними сестрами. Усі медичні працівники мають відповідну фахову освіту. </w:t>
      </w: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З метою запобігання поширенню гострої респіраторної хвороби СОVID-19 проводилась роз’яснювальна робота з учасниками освітнього процесу щодо індивідуальних заходів профілактики та реагування на виявлення симптомів </w:t>
      </w:r>
      <w:proofErr w:type="spellStart"/>
      <w:r w:rsidRPr="005A685E">
        <w:rPr>
          <w:rFonts w:ascii="Times New Roman" w:hAnsi="Times New Roman" w:cs="Times New Roman"/>
          <w:sz w:val="28"/>
          <w:szCs w:val="28"/>
          <w:lang w:val="uk-UA"/>
        </w:rPr>
        <w:t>коронавірусної</w:t>
      </w:r>
      <w:proofErr w:type="spellEnd"/>
      <w:r w:rsidRPr="005A685E">
        <w:rPr>
          <w:rFonts w:ascii="Times New Roman" w:hAnsi="Times New Roman" w:cs="Times New Roman"/>
          <w:sz w:val="28"/>
          <w:szCs w:val="28"/>
          <w:lang w:val="uk-UA"/>
        </w:rPr>
        <w:t xml:space="preserve"> хвороби (COVID-19), протидії її поширенню.</w:t>
      </w:r>
    </w:p>
    <w:p w:rsidR="005A685E" w:rsidRPr="005A685E" w:rsidRDefault="00D278F3" w:rsidP="00063144">
      <w:pPr>
        <w:suppressAutoHyphens/>
        <w:spacing w:after="0" w:line="276"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005A685E" w:rsidRPr="005A685E">
        <w:rPr>
          <w:rFonts w:ascii="Times New Roman" w:hAnsi="Times New Roman" w:cs="Times New Roman"/>
          <w:sz w:val="28"/>
          <w:szCs w:val="28"/>
          <w:lang w:val="uk-UA"/>
        </w:rPr>
        <w:t xml:space="preserve"> закладах дошкільної  освіти Нетішинської МТГ стан здоров’я вихованців </w:t>
      </w:r>
      <w:r>
        <w:rPr>
          <w:rFonts w:ascii="Times New Roman" w:hAnsi="Times New Roman" w:cs="Times New Roman"/>
          <w:sz w:val="28"/>
          <w:szCs w:val="28"/>
          <w:lang w:val="uk-UA"/>
        </w:rPr>
        <w:t>-</w:t>
      </w:r>
      <w:r w:rsidR="005A685E" w:rsidRPr="005A685E">
        <w:rPr>
          <w:rFonts w:ascii="Times New Roman" w:hAnsi="Times New Roman" w:cs="Times New Roman"/>
          <w:sz w:val="28"/>
          <w:szCs w:val="28"/>
          <w:lang w:val="uk-UA"/>
        </w:rPr>
        <w:t xml:space="preserve"> один із основних факторів оцінки діяльності закладів дошкільної освіти.</w:t>
      </w: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Середній показник захворюваності дітей у 2020</w:t>
      </w:r>
      <w:r w:rsidR="00063144">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р. - 3,2%, у 2021</w:t>
      </w:r>
      <w:r w:rsidR="00063144">
        <w:rPr>
          <w:rFonts w:ascii="Times New Roman" w:hAnsi="Times New Roman" w:cs="Times New Roman"/>
          <w:sz w:val="28"/>
          <w:szCs w:val="28"/>
          <w:lang w:val="uk-UA"/>
        </w:rPr>
        <w:t xml:space="preserve">р. </w:t>
      </w:r>
      <w:r w:rsidRPr="005A685E">
        <w:rPr>
          <w:rFonts w:ascii="Times New Roman" w:hAnsi="Times New Roman" w:cs="Times New Roman"/>
          <w:sz w:val="28"/>
          <w:szCs w:val="28"/>
          <w:lang w:val="uk-UA"/>
        </w:rPr>
        <w:t>- 6,7%, 2022</w:t>
      </w:r>
      <w:r w:rsidR="00063144">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р.</w:t>
      </w:r>
      <w:r w:rsidR="00063144">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xml:space="preserve">- 2,3%. Найвищий рівень захворюваності дітей спостерігається у 2021 році, що, загалом, обумовлено карантином на </w:t>
      </w:r>
      <w:proofErr w:type="spellStart"/>
      <w:r w:rsidRPr="005A685E">
        <w:rPr>
          <w:rFonts w:ascii="Times New Roman" w:hAnsi="Times New Roman" w:cs="Times New Roman"/>
          <w:sz w:val="28"/>
          <w:szCs w:val="28"/>
          <w:lang w:val="uk-UA"/>
        </w:rPr>
        <w:t>коронавірусну</w:t>
      </w:r>
      <w:proofErr w:type="spellEnd"/>
      <w:r w:rsidRPr="005A685E">
        <w:rPr>
          <w:rFonts w:ascii="Times New Roman" w:hAnsi="Times New Roman" w:cs="Times New Roman"/>
          <w:sz w:val="28"/>
          <w:szCs w:val="28"/>
          <w:lang w:val="uk-UA"/>
        </w:rPr>
        <w:t xml:space="preserve"> хворобу.</w:t>
      </w: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r w:rsidRPr="005A685E">
        <w:rPr>
          <w:i/>
          <w:noProof/>
          <w:lang w:val="uk-UA" w:eastAsia="uk-UA"/>
        </w:rPr>
        <w:drawing>
          <wp:anchor distT="0" distB="0" distL="114300" distR="114300" simplePos="0" relativeHeight="251685888" behindDoc="0" locked="0" layoutInCell="1" allowOverlap="1" wp14:anchorId="43C884F4" wp14:editId="7EA16AFD">
            <wp:simplePos x="0" y="0"/>
            <wp:positionH relativeFrom="column">
              <wp:posOffset>-100330</wp:posOffset>
            </wp:positionH>
            <wp:positionV relativeFrom="paragraph">
              <wp:posOffset>147320</wp:posOffset>
            </wp:positionV>
            <wp:extent cx="6193972" cy="3569970"/>
            <wp:effectExtent l="0" t="0" r="0" b="0"/>
            <wp:wrapNone/>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76"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40" w:lineRule="auto"/>
        <w:rPr>
          <w:rFonts w:ascii="Times New Roman" w:hAnsi="Times New Roman" w:cs="Times New Roman"/>
          <w:b/>
          <w:sz w:val="28"/>
          <w:szCs w:val="28"/>
          <w:lang w:val="uk-UA"/>
        </w:rPr>
      </w:pPr>
    </w:p>
    <w:p w:rsidR="005A685E" w:rsidRPr="005A685E" w:rsidRDefault="005A685E" w:rsidP="00063144">
      <w:pPr>
        <w:keepNext/>
        <w:suppressAutoHyphens/>
        <w:jc w:val="center"/>
        <w:rPr>
          <w:i/>
          <w:lang w:val="uk-UA"/>
        </w:rPr>
      </w:pPr>
    </w:p>
    <w:p w:rsidR="005A685E" w:rsidRPr="005A685E" w:rsidRDefault="005A685E" w:rsidP="00063144">
      <w:pPr>
        <w:suppressAutoHyphens/>
        <w:spacing w:after="0"/>
        <w:jc w:val="center"/>
        <w:rPr>
          <w:b/>
          <w:i/>
          <w:lang w:val="uk-UA"/>
        </w:rPr>
      </w:pPr>
    </w:p>
    <w:p w:rsidR="005A685E" w:rsidRDefault="00D278F3" w:rsidP="00063144">
      <w:pPr>
        <w:suppressAutoHyphen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A685E" w:rsidRPr="005A685E">
        <w:rPr>
          <w:rFonts w:ascii="Times New Roman" w:hAnsi="Times New Roman" w:cs="Times New Roman"/>
          <w:sz w:val="28"/>
          <w:szCs w:val="28"/>
          <w:lang w:val="uk-UA"/>
        </w:rPr>
        <w:t xml:space="preserve"> ЗДО Нетішинської міської ТГ створено належні умови для освітньої, корекційної роботи, кваліфікованої допомоги дошкільникам з порушенням мов</w:t>
      </w:r>
      <w:r>
        <w:rPr>
          <w:rFonts w:ascii="Times New Roman" w:hAnsi="Times New Roman" w:cs="Times New Roman"/>
          <w:sz w:val="28"/>
          <w:szCs w:val="28"/>
          <w:lang w:val="uk-UA"/>
        </w:rPr>
        <w:t>лення</w:t>
      </w:r>
      <w:r w:rsidR="005A685E" w:rsidRPr="005A685E">
        <w:rPr>
          <w:rFonts w:ascii="Times New Roman" w:hAnsi="Times New Roman" w:cs="Times New Roman"/>
          <w:sz w:val="28"/>
          <w:szCs w:val="28"/>
          <w:lang w:val="uk-UA"/>
        </w:rPr>
        <w:t xml:space="preserve">, порушенням опорно-рухового апарату та дітей, які часто хворіють, в масових дошкільних групах. У 2020-2022 роках в профілактично-реабілітаційних центрах (далі ПРЦ), що функціонують на базі ЗДО № 3, № 5, отримували послуги </w:t>
      </w:r>
      <w:r w:rsidR="005A685E" w:rsidRPr="005A685E">
        <w:rPr>
          <w:rFonts w:ascii="Times New Roman" w:hAnsi="Times New Roman" w:cs="Times New Roman"/>
          <w:b/>
          <w:sz w:val="28"/>
          <w:szCs w:val="28"/>
          <w:lang w:val="uk-UA"/>
        </w:rPr>
        <w:t xml:space="preserve">266 </w:t>
      </w:r>
      <w:r w:rsidR="005A685E" w:rsidRPr="005A685E">
        <w:rPr>
          <w:rFonts w:ascii="Times New Roman" w:hAnsi="Times New Roman" w:cs="Times New Roman"/>
          <w:sz w:val="28"/>
          <w:szCs w:val="28"/>
          <w:lang w:val="uk-UA"/>
        </w:rPr>
        <w:t>дошкільників за кошти бюджету громади. 88 дітей (33%) знято з обліку, у зв’язку з одужанням, у 94 дітей (35,3%) – виявлено покращення стану здоров’я.</w:t>
      </w:r>
    </w:p>
    <w:p w:rsidR="00063144" w:rsidRDefault="00063144" w:rsidP="00063144">
      <w:pPr>
        <w:suppressAutoHyphens/>
        <w:spacing w:after="0"/>
        <w:ind w:firstLine="567"/>
        <w:jc w:val="both"/>
        <w:rPr>
          <w:rFonts w:ascii="Times New Roman" w:hAnsi="Times New Roman" w:cs="Times New Roman"/>
          <w:sz w:val="28"/>
          <w:szCs w:val="28"/>
          <w:lang w:val="uk-UA"/>
        </w:rPr>
      </w:pPr>
    </w:p>
    <w:p w:rsidR="00063144" w:rsidRDefault="00063144" w:rsidP="00063144">
      <w:pPr>
        <w:suppressAutoHyphens/>
        <w:spacing w:after="0"/>
        <w:ind w:firstLine="567"/>
        <w:jc w:val="both"/>
        <w:rPr>
          <w:rFonts w:ascii="Times New Roman" w:hAnsi="Times New Roman" w:cs="Times New Roman"/>
          <w:sz w:val="28"/>
          <w:szCs w:val="28"/>
          <w:lang w:val="uk-UA"/>
        </w:rPr>
      </w:pPr>
    </w:p>
    <w:p w:rsidR="00063144" w:rsidRDefault="00063144" w:rsidP="00063144">
      <w:pPr>
        <w:suppressAutoHyphens/>
        <w:spacing w:after="0"/>
        <w:ind w:firstLine="567"/>
        <w:jc w:val="both"/>
        <w:rPr>
          <w:rFonts w:ascii="Times New Roman" w:hAnsi="Times New Roman" w:cs="Times New Roman"/>
          <w:sz w:val="28"/>
          <w:szCs w:val="28"/>
          <w:lang w:val="uk-UA"/>
        </w:rPr>
      </w:pPr>
    </w:p>
    <w:p w:rsidR="00063144" w:rsidRDefault="00063144" w:rsidP="00063144">
      <w:pPr>
        <w:suppressAutoHyphens/>
        <w:spacing w:after="0"/>
        <w:ind w:firstLine="567"/>
        <w:jc w:val="both"/>
        <w:rPr>
          <w:rFonts w:ascii="Times New Roman" w:hAnsi="Times New Roman" w:cs="Times New Roman"/>
          <w:sz w:val="28"/>
          <w:szCs w:val="28"/>
          <w:lang w:val="uk-UA"/>
        </w:rPr>
      </w:pPr>
    </w:p>
    <w:p w:rsidR="00063144" w:rsidRDefault="00063144" w:rsidP="00063144">
      <w:pPr>
        <w:suppressAutoHyphens/>
        <w:spacing w:after="0"/>
        <w:ind w:firstLine="567"/>
        <w:jc w:val="both"/>
        <w:rPr>
          <w:rFonts w:ascii="Times New Roman" w:hAnsi="Times New Roman" w:cs="Times New Roman"/>
          <w:sz w:val="28"/>
          <w:szCs w:val="28"/>
          <w:lang w:val="uk-UA"/>
        </w:rPr>
      </w:pPr>
    </w:p>
    <w:p w:rsidR="00063144" w:rsidRDefault="00063144" w:rsidP="00063144">
      <w:pPr>
        <w:suppressAutoHyphens/>
        <w:spacing w:after="0"/>
        <w:ind w:firstLine="567"/>
        <w:jc w:val="both"/>
        <w:rPr>
          <w:rFonts w:ascii="Times New Roman" w:hAnsi="Times New Roman" w:cs="Times New Roman"/>
          <w:sz w:val="28"/>
          <w:szCs w:val="28"/>
          <w:lang w:val="uk-UA"/>
        </w:rPr>
      </w:pPr>
    </w:p>
    <w:p w:rsidR="00063144" w:rsidRDefault="00063144" w:rsidP="00063144">
      <w:pPr>
        <w:suppressAutoHyphens/>
        <w:spacing w:after="0"/>
        <w:ind w:firstLine="567"/>
        <w:jc w:val="both"/>
        <w:rPr>
          <w:rFonts w:ascii="Times New Roman" w:hAnsi="Times New Roman" w:cs="Times New Roman"/>
          <w:sz w:val="28"/>
          <w:szCs w:val="28"/>
          <w:lang w:val="uk-UA"/>
        </w:rPr>
      </w:pPr>
    </w:p>
    <w:p w:rsidR="00063144" w:rsidRDefault="00063144" w:rsidP="00063144">
      <w:pPr>
        <w:suppressAutoHyphens/>
        <w:spacing w:after="0"/>
        <w:ind w:firstLine="567"/>
        <w:jc w:val="both"/>
        <w:rPr>
          <w:rFonts w:ascii="Times New Roman" w:hAnsi="Times New Roman" w:cs="Times New Roman"/>
          <w:sz w:val="28"/>
          <w:szCs w:val="28"/>
          <w:lang w:val="uk-UA"/>
        </w:rPr>
      </w:pPr>
    </w:p>
    <w:p w:rsidR="00063144" w:rsidRDefault="00063144" w:rsidP="00063144">
      <w:pPr>
        <w:suppressAutoHyphens/>
        <w:spacing w:after="0"/>
        <w:ind w:firstLine="567"/>
        <w:jc w:val="both"/>
        <w:rPr>
          <w:rFonts w:ascii="Times New Roman" w:hAnsi="Times New Roman" w:cs="Times New Roman"/>
          <w:sz w:val="28"/>
          <w:szCs w:val="28"/>
          <w:lang w:val="uk-UA"/>
        </w:rPr>
      </w:pPr>
    </w:p>
    <w:p w:rsidR="005A685E" w:rsidRPr="005A685E" w:rsidRDefault="005A685E" w:rsidP="00063144">
      <w:pPr>
        <w:suppressAutoHyphens/>
        <w:spacing w:after="0"/>
        <w:ind w:firstLine="567"/>
        <w:jc w:val="both"/>
        <w:rPr>
          <w:rFonts w:ascii="Times New Roman" w:hAnsi="Times New Roman" w:cs="Times New Roman"/>
          <w:sz w:val="28"/>
          <w:szCs w:val="28"/>
          <w:lang w:val="uk-UA"/>
        </w:rPr>
      </w:pPr>
    </w:p>
    <w:p w:rsidR="005A685E" w:rsidRPr="005A685E" w:rsidRDefault="005A685E" w:rsidP="00063144">
      <w:pPr>
        <w:suppressAutoHyphens/>
        <w:ind w:left="-284" w:firstLine="644"/>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lastRenderedPageBreak/>
        <w:t>Результативність лікувально-профілактичної роботи ПРЦ, які функціонують на базі ЗДО№3, ЗДО№5 (2020-2022р.р.)</w:t>
      </w:r>
    </w:p>
    <w:tbl>
      <w:tblPr>
        <w:tblStyle w:val="a4"/>
        <w:tblW w:w="9895" w:type="dxa"/>
        <w:jc w:val="center"/>
        <w:tblLayout w:type="fixed"/>
        <w:tblLook w:val="04A0" w:firstRow="1" w:lastRow="0" w:firstColumn="1" w:lastColumn="0" w:noHBand="0" w:noVBand="1"/>
      </w:tblPr>
      <w:tblGrid>
        <w:gridCol w:w="3375"/>
        <w:gridCol w:w="3435"/>
        <w:gridCol w:w="3085"/>
      </w:tblGrid>
      <w:tr w:rsidR="005A685E" w:rsidRPr="005A685E" w:rsidTr="008F0FC8">
        <w:trPr>
          <w:trHeight w:val="218"/>
          <w:jc w:val="center"/>
        </w:trPr>
        <w:tc>
          <w:tcPr>
            <w:tcW w:w="3375" w:type="dxa"/>
          </w:tcPr>
          <w:p w:rsidR="005A685E" w:rsidRPr="005A685E" w:rsidRDefault="005A685E" w:rsidP="00063144">
            <w:pPr>
              <w:suppressAutoHyphens/>
              <w:jc w:val="center"/>
              <w:rPr>
                <w:rFonts w:ascii="Times New Roman" w:hAnsi="Times New Roman" w:cs="Times New Roman"/>
                <w:b/>
                <w:sz w:val="24"/>
                <w:szCs w:val="24"/>
                <w:lang w:val="uk-UA"/>
              </w:rPr>
            </w:pPr>
            <w:r w:rsidRPr="005A685E">
              <w:rPr>
                <w:rFonts w:ascii="Times New Roman" w:hAnsi="Times New Roman" w:cs="Times New Roman"/>
                <w:b/>
                <w:sz w:val="24"/>
                <w:szCs w:val="24"/>
                <w:lang w:val="uk-UA"/>
              </w:rPr>
              <w:t>Кількість дітей охоплено лікувально-профілактичною роботою ПРЦ</w:t>
            </w:r>
          </w:p>
        </w:tc>
        <w:tc>
          <w:tcPr>
            <w:tcW w:w="3435" w:type="dxa"/>
          </w:tcPr>
          <w:p w:rsidR="005A685E" w:rsidRPr="005A685E" w:rsidRDefault="005A685E" w:rsidP="00063144">
            <w:pPr>
              <w:suppressAutoHyphens/>
              <w:ind w:left="-284" w:firstLine="644"/>
              <w:jc w:val="center"/>
              <w:rPr>
                <w:rFonts w:ascii="Times New Roman" w:hAnsi="Times New Roman" w:cs="Times New Roman"/>
                <w:b/>
                <w:sz w:val="24"/>
                <w:szCs w:val="24"/>
                <w:lang w:val="uk-UA"/>
              </w:rPr>
            </w:pPr>
            <w:r w:rsidRPr="005A685E">
              <w:rPr>
                <w:rFonts w:ascii="Times New Roman" w:hAnsi="Times New Roman" w:cs="Times New Roman"/>
                <w:b/>
                <w:sz w:val="24"/>
                <w:szCs w:val="24"/>
                <w:lang w:val="uk-UA"/>
              </w:rPr>
              <w:t>Результативність лікувально-профілактичної роботи ПРЦ</w:t>
            </w:r>
          </w:p>
          <w:p w:rsidR="005A685E" w:rsidRPr="005A685E" w:rsidRDefault="005A685E" w:rsidP="00063144">
            <w:pPr>
              <w:suppressAutoHyphens/>
              <w:ind w:left="-284" w:firstLine="644"/>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 дітей, яких знято з обліку в зв’язку із одужанням)</w:t>
            </w:r>
          </w:p>
          <w:p w:rsidR="005A685E" w:rsidRPr="005A685E" w:rsidRDefault="005A685E" w:rsidP="00063144">
            <w:pPr>
              <w:suppressAutoHyphens/>
              <w:jc w:val="both"/>
              <w:rPr>
                <w:rFonts w:ascii="Times New Roman" w:hAnsi="Times New Roman" w:cs="Times New Roman"/>
                <w:b/>
                <w:color w:val="FF0000"/>
                <w:sz w:val="24"/>
                <w:szCs w:val="24"/>
                <w:lang w:val="uk-UA"/>
              </w:rPr>
            </w:pPr>
          </w:p>
        </w:tc>
        <w:tc>
          <w:tcPr>
            <w:tcW w:w="3085" w:type="dxa"/>
          </w:tcPr>
          <w:p w:rsidR="005A685E" w:rsidRPr="005A685E" w:rsidRDefault="005A685E" w:rsidP="00063144">
            <w:pPr>
              <w:suppressAutoHyphens/>
              <w:jc w:val="center"/>
              <w:rPr>
                <w:rFonts w:ascii="Times New Roman" w:hAnsi="Times New Roman" w:cs="Times New Roman"/>
                <w:b/>
                <w:sz w:val="24"/>
                <w:szCs w:val="24"/>
                <w:lang w:val="uk-UA"/>
              </w:rPr>
            </w:pPr>
            <w:r w:rsidRPr="005A685E">
              <w:rPr>
                <w:rFonts w:ascii="Times New Roman" w:hAnsi="Times New Roman" w:cs="Times New Roman"/>
                <w:b/>
                <w:sz w:val="24"/>
                <w:szCs w:val="24"/>
                <w:lang w:val="uk-UA"/>
              </w:rPr>
              <w:t>Результативність лікувально-профілактичної роботи ПРЦ</w:t>
            </w:r>
          </w:p>
          <w:p w:rsidR="005A685E" w:rsidRPr="005A685E" w:rsidRDefault="005A685E" w:rsidP="00063144">
            <w:pPr>
              <w:suppressAutoHyphens/>
              <w:jc w:val="center"/>
              <w:rPr>
                <w:rFonts w:ascii="Times New Roman" w:hAnsi="Times New Roman" w:cs="Times New Roman"/>
                <w:b/>
                <w:color w:val="FF0000"/>
                <w:sz w:val="24"/>
                <w:szCs w:val="24"/>
                <w:lang w:val="uk-UA"/>
              </w:rPr>
            </w:pPr>
            <w:r w:rsidRPr="005A685E">
              <w:rPr>
                <w:rFonts w:ascii="Times New Roman" w:hAnsi="Times New Roman" w:cs="Times New Roman"/>
                <w:sz w:val="24"/>
                <w:szCs w:val="24"/>
                <w:lang w:val="uk-UA"/>
              </w:rPr>
              <w:t>(% дітей, у яких виявлено покращення стану здоров’я)</w:t>
            </w:r>
          </w:p>
        </w:tc>
      </w:tr>
      <w:tr w:rsidR="005A685E" w:rsidRPr="005A685E" w:rsidTr="008F0FC8">
        <w:trPr>
          <w:trHeight w:val="2368"/>
          <w:jc w:val="center"/>
        </w:trPr>
        <w:tc>
          <w:tcPr>
            <w:tcW w:w="3375"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cs="Times New Roman"/>
                <w:noProof/>
                <w:sz w:val="24"/>
                <w:szCs w:val="24"/>
                <w:lang w:val="uk-UA" w:eastAsia="uk-UA"/>
              </w:rPr>
              <w:drawing>
                <wp:inline distT="0" distB="0" distL="0" distR="0" wp14:anchorId="119270C3" wp14:editId="39FC9E44">
                  <wp:extent cx="2038350" cy="1562100"/>
                  <wp:effectExtent l="19050" t="0" r="19050" b="0"/>
                  <wp:docPr id="3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c>
          <w:tcPr>
            <w:tcW w:w="3435"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cs="Times New Roman"/>
                <w:b/>
                <w:noProof/>
                <w:sz w:val="24"/>
                <w:szCs w:val="24"/>
                <w:lang w:val="uk-UA" w:eastAsia="uk-UA"/>
              </w:rPr>
              <w:drawing>
                <wp:inline distT="0" distB="0" distL="0" distR="0" wp14:anchorId="2B505DBD" wp14:editId="4528D6A1">
                  <wp:extent cx="2038350" cy="1562100"/>
                  <wp:effectExtent l="19050" t="0" r="1905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c>
          <w:tcPr>
            <w:tcW w:w="3085" w:type="dxa"/>
          </w:tcPr>
          <w:p w:rsidR="005A685E" w:rsidRPr="005A685E" w:rsidRDefault="005A685E" w:rsidP="00063144">
            <w:pPr>
              <w:suppressAutoHyphens/>
              <w:jc w:val="both"/>
              <w:rPr>
                <w:rFonts w:ascii="Times New Roman" w:hAnsi="Times New Roman" w:cs="Times New Roman"/>
                <w:b/>
                <w:sz w:val="24"/>
                <w:szCs w:val="24"/>
                <w:lang w:val="uk-UA"/>
              </w:rPr>
            </w:pPr>
            <w:r w:rsidRPr="005A685E">
              <w:rPr>
                <w:rFonts w:cs="Times New Roman"/>
                <w:b/>
                <w:noProof/>
                <w:sz w:val="24"/>
                <w:szCs w:val="24"/>
                <w:lang w:val="uk-UA" w:eastAsia="uk-UA"/>
              </w:rPr>
              <w:drawing>
                <wp:inline distT="0" distB="0" distL="0" distR="0" wp14:anchorId="4ABEB674" wp14:editId="116A636C">
                  <wp:extent cx="2038350" cy="1562100"/>
                  <wp:effectExtent l="19050" t="0" r="19050" b="0"/>
                  <wp:docPr id="3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bl>
    <w:p w:rsidR="005A685E" w:rsidRPr="005A685E" w:rsidRDefault="005A685E" w:rsidP="00063144">
      <w:pPr>
        <w:suppressAutoHyphens/>
        <w:spacing w:after="0" w:line="276" w:lineRule="auto"/>
        <w:ind w:firstLine="567"/>
        <w:jc w:val="both"/>
        <w:rPr>
          <w:rFonts w:ascii="Times New Roman" w:eastAsia="Times New Roman" w:hAnsi="Times New Roman" w:cs="Times New Roman"/>
          <w:b/>
          <w:sz w:val="26"/>
          <w:szCs w:val="26"/>
          <w:lang w:val="uk-UA" w:eastAsia="uk-UA"/>
        </w:rPr>
      </w:pPr>
    </w:p>
    <w:p w:rsidR="005A685E" w:rsidRPr="005A685E" w:rsidRDefault="005A685E" w:rsidP="00063144">
      <w:pPr>
        <w:suppressAutoHyphens/>
        <w:spacing w:after="0" w:line="276" w:lineRule="auto"/>
        <w:ind w:firstLine="567"/>
        <w:jc w:val="both"/>
        <w:rPr>
          <w:rFonts w:ascii="Times New Roman" w:eastAsia="Times New Roman" w:hAnsi="Times New Roman" w:cs="Times New Roman"/>
          <w:b/>
          <w:sz w:val="26"/>
          <w:szCs w:val="26"/>
          <w:lang w:val="uk-UA" w:eastAsia="uk-UA"/>
        </w:rPr>
      </w:pPr>
      <w:r w:rsidRPr="005A685E">
        <w:rPr>
          <w:rFonts w:ascii="Times New Roman" w:eastAsia="Times New Roman" w:hAnsi="Times New Roman" w:cs="Times New Roman"/>
          <w:b/>
          <w:sz w:val="26"/>
          <w:szCs w:val="26"/>
          <w:lang w:val="uk-UA" w:eastAsia="uk-UA"/>
        </w:rPr>
        <w:t xml:space="preserve">Організація відпочинку та оздоровлення дітей </w:t>
      </w:r>
    </w:p>
    <w:p w:rsidR="005A685E" w:rsidRPr="005A685E" w:rsidRDefault="005A685E" w:rsidP="00063144">
      <w:pPr>
        <w:suppressAutoHyphens/>
        <w:spacing w:after="0" w:line="240" w:lineRule="auto"/>
        <w:ind w:firstLine="567"/>
        <w:jc w:val="both"/>
        <w:rPr>
          <w:rFonts w:ascii="Times New Roman" w:eastAsia="Times New Roman" w:hAnsi="Times New Roman" w:cs="Times New Roman"/>
          <w:sz w:val="26"/>
          <w:szCs w:val="26"/>
          <w:lang w:val="uk-UA" w:eastAsia="uk-UA"/>
        </w:rPr>
      </w:pPr>
      <w:r w:rsidRPr="005A685E">
        <w:rPr>
          <w:rFonts w:ascii="Times New Roman" w:eastAsia="Times New Roman" w:hAnsi="Times New Roman" w:cs="Times New Roman"/>
          <w:sz w:val="26"/>
          <w:szCs w:val="26"/>
          <w:lang w:val="uk-UA" w:eastAsia="uk-UA"/>
        </w:rPr>
        <w:t xml:space="preserve">Відповідно </w:t>
      </w:r>
      <w:r w:rsidR="00D278F3">
        <w:rPr>
          <w:rFonts w:ascii="Times New Roman" w:eastAsia="Times New Roman" w:hAnsi="Times New Roman" w:cs="Times New Roman"/>
          <w:sz w:val="26"/>
          <w:szCs w:val="26"/>
          <w:lang w:val="uk-UA" w:eastAsia="uk-UA"/>
        </w:rPr>
        <w:t xml:space="preserve">до </w:t>
      </w:r>
      <w:r w:rsidRPr="005A685E">
        <w:rPr>
          <w:rFonts w:ascii="Times New Roman" w:eastAsia="Times New Roman" w:hAnsi="Times New Roman" w:cs="Times New Roman"/>
          <w:sz w:val="26"/>
          <w:szCs w:val="26"/>
          <w:lang w:eastAsia="uk-UA"/>
        </w:rPr>
        <w:t xml:space="preserve">Постанови КМУ </w:t>
      </w:r>
      <w:proofErr w:type="spellStart"/>
      <w:r w:rsidRPr="005A685E">
        <w:rPr>
          <w:rFonts w:ascii="Times New Roman" w:eastAsia="Times New Roman" w:hAnsi="Times New Roman" w:cs="Times New Roman"/>
          <w:sz w:val="26"/>
          <w:szCs w:val="26"/>
          <w:lang w:eastAsia="uk-UA"/>
        </w:rPr>
        <w:t>від</w:t>
      </w:r>
      <w:proofErr w:type="spellEnd"/>
      <w:r w:rsidRPr="005A685E">
        <w:rPr>
          <w:rFonts w:ascii="Times New Roman" w:eastAsia="Times New Roman" w:hAnsi="Times New Roman" w:cs="Times New Roman"/>
          <w:sz w:val="26"/>
          <w:szCs w:val="26"/>
          <w:lang w:eastAsia="uk-UA"/>
        </w:rPr>
        <w:t xml:space="preserve"> 11. 03. 2020 р. №211 «Про </w:t>
      </w:r>
      <w:proofErr w:type="spellStart"/>
      <w:r w:rsidRPr="005A685E">
        <w:rPr>
          <w:rFonts w:ascii="Times New Roman" w:eastAsia="Times New Roman" w:hAnsi="Times New Roman" w:cs="Times New Roman"/>
          <w:sz w:val="26"/>
          <w:szCs w:val="26"/>
          <w:lang w:eastAsia="uk-UA"/>
        </w:rPr>
        <w:t>запобігання</w:t>
      </w:r>
      <w:proofErr w:type="spellEnd"/>
      <w:r w:rsidRPr="005A685E">
        <w:rPr>
          <w:rFonts w:ascii="Times New Roman" w:eastAsia="Times New Roman" w:hAnsi="Times New Roman" w:cs="Times New Roman"/>
          <w:sz w:val="26"/>
          <w:szCs w:val="26"/>
          <w:lang w:eastAsia="uk-UA"/>
        </w:rPr>
        <w:t xml:space="preserve"> </w:t>
      </w:r>
      <w:proofErr w:type="spellStart"/>
      <w:r w:rsidRPr="005A685E">
        <w:rPr>
          <w:rFonts w:ascii="Times New Roman" w:eastAsia="Times New Roman" w:hAnsi="Times New Roman" w:cs="Times New Roman"/>
          <w:sz w:val="26"/>
          <w:szCs w:val="26"/>
          <w:lang w:eastAsia="uk-UA"/>
        </w:rPr>
        <w:t>поширенню</w:t>
      </w:r>
      <w:proofErr w:type="spellEnd"/>
      <w:r w:rsidRPr="005A685E">
        <w:rPr>
          <w:rFonts w:ascii="Times New Roman" w:eastAsia="Times New Roman" w:hAnsi="Times New Roman" w:cs="Times New Roman"/>
          <w:sz w:val="26"/>
          <w:szCs w:val="26"/>
          <w:lang w:eastAsia="uk-UA"/>
        </w:rPr>
        <w:t xml:space="preserve"> на </w:t>
      </w:r>
      <w:proofErr w:type="spellStart"/>
      <w:r w:rsidRPr="005A685E">
        <w:rPr>
          <w:rFonts w:ascii="Times New Roman" w:eastAsia="Times New Roman" w:hAnsi="Times New Roman" w:cs="Times New Roman"/>
          <w:sz w:val="26"/>
          <w:szCs w:val="26"/>
          <w:lang w:eastAsia="uk-UA"/>
        </w:rPr>
        <w:t>території</w:t>
      </w:r>
      <w:proofErr w:type="spellEnd"/>
      <w:r w:rsidRPr="005A685E">
        <w:rPr>
          <w:rFonts w:ascii="Times New Roman" w:eastAsia="Times New Roman" w:hAnsi="Times New Roman" w:cs="Times New Roman"/>
          <w:sz w:val="26"/>
          <w:szCs w:val="26"/>
          <w:lang w:eastAsia="uk-UA"/>
        </w:rPr>
        <w:t xml:space="preserve"> </w:t>
      </w:r>
      <w:proofErr w:type="spellStart"/>
      <w:r w:rsidRPr="005A685E">
        <w:rPr>
          <w:rFonts w:ascii="Times New Roman" w:eastAsia="Times New Roman" w:hAnsi="Times New Roman" w:cs="Times New Roman"/>
          <w:sz w:val="26"/>
          <w:szCs w:val="26"/>
          <w:lang w:eastAsia="uk-UA"/>
        </w:rPr>
        <w:t>України</w:t>
      </w:r>
      <w:proofErr w:type="spellEnd"/>
      <w:r w:rsidRPr="005A685E">
        <w:rPr>
          <w:rFonts w:ascii="Times New Roman" w:eastAsia="Times New Roman" w:hAnsi="Times New Roman" w:cs="Times New Roman"/>
          <w:sz w:val="26"/>
          <w:szCs w:val="26"/>
          <w:lang w:eastAsia="uk-UA"/>
        </w:rPr>
        <w:t xml:space="preserve"> </w:t>
      </w:r>
      <w:proofErr w:type="spellStart"/>
      <w:r w:rsidRPr="005A685E">
        <w:rPr>
          <w:rFonts w:ascii="Times New Roman" w:eastAsia="Times New Roman" w:hAnsi="Times New Roman" w:cs="Times New Roman"/>
          <w:sz w:val="26"/>
          <w:szCs w:val="26"/>
          <w:lang w:eastAsia="uk-UA"/>
        </w:rPr>
        <w:t>коронавірусу</w:t>
      </w:r>
      <w:proofErr w:type="spellEnd"/>
      <w:r w:rsidRPr="005A685E">
        <w:rPr>
          <w:rFonts w:ascii="Times New Roman" w:eastAsia="Times New Roman" w:hAnsi="Times New Roman" w:cs="Times New Roman"/>
          <w:sz w:val="26"/>
          <w:szCs w:val="26"/>
          <w:lang w:eastAsia="uk-UA"/>
        </w:rPr>
        <w:t xml:space="preserve"> C</w:t>
      </w:r>
      <w:r w:rsidRPr="005A685E">
        <w:rPr>
          <w:rFonts w:ascii="Times New Roman" w:eastAsia="Times New Roman" w:hAnsi="Times New Roman" w:cs="Times New Roman"/>
          <w:sz w:val="26"/>
          <w:szCs w:val="26"/>
          <w:lang w:val="en-US" w:eastAsia="uk-UA"/>
        </w:rPr>
        <w:t>O</w:t>
      </w:r>
      <w:r w:rsidRPr="005A685E">
        <w:rPr>
          <w:rFonts w:ascii="Times New Roman" w:eastAsia="Times New Roman" w:hAnsi="Times New Roman" w:cs="Times New Roman"/>
          <w:sz w:val="26"/>
          <w:szCs w:val="26"/>
          <w:lang w:eastAsia="uk-UA"/>
        </w:rPr>
        <w:t>V</w:t>
      </w:r>
      <w:r w:rsidRPr="005A685E">
        <w:rPr>
          <w:rFonts w:ascii="Times New Roman" w:eastAsia="Times New Roman" w:hAnsi="Times New Roman" w:cs="Times New Roman"/>
          <w:sz w:val="26"/>
          <w:szCs w:val="26"/>
          <w:lang w:val="en-US" w:eastAsia="uk-UA"/>
        </w:rPr>
        <w:t>ID</w:t>
      </w:r>
      <w:r w:rsidRPr="005A685E">
        <w:rPr>
          <w:rFonts w:ascii="Times New Roman" w:eastAsia="Times New Roman" w:hAnsi="Times New Roman" w:cs="Times New Roman"/>
          <w:sz w:val="26"/>
          <w:szCs w:val="26"/>
          <w:lang w:eastAsia="uk-UA"/>
        </w:rPr>
        <w:t>-19»</w:t>
      </w:r>
      <w:r w:rsidRPr="005A685E">
        <w:rPr>
          <w:rFonts w:ascii="Times New Roman" w:eastAsia="Times New Roman" w:hAnsi="Times New Roman" w:cs="Times New Roman"/>
          <w:sz w:val="26"/>
          <w:szCs w:val="26"/>
          <w:lang w:val="uk-UA" w:eastAsia="uk-UA"/>
        </w:rPr>
        <w:t xml:space="preserve"> оздоровлення дітей у 2020 році не проводилося.</w:t>
      </w:r>
    </w:p>
    <w:p w:rsidR="005A685E" w:rsidRPr="005A685E" w:rsidRDefault="005A685E" w:rsidP="00063144">
      <w:pPr>
        <w:suppressAutoHyphens/>
        <w:spacing w:after="0" w:line="240" w:lineRule="auto"/>
        <w:ind w:firstLine="567"/>
        <w:jc w:val="both"/>
        <w:rPr>
          <w:rFonts w:ascii="Times New Roman" w:eastAsia="Times New Roman" w:hAnsi="Times New Roman" w:cs="Times New Roman"/>
          <w:color w:val="000000" w:themeColor="text1"/>
          <w:sz w:val="26"/>
          <w:szCs w:val="26"/>
          <w:lang w:val="uk-UA" w:eastAsia="uk-UA"/>
        </w:rPr>
      </w:pPr>
      <w:r w:rsidRPr="005A685E">
        <w:rPr>
          <w:rFonts w:ascii="Times New Roman" w:eastAsia="Times New Roman" w:hAnsi="Times New Roman" w:cs="Times New Roman"/>
          <w:color w:val="000000" w:themeColor="text1"/>
          <w:sz w:val="26"/>
          <w:szCs w:val="26"/>
          <w:lang w:val="uk-UA" w:eastAsia="uk-UA"/>
        </w:rPr>
        <w:t>Влітку 2021 року надано матеріальну адресну допомогу 55-ти працівникам галузі «Освіта» на оздоровлення дітей в СОК «Смерічка», ДЗОК «</w:t>
      </w:r>
      <w:proofErr w:type="spellStart"/>
      <w:r w:rsidRPr="005A685E">
        <w:rPr>
          <w:rFonts w:ascii="Times New Roman" w:eastAsia="Times New Roman" w:hAnsi="Times New Roman" w:cs="Times New Roman"/>
          <w:color w:val="000000" w:themeColor="text1"/>
          <w:sz w:val="26"/>
          <w:szCs w:val="26"/>
          <w:lang w:val="uk-UA" w:eastAsia="uk-UA"/>
        </w:rPr>
        <w:t>Агатівка</w:t>
      </w:r>
      <w:proofErr w:type="spellEnd"/>
      <w:r w:rsidRPr="005A685E">
        <w:rPr>
          <w:rFonts w:ascii="Times New Roman" w:eastAsia="Times New Roman" w:hAnsi="Times New Roman" w:cs="Times New Roman"/>
          <w:color w:val="000000" w:themeColor="text1"/>
          <w:sz w:val="26"/>
          <w:szCs w:val="26"/>
          <w:lang w:val="uk-UA" w:eastAsia="uk-UA"/>
        </w:rPr>
        <w:t>», ДЗОК «Країна мрій», ДЗОК «Сокіл», ДЗОК «</w:t>
      </w:r>
      <w:proofErr w:type="spellStart"/>
      <w:r w:rsidRPr="005A685E">
        <w:rPr>
          <w:rFonts w:ascii="Times New Roman" w:eastAsia="Times New Roman" w:hAnsi="Times New Roman" w:cs="Times New Roman"/>
          <w:color w:val="000000" w:themeColor="text1"/>
          <w:sz w:val="26"/>
          <w:szCs w:val="26"/>
          <w:lang w:val="uk-UA" w:eastAsia="uk-UA"/>
        </w:rPr>
        <w:t>Електронік</w:t>
      </w:r>
      <w:proofErr w:type="spellEnd"/>
      <w:r w:rsidRPr="005A685E">
        <w:rPr>
          <w:rFonts w:ascii="Times New Roman" w:eastAsia="Times New Roman" w:hAnsi="Times New Roman" w:cs="Times New Roman"/>
          <w:color w:val="000000" w:themeColor="text1"/>
          <w:sz w:val="26"/>
          <w:szCs w:val="26"/>
          <w:lang w:val="uk-UA" w:eastAsia="uk-UA"/>
        </w:rPr>
        <w:t>». 15 батьків обдарованих дітей скористалися адресною допомогою на оздоровлення своїх дітей. Сума використаних кошторисних призначень на виплату матеріальної адресної допомоги складає 479730,00 грн.</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Влітку 2022 років оздоровча кампанія не проводилася у зв’язку із введенням воєнного стану.</w:t>
      </w:r>
    </w:p>
    <w:p w:rsidR="005A685E" w:rsidRPr="005A685E" w:rsidRDefault="005A685E" w:rsidP="00063144">
      <w:pPr>
        <w:widowControl w:val="0"/>
        <w:suppressAutoHyphens/>
        <w:autoSpaceDE w:val="0"/>
        <w:autoSpaceDN w:val="0"/>
        <w:adjustRightInd w:val="0"/>
        <w:spacing w:after="0" w:line="240" w:lineRule="auto"/>
        <w:ind w:right="120"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Упродовж 2020-2022 років забезпечувалас</w:t>
      </w:r>
      <w:r w:rsidR="00D278F3">
        <w:rPr>
          <w:rFonts w:ascii="Times New Roman" w:hAnsi="Times New Roman" w:cs="Times New Roman"/>
          <w:sz w:val="28"/>
          <w:szCs w:val="28"/>
          <w:lang w:val="uk-UA"/>
        </w:rPr>
        <w:t>я</w:t>
      </w:r>
      <w:r w:rsidRPr="005A685E">
        <w:rPr>
          <w:rFonts w:ascii="Times New Roman" w:hAnsi="Times New Roman" w:cs="Times New Roman"/>
          <w:sz w:val="28"/>
          <w:szCs w:val="28"/>
          <w:lang w:val="uk-UA"/>
        </w:rPr>
        <w:t xml:space="preserve"> співпраця управління освіти, закладів освіти міста зі ССД, </w:t>
      </w:r>
      <w:proofErr w:type="spellStart"/>
      <w:r w:rsidRPr="005A685E">
        <w:rPr>
          <w:rFonts w:ascii="Times New Roman" w:hAnsi="Times New Roman" w:cs="Times New Roman"/>
          <w:sz w:val="28"/>
          <w:szCs w:val="28"/>
          <w:lang w:val="uk-UA"/>
        </w:rPr>
        <w:t>Нетішинським</w:t>
      </w:r>
      <w:proofErr w:type="spellEnd"/>
      <w:r w:rsidRPr="005A685E">
        <w:rPr>
          <w:rFonts w:ascii="Times New Roman" w:hAnsi="Times New Roman" w:cs="Times New Roman"/>
          <w:sz w:val="28"/>
          <w:szCs w:val="28"/>
          <w:lang w:val="uk-UA"/>
        </w:rPr>
        <w:t xml:space="preserve"> відділенням поліції, з питань профілактики правопорушень та злочинів, правової освіти дітей та їх батьків, відповідальності опікунів за виконання ними батьківських обов’язків тощо.</w:t>
      </w:r>
    </w:p>
    <w:p w:rsidR="00A44A84" w:rsidRPr="00A44A84" w:rsidRDefault="00A44A84" w:rsidP="00A44A84">
      <w:pPr>
        <w:widowControl w:val="0"/>
        <w:suppressAutoHyphens/>
        <w:autoSpaceDE w:val="0"/>
        <w:autoSpaceDN w:val="0"/>
        <w:adjustRightInd w:val="0"/>
        <w:spacing w:after="0" w:line="240" w:lineRule="auto"/>
        <w:ind w:right="119" w:firstLine="567"/>
        <w:jc w:val="both"/>
        <w:rPr>
          <w:rFonts w:ascii="Times New Roman" w:hAnsi="Times New Roman" w:cs="Times New Roman"/>
          <w:sz w:val="28"/>
          <w:szCs w:val="28"/>
          <w:lang w:val="uk-UA"/>
        </w:rPr>
      </w:pPr>
      <w:r w:rsidRPr="00A44A84">
        <w:rPr>
          <w:rFonts w:ascii="Times New Roman" w:hAnsi="Times New Roman" w:cs="Times New Roman"/>
          <w:sz w:val="28"/>
          <w:szCs w:val="28"/>
          <w:lang w:val="uk-UA"/>
        </w:rPr>
        <w:t>У  кожному закладі загальної середньої освіти громади функціонують чотири Шкільні служби порозуміння, які  проводять засідання відповідно до потреб, у ході яких здійснюється  консультування дітей, які перебувають у конфлікті із законом, батьків, діти яких проявляють девіантну поведінку.</w:t>
      </w:r>
    </w:p>
    <w:p w:rsidR="00A44A84" w:rsidRPr="00A44A84" w:rsidRDefault="00A44A84" w:rsidP="00A44A84">
      <w:pPr>
        <w:widowControl w:val="0"/>
        <w:suppressAutoHyphens/>
        <w:autoSpaceDE w:val="0"/>
        <w:autoSpaceDN w:val="0"/>
        <w:adjustRightInd w:val="0"/>
        <w:spacing w:after="0" w:line="240" w:lineRule="auto"/>
        <w:ind w:right="119" w:firstLine="567"/>
        <w:jc w:val="both"/>
        <w:rPr>
          <w:rFonts w:ascii="Times New Roman" w:hAnsi="Times New Roman" w:cs="Times New Roman"/>
          <w:sz w:val="28"/>
          <w:szCs w:val="28"/>
          <w:lang w:val="uk-UA"/>
        </w:rPr>
      </w:pPr>
      <w:r w:rsidRPr="00A44A84">
        <w:rPr>
          <w:rFonts w:ascii="Times New Roman" w:hAnsi="Times New Roman" w:cs="Times New Roman"/>
          <w:sz w:val="28"/>
          <w:szCs w:val="28"/>
          <w:lang w:val="uk-UA"/>
        </w:rPr>
        <w:t>Відповідно до графіка проводилися спільно з працівниками поліції, ССД рейди: «Діти вулиці», «Підліток», «Ринок», «Урок». Особлива увага приділялась проведенню рейду «Урок», результати якого надано  в Департамент  освіти і науки Хмельницької облдержадміністрації. Протягом року здійснювався контроль за відвідування учнями занять. Забезпечено інформування закладами освіти служби у справах дітей, ювенальної превенції Нетішинського відділення поліції про учнів, які понад 10 днів не відвідували заклад освіти без поважних причин.</w:t>
      </w:r>
    </w:p>
    <w:p w:rsidR="005A685E" w:rsidRPr="005A685E" w:rsidRDefault="005A685E" w:rsidP="00063144">
      <w:pPr>
        <w:widowControl w:val="0"/>
        <w:suppressAutoHyphens/>
        <w:autoSpaceDE w:val="0"/>
        <w:autoSpaceDN w:val="0"/>
        <w:adjustRightInd w:val="0"/>
        <w:spacing w:after="0" w:line="240" w:lineRule="auto"/>
        <w:ind w:right="120"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lastRenderedPageBreak/>
        <w:t xml:space="preserve">З метою запобігання та протидії насильства та </w:t>
      </w:r>
      <w:proofErr w:type="spellStart"/>
      <w:r w:rsidRPr="005A685E">
        <w:rPr>
          <w:rFonts w:ascii="Times New Roman" w:hAnsi="Times New Roman" w:cs="Times New Roman"/>
          <w:sz w:val="28"/>
          <w:szCs w:val="28"/>
          <w:lang w:val="uk-UA"/>
        </w:rPr>
        <w:t>булінгу</w:t>
      </w:r>
      <w:proofErr w:type="spellEnd"/>
      <w:r w:rsidRPr="005A685E">
        <w:rPr>
          <w:rFonts w:ascii="Times New Roman" w:hAnsi="Times New Roman" w:cs="Times New Roman"/>
          <w:sz w:val="28"/>
          <w:szCs w:val="28"/>
          <w:lang w:val="uk-UA"/>
        </w:rPr>
        <w:t xml:space="preserve"> управлінням освіти видано накази. Затверджено план заходів, спрямованих на запобігання та протидію </w:t>
      </w:r>
      <w:proofErr w:type="spellStart"/>
      <w:r w:rsidRPr="005A685E">
        <w:rPr>
          <w:rFonts w:ascii="Times New Roman" w:hAnsi="Times New Roman" w:cs="Times New Roman"/>
          <w:sz w:val="28"/>
          <w:szCs w:val="28"/>
          <w:lang w:val="uk-UA"/>
        </w:rPr>
        <w:t>булінгу</w:t>
      </w:r>
      <w:proofErr w:type="spellEnd"/>
      <w:r w:rsidRPr="005A685E">
        <w:rPr>
          <w:rFonts w:ascii="Times New Roman" w:hAnsi="Times New Roman" w:cs="Times New Roman"/>
          <w:sz w:val="28"/>
          <w:szCs w:val="28"/>
          <w:lang w:val="uk-UA"/>
        </w:rPr>
        <w:t xml:space="preserve"> (цькуванню); рекомендований порядок подання та розгляду звернень про випадки </w:t>
      </w:r>
      <w:proofErr w:type="spellStart"/>
      <w:r w:rsidRPr="005A685E">
        <w:rPr>
          <w:rFonts w:ascii="Times New Roman" w:hAnsi="Times New Roman" w:cs="Times New Roman"/>
          <w:sz w:val="28"/>
          <w:szCs w:val="28"/>
          <w:lang w:val="uk-UA"/>
        </w:rPr>
        <w:t>булінгу</w:t>
      </w:r>
      <w:proofErr w:type="spellEnd"/>
      <w:r w:rsidRPr="005A685E">
        <w:rPr>
          <w:rFonts w:ascii="Times New Roman" w:hAnsi="Times New Roman" w:cs="Times New Roman"/>
          <w:sz w:val="28"/>
          <w:szCs w:val="28"/>
          <w:lang w:val="uk-UA"/>
        </w:rPr>
        <w:t xml:space="preserve"> в закладі освіти від здобувачів освіти, їх батьків, законних представників, педагогічних працівників, інших осіб; рекомендований порядок реагування на доведені випадки </w:t>
      </w:r>
      <w:proofErr w:type="spellStart"/>
      <w:r w:rsidRPr="005A685E">
        <w:rPr>
          <w:rFonts w:ascii="Times New Roman" w:hAnsi="Times New Roman" w:cs="Times New Roman"/>
          <w:sz w:val="28"/>
          <w:szCs w:val="28"/>
          <w:lang w:val="uk-UA"/>
        </w:rPr>
        <w:t>булінгу</w:t>
      </w:r>
      <w:proofErr w:type="spellEnd"/>
      <w:r w:rsidRPr="005A685E">
        <w:rPr>
          <w:rFonts w:ascii="Times New Roman" w:hAnsi="Times New Roman" w:cs="Times New Roman"/>
          <w:sz w:val="28"/>
          <w:szCs w:val="28"/>
          <w:lang w:val="uk-UA"/>
        </w:rPr>
        <w:t xml:space="preserve"> та відповідальність осіб, причетних до </w:t>
      </w:r>
      <w:proofErr w:type="spellStart"/>
      <w:r w:rsidRPr="005A685E">
        <w:rPr>
          <w:rFonts w:ascii="Times New Roman" w:hAnsi="Times New Roman" w:cs="Times New Roman"/>
          <w:sz w:val="28"/>
          <w:szCs w:val="28"/>
          <w:lang w:val="uk-UA"/>
        </w:rPr>
        <w:t>булінгу</w:t>
      </w:r>
      <w:proofErr w:type="spellEnd"/>
      <w:r w:rsidRPr="005A685E">
        <w:rPr>
          <w:rFonts w:ascii="Times New Roman" w:hAnsi="Times New Roman" w:cs="Times New Roman"/>
          <w:sz w:val="28"/>
          <w:szCs w:val="28"/>
          <w:lang w:val="uk-UA"/>
        </w:rPr>
        <w:t>.</w:t>
      </w:r>
    </w:p>
    <w:p w:rsidR="005A685E" w:rsidRPr="005A685E" w:rsidRDefault="005A685E" w:rsidP="00063144">
      <w:pPr>
        <w:widowControl w:val="0"/>
        <w:suppressAutoHyphens/>
        <w:autoSpaceDE w:val="0"/>
        <w:autoSpaceDN w:val="0"/>
        <w:adjustRightInd w:val="0"/>
        <w:spacing w:after="0" w:line="240" w:lineRule="auto"/>
        <w:ind w:right="120"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Діти, які проживають у сім’ях, що перебувають у складних життєвих обставинах, у полі зору керівників освітніх закладів, класних керівників, психологів, соціальних педагогів. </w:t>
      </w:r>
      <w:r w:rsidR="00A44A84">
        <w:rPr>
          <w:rFonts w:ascii="Times New Roman" w:hAnsi="Times New Roman" w:cs="Times New Roman"/>
          <w:sz w:val="28"/>
          <w:szCs w:val="28"/>
          <w:lang w:val="uk-UA"/>
        </w:rPr>
        <w:t>У</w:t>
      </w:r>
      <w:r w:rsidRPr="005A685E">
        <w:rPr>
          <w:rFonts w:ascii="Times New Roman" w:hAnsi="Times New Roman" w:cs="Times New Roman"/>
          <w:sz w:val="28"/>
          <w:szCs w:val="28"/>
          <w:lang w:val="uk-UA"/>
        </w:rPr>
        <w:t xml:space="preserve"> закладах загальної середньої освіти розроблено та затверджено заходи з профілактики правопорушень та злочинів в учнівському середовищі, проводилась просвітницька робота з учнями, батьками щодо здорового способу життя, надавались рекомендації щодо виховання у дітей стійкої життєвої позиції, соціалізації у суспільстві. </w:t>
      </w:r>
    </w:p>
    <w:p w:rsidR="005A685E" w:rsidRPr="005A685E" w:rsidRDefault="005A685E" w:rsidP="00063144">
      <w:pPr>
        <w:widowControl w:val="0"/>
        <w:suppressAutoHyphens/>
        <w:autoSpaceDE w:val="0"/>
        <w:autoSpaceDN w:val="0"/>
        <w:adjustRightInd w:val="0"/>
        <w:spacing w:after="0" w:line="240" w:lineRule="auto"/>
        <w:ind w:right="120"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Забезпечувалась участь головного спеціаліста управління освіти, представників закладів освіти у засіданнях комісії з питань захисту прав дитини та координаційної ради у справах дітей виконавчого комітету міської ради.</w:t>
      </w:r>
    </w:p>
    <w:p w:rsidR="005A685E" w:rsidRPr="005A685E" w:rsidRDefault="005A685E" w:rsidP="00063144">
      <w:pPr>
        <w:suppressAutoHyphens/>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З метою створення безпечних умов для учасників освітнього процесу, власними   захисними спорудами цивільного захисту забезпечені </w:t>
      </w:r>
      <w:proofErr w:type="spellStart"/>
      <w:r w:rsidRPr="005A685E">
        <w:rPr>
          <w:rFonts w:ascii="Times New Roman" w:hAnsi="Times New Roman" w:cs="Times New Roman"/>
          <w:sz w:val="28"/>
          <w:szCs w:val="28"/>
          <w:lang w:val="uk-UA"/>
        </w:rPr>
        <w:t>Нетішинські</w:t>
      </w:r>
      <w:proofErr w:type="spellEnd"/>
      <w:r w:rsidRPr="005A685E">
        <w:rPr>
          <w:rFonts w:ascii="Times New Roman" w:hAnsi="Times New Roman" w:cs="Times New Roman"/>
          <w:sz w:val="28"/>
          <w:szCs w:val="28"/>
          <w:lang w:val="uk-UA"/>
        </w:rPr>
        <w:t xml:space="preserve"> ліцеї № 3 та 4,  ЗДО № 4, 5, 6, 7, 8, 9 та ЗПО «Будинок дитячої творчості» (за </w:t>
      </w:r>
      <w:proofErr w:type="spellStart"/>
      <w:r w:rsidRPr="005A685E">
        <w:rPr>
          <w:rFonts w:ascii="Times New Roman" w:hAnsi="Times New Roman" w:cs="Times New Roman"/>
          <w:sz w:val="28"/>
          <w:szCs w:val="28"/>
          <w:lang w:val="uk-UA"/>
        </w:rPr>
        <w:t>адресою</w:t>
      </w:r>
      <w:proofErr w:type="spellEnd"/>
      <w:r w:rsidRPr="005A685E">
        <w:rPr>
          <w:rFonts w:ascii="Times New Roman" w:hAnsi="Times New Roman" w:cs="Times New Roman"/>
          <w:sz w:val="28"/>
          <w:szCs w:val="28"/>
          <w:lang w:val="uk-UA"/>
        </w:rPr>
        <w:t xml:space="preserve"> вул. Героїв України, 8). Заклади освіти які не мають власних укриттів </w:t>
      </w:r>
      <w:proofErr w:type="spellStart"/>
      <w:r w:rsidRPr="005A685E">
        <w:rPr>
          <w:rFonts w:ascii="Times New Roman" w:hAnsi="Times New Roman" w:cs="Times New Roman"/>
          <w:sz w:val="28"/>
          <w:szCs w:val="28"/>
          <w:lang w:val="uk-UA"/>
        </w:rPr>
        <w:t>Нетішинські</w:t>
      </w:r>
      <w:proofErr w:type="spellEnd"/>
      <w:r w:rsidRPr="005A685E">
        <w:rPr>
          <w:rFonts w:ascii="Times New Roman" w:hAnsi="Times New Roman" w:cs="Times New Roman"/>
          <w:sz w:val="28"/>
          <w:szCs w:val="28"/>
          <w:lang w:val="uk-UA"/>
        </w:rPr>
        <w:t xml:space="preserve"> ліцеї №1, 2, </w:t>
      </w:r>
      <w:proofErr w:type="spellStart"/>
      <w:r w:rsidRPr="005A685E">
        <w:rPr>
          <w:rFonts w:ascii="Times New Roman" w:hAnsi="Times New Roman" w:cs="Times New Roman"/>
          <w:sz w:val="28"/>
          <w:szCs w:val="28"/>
          <w:lang w:val="uk-UA"/>
        </w:rPr>
        <w:t>Старокривинський</w:t>
      </w:r>
      <w:proofErr w:type="spellEnd"/>
      <w:r w:rsidRPr="005A685E">
        <w:rPr>
          <w:rFonts w:ascii="Times New Roman" w:hAnsi="Times New Roman" w:cs="Times New Roman"/>
          <w:sz w:val="28"/>
          <w:szCs w:val="28"/>
          <w:lang w:val="uk-UA"/>
        </w:rPr>
        <w:t xml:space="preserve"> ліцей №5, ЗДО № 2, 3 та ЗПО КЮТ, ЦТКУМ, БДТ (за </w:t>
      </w:r>
      <w:proofErr w:type="spellStart"/>
      <w:r w:rsidRPr="005A685E">
        <w:rPr>
          <w:rFonts w:ascii="Times New Roman" w:hAnsi="Times New Roman" w:cs="Times New Roman"/>
          <w:sz w:val="28"/>
          <w:szCs w:val="28"/>
          <w:lang w:val="uk-UA"/>
        </w:rPr>
        <w:t>адресою</w:t>
      </w:r>
      <w:proofErr w:type="spellEnd"/>
      <w:r w:rsidRPr="005A685E">
        <w:rPr>
          <w:rFonts w:ascii="Times New Roman" w:hAnsi="Times New Roman" w:cs="Times New Roman"/>
          <w:sz w:val="28"/>
          <w:szCs w:val="28"/>
          <w:lang w:val="uk-UA"/>
        </w:rPr>
        <w:t xml:space="preserve"> вул. </w:t>
      </w:r>
      <w:proofErr w:type="spellStart"/>
      <w:r w:rsidRPr="005A685E">
        <w:rPr>
          <w:rFonts w:ascii="Times New Roman" w:hAnsi="Times New Roman" w:cs="Times New Roman"/>
          <w:sz w:val="28"/>
          <w:szCs w:val="28"/>
          <w:lang w:val="uk-UA"/>
        </w:rPr>
        <w:t>Чорновола</w:t>
      </w:r>
      <w:proofErr w:type="spellEnd"/>
      <w:r w:rsidRPr="005A685E">
        <w:rPr>
          <w:rFonts w:ascii="Times New Roman" w:hAnsi="Times New Roman" w:cs="Times New Roman"/>
          <w:sz w:val="28"/>
          <w:szCs w:val="28"/>
          <w:lang w:val="uk-UA"/>
        </w:rPr>
        <w:t xml:space="preserve">, 4)  згідно складених договорів використовують укриття інших суб’єктів господарювання. </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7"/>
        <w:gridCol w:w="1715"/>
        <w:gridCol w:w="1670"/>
        <w:gridCol w:w="881"/>
        <w:gridCol w:w="850"/>
        <w:gridCol w:w="1274"/>
      </w:tblGrid>
      <w:tr w:rsidR="005A685E" w:rsidRPr="005A685E" w:rsidTr="008F0FC8">
        <w:trPr>
          <w:trHeight w:val="765"/>
          <w:jc w:val="center"/>
        </w:trPr>
        <w:tc>
          <w:tcPr>
            <w:tcW w:w="2747" w:type="dxa"/>
            <w:vMerge w:val="restart"/>
            <w:shd w:val="clear" w:color="auto" w:fill="auto"/>
          </w:tcPr>
          <w:p w:rsidR="005A685E" w:rsidRPr="005A685E" w:rsidRDefault="005A685E" w:rsidP="00063144">
            <w:pPr>
              <w:suppressAutoHyphens/>
              <w:spacing w:after="0" w:line="240" w:lineRule="auto"/>
              <w:ind w:left="318"/>
              <w:rPr>
                <w:rFonts w:ascii="Times New Roman" w:hAnsi="Times New Roman"/>
                <w:b/>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Навчальний рік</w:t>
            </w:r>
          </w:p>
          <w:p w:rsidR="005A685E" w:rsidRPr="005A685E" w:rsidRDefault="005A685E" w:rsidP="00063144">
            <w:pPr>
              <w:suppressAutoHyphens/>
              <w:spacing w:after="0" w:line="240" w:lineRule="auto"/>
              <w:jc w:val="center"/>
              <w:rPr>
                <w:rFonts w:ascii="Times New Roman" w:hAnsi="Times New Roman"/>
                <w:b/>
                <w:color w:val="202122"/>
                <w:sz w:val="24"/>
                <w:szCs w:val="24"/>
                <w:shd w:val="clear" w:color="auto" w:fill="FFFFFF"/>
                <w:lang w:val="uk-UA"/>
              </w:rPr>
            </w:pPr>
          </w:p>
        </w:tc>
        <w:tc>
          <w:tcPr>
            <w:tcW w:w="1715" w:type="dxa"/>
            <w:vMerge w:val="restart"/>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r w:rsidRPr="005A685E">
              <w:rPr>
                <w:rFonts w:ascii="Times New Roman" w:hAnsi="Times New Roman"/>
                <w:b/>
                <w:color w:val="000000" w:themeColor="text1"/>
                <w:sz w:val="24"/>
                <w:szCs w:val="24"/>
                <w:shd w:val="clear" w:color="auto" w:fill="FFFFFF"/>
                <w:lang w:val="uk-UA"/>
              </w:rPr>
              <w:t xml:space="preserve">ЗДО </w:t>
            </w:r>
          </w:p>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r w:rsidRPr="005A685E">
              <w:rPr>
                <w:rFonts w:ascii="Times New Roman" w:hAnsi="Times New Roman"/>
                <w:color w:val="000000" w:themeColor="text1"/>
                <w:sz w:val="24"/>
                <w:szCs w:val="24"/>
                <w:lang w:val="uk-UA"/>
              </w:rPr>
              <w:t>облаштовано укриття</w:t>
            </w:r>
          </w:p>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p>
        </w:tc>
        <w:tc>
          <w:tcPr>
            <w:tcW w:w="1670" w:type="dxa"/>
            <w:vMerge w:val="restart"/>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r w:rsidRPr="005A685E">
              <w:rPr>
                <w:rFonts w:ascii="Times New Roman" w:hAnsi="Times New Roman"/>
                <w:b/>
                <w:color w:val="000000" w:themeColor="text1"/>
                <w:sz w:val="24"/>
                <w:szCs w:val="24"/>
                <w:shd w:val="clear" w:color="auto" w:fill="FFFFFF"/>
                <w:lang w:val="uk-UA"/>
              </w:rPr>
              <w:t xml:space="preserve">ЗЗСО </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облаштовано укриття</w:t>
            </w:r>
          </w:p>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p>
        </w:tc>
        <w:tc>
          <w:tcPr>
            <w:tcW w:w="3005" w:type="dxa"/>
            <w:gridSpan w:val="3"/>
            <w:shd w:val="clear" w:color="auto" w:fill="auto"/>
          </w:tcPr>
          <w:p w:rsidR="005A685E" w:rsidRPr="005A685E" w:rsidRDefault="005A685E" w:rsidP="00063144">
            <w:pPr>
              <w:suppressAutoHyphens/>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Відсутні власні укриття в закладах освіти</w:t>
            </w:r>
          </w:p>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p>
        </w:tc>
      </w:tr>
      <w:tr w:rsidR="005A685E" w:rsidRPr="005A685E" w:rsidTr="008F0FC8">
        <w:trPr>
          <w:trHeight w:val="324"/>
          <w:jc w:val="center"/>
        </w:trPr>
        <w:tc>
          <w:tcPr>
            <w:tcW w:w="2747" w:type="dxa"/>
            <w:vMerge/>
            <w:shd w:val="clear" w:color="auto" w:fill="auto"/>
          </w:tcPr>
          <w:p w:rsidR="005A685E" w:rsidRPr="005A685E" w:rsidRDefault="005A685E" w:rsidP="00063144">
            <w:pPr>
              <w:suppressAutoHyphens/>
              <w:spacing w:after="0" w:line="240" w:lineRule="auto"/>
              <w:ind w:left="318"/>
              <w:rPr>
                <w:rFonts w:ascii="Times New Roman" w:hAnsi="Times New Roman"/>
                <w:b/>
                <w:color w:val="202122"/>
                <w:sz w:val="24"/>
                <w:szCs w:val="24"/>
                <w:shd w:val="clear" w:color="auto" w:fill="FFFFFF"/>
                <w:lang w:val="uk-UA"/>
              </w:rPr>
            </w:pPr>
          </w:p>
        </w:tc>
        <w:tc>
          <w:tcPr>
            <w:tcW w:w="1715" w:type="dxa"/>
            <w:vMerge/>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p>
        </w:tc>
        <w:tc>
          <w:tcPr>
            <w:tcW w:w="1670" w:type="dxa"/>
            <w:vMerge/>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p>
        </w:tc>
        <w:tc>
          <w:tcPr>
            <w:tcW w:w="881" w:type="dxa"/>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r w:rsidRPr="005A685E">
              <w:rPr>
                <w:rFonts w:ascii="Times New Roman" w:hAnsi="Times New Roman"/>
                <w:b/>
                <w:color w:val="000000" w:themeColor="text1"/>
                <w:sz w:val="24"/>
                <w:szCs w:val="24"/>
                <w:shd w:val="clear" w:color="auto" w:fill="FFFFFF"/>
                <w:lang w:val="uk-UA"/>
              </w:rPr>
              <w:t>ЗЗСО</w:t>
            </w:r>
          </w:p>
        </w:tc>
        <w:tc>
          <w:tcPr>
            <w:tcW w:w="850" w:type="dxa"/>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r w:rsidRPr="005A685E">
              <w:rPr>
                <w:rFonts w:ascii="Times New Roman" w:hAnsi="Times New Roman"/>
                <w:b/>
                <w:color w:val="000000" w:themeColor="text1"/>
                <w:sz w:val="24"/>
                <w:szCs w:val="24"/>
                <w:shd w:val="clear" w:color="auto" w:fill="FFFFFF"/>
                <w:lang w:val="uk-UA"/>
              </w:rPr>
              <w:t>ЗДО</w:t>
            </w:r>
          </w:p>
        </w:tc>
        <w:tc>
          <w:tcPr>
            <w:tcW w:w="1274" w:type="dxa"/>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r w:rsidRPr="005A685E">
              <w:rPr>
                <w:rFonts w:ascii="Times New Roman" w:hAnsi="Times New Roman"/>
                <w:b/>
                <w:color w:val="000000" w:themeColor="text1"/>
                <w:sz w:val="24"/>
                <w:szCs w:val="24"/>
                <w:shd w:val="clear" w:color="auto" w:fill="FFFFFF"/>
                <w:lang w:val="uk-UA"/>
              </w:rPr>
              <w:t>ЗПО</w:t>
            </w:r>
          </w:p>
        </w:tc>
      </w:tr>
      <w:tr w:rsidR="005A685E" w:rsidRPr="005A685E" w:rsidTr="008F0FC8">
        <w:trPr>
          <w:trHeight w:val="1722"/>
          <w:jc w:val="center"/>
        </w:trPr>
        <w:tc>
          <w:tcPr>
            <w:tcW w:w="2747" w:type="dxa"/>
            <w:shd w:val="clear" w:color="auto" w:fill="auto"/>
          </w:tcPr>
          <w:p w:rsidR="005A685E" w:rsidRPr="005A685E" w:rsidRDefault="005A685E" w:rsidP="00063144">
            <w:pPr>
              <w:suppressAutoHyphens/>
              <w:spacing w:after="0" w:line="240" w:lineRule="auto"/>
              <w:rPr>
                <w:rFonts w:ascii="Times New Roman" w:hAnsi="Times New Roman"/>
                <w:b/>
                <w:color w:val="202122"/>
                <w:sz w:val="24"/>
                <w:szCs w:val="24"/>
                <w:shd w:val="clear" w:color="auto" w:fill="FFFFFF"/>
                <w:lang w:val="uk-UA"/>
              </w:rPr>
            </w:pPr>
            <w:r w:rsidRPr="005A685E">
              <w:rPr>
                <w:rFonts w:ascii="Times New Roman" w:hAnsi="Times New Roman"/>
                <w:color w:val="202122"/>
                <w:sz w:val="24"/>
                <w:szCs w:val="24"/>
                <w:shd w:val="clear" w:color="auto" w:fill="FFFFFF"/>
                <w:lang w:val="uk-UA"/>
              </w:rPr>
              <w:t xml:space="preserve">       2019-2022 рр.</w:t>
            </w:r>
          </w:p>
        </w:tc>
        <w:tc>
          <w:tcPr>
            <w:tcW w:w="1715" w:type="dxa"/>
            <w:shd w:val="clear" w:color="auto" w:fill="auto"/>
          </w:tcPr>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 4</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 5</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 6</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 7</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 8</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 9</w:t>
            </w:r>
          </w:p>
        </w:tc>
        <w:tc>
          <w:tcPr>
            <w:tcW w:w="1670" w:type="dxa"/>
            <w:shd w:val="clear" w:color="auto" w:fill="auto"/>
          </w:tcPr>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 3</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 4</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p>
        </w:tc>
        <w:tc>
          <w:tcPr>
            <w:tcW w:w="881" w:type="dxa"/>
            <w:shd w:val="clear" w:color="auto" w:fill="auto"/>
          </w:tcPr>
          <w:p w:rsidR="005A685E" w:rsidRPr="005A685E" w:rsidRDefault="005A685E" w:rsidP="00063144">
            <w:pPr>
              <w:suppressAutoHyphens/>
              <w:spacing w:after="0"/>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№1</w:t>
            </w:r>
          </w:p>
          <w:p w:rsidR="005A685E" w:rsidRPr="005A685E" w:rsidRDefault="005A685E" w:rsidP="00063144">
            <w:pPr>
              <w:suppressAutoHyphens/>
              <w:spacing w:after="0"/>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№2</w:t>
            </w:r>
          </w:p>
          <w:p w:rsidR="005A685E" w:rsidRPr="005A685E" w:rsidRDefault="005A685E" w:rsidP="00063144">
            <w:pPr>
              <w:suppressAutoHyphens/>
              <w:spacing w:after="0"/>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№5</w:t>
            </w:r>
          </w:p>
          <w:p w:rsidR="005A685E" w:rsidRPr="005A685E" w:rsidRDefault="005A685E" w:rsidP="00063144">
            <w:pPr>
              <w:suppressAutoHyphens/>
              <w:rPr>
                <w:rFonts w:ascii="Times New Roman" w:hAnsi="Times New Roman"/>
                <w:color w:val="000000" w:themeColor="text1"/>
                <w:sz w:val="24"/>
                <w:szCs w:val="24"/>
                <w:shd w:val="clear" w:color="auto" w:fill="FFFFFF"/>
                <w:lang w:val="uk-UA"/>
              </w:rPr>
            </w:pPr>
          </w:p>
        </w:tc>
        <w:tc>
          <w:tcPr>
            <w:tcW w:w="850" w:type="dxa"/>
            <w:shd w:val="clear" w:color="auto" w:fill="auto"/>
          </w:tcPr>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№2</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№3</w:t>
            </w:r>
          </w:p>
        </w:tc>
        <w:tc>
          <w:tcPr>
            <w:tcW w:w="1274" w:type="dxa"/>
            <w:shd w:val="clear" w:color="auto" w:fill="auto"/>
          </w:tcPr>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БДТ</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КЮТ</w:t>
            </w:r>
          </w:p>
          <w:p w:rsidR="005A685E" w:rsidRPr="005A685E" w:rsidRDefault="005A685E" w:rsidP="00063144">
            <w:pPr>
              <w:suppressAutoHyphens/>
              <w:spacing w:after="0" w:line="240" w:lineRule="auto"/>
              <w:jc w:val="center"/>
              <w:rPr>
                <w:rFonts w:ascii="Times New Roman" w:hAnsi="Times New Roman"/>
                <w:color w:val="000000" w:themeColor="text1"/>
                <w:sz w:val="24"/>
                <w:szCs w:val="24"/>
                <w:shd w:val="clear" w:color="auto" w:fill="FFFFFF"/>
                <w:lang w:val="uk-UA"/>
              </w:rPr>
            </w:pPr>
            <w:r w:rsidRPr="005A685E">
              <w:rPr>
                <w:rFonts w:ascii="Times New Roman" w:hAnsi="Times New Roman"/>
                <w:color w:val="000000" w:themeColor="text1"/>
                <w:sz w:val="24"/>
                <w:szCs w:val="24"/>
                <w:shd w:val="clear" w:color="auto" w:fill="FFFFFF"/>
                <w:lang w:val="uk-UA"/>
              </w:rPr>
              <w:t>ЦТКУМ</w:t>
            </w:r>
          </w:p>
        </w:tc>
      </w:tr>
      <w:tr w:rsidR="005A685E" w:rsidRPr="005A685E" w:rsidTr="008F0FC8">
        <w:trPr>
          <w:jc w:val="center"/>
        </w:trPr>
        <w:tc>
          <w:tcPr>
            <w:tcW w:w="2747" w:type="dxa"/>
            <w:shd w:val="clear" w:color="auto" w:fill="auto"/>
          </w:tcPr>
          <w:p w:rsidR="005A685E" w:rsidRPr="005A685E" w:rsidRDefault="005A685E" w:rsidP="00063144">
            <w:pPr>
              <w:suppressAutoHyphens/>
              <w:spacing w:after="0" w:line="240" w:lineRule="auto"/>
              <w:jc w:val="center"/>
              <w:rPr>
                <w:rFonts w:ascii="Times New Roman" w:hAnsi="Times New Roman"/>
                <w:color w:val="202122"/>
                <w:sz w:val="24"/>
                <w:szCs w:val="24"/>
                <w:shd w:val="clear" w:color="auto" w:fill="FFFFFF"/>
                <w:lang w:val="uk-UA"/>
              </w:rPr>
            </w:pPr>
            <w:r w:rsidRPr="005A685E">
              <w:rPr>
                <w:rFonts w:ascii="Times New Roman" w:hAnsi="Times New Roman"/>
                <w:b/>
                <w:color w:val="202122"/>
                <w:sz w:val="24"/>
                <w:szCs w:val="24"/>
                <w:shd w:val="clear" w:color="auto" w:fill="FFFFFF"/>
                <w:lang w:val="uk-UA"/>
              </w:rPr>
              <w:t>Всього:</w:t>
            </w:r>
          </w:p>
        </w:tc>
        <w:tc>
          <w:tcPr>
            <w:tcW w:w="1715" w:type="dxa"/>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r w:rsidRPr="005A685E">
              <w:rPr>
                <w:rFonts w:ascii="Times New Roman" w:hAnsi="Times New Roman"/>
                <w:b/>
                <w:color w:val="000000" w:themeColor="text1"/>
                <w:sz w:val="24"/>
                <w:szCs w:val="24"/>
                <w:shd w:val="clear" w:color="auto" w:fill="FFFFFF"/>
                <w:lang w:val="uk-UA"/>
              </w:rPr>
              <w:t>6</w:t>
            </w:r>
          </w:p>
        </w:tc>
        <w:tc>
          <w:tcPr>
            <w:tcW w:w="1670" w:type="dxa"/>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r w:rsidRPr="005A685E">
              <w:rPr>
                <w:rFonts w:ascii="Times New Roman" w:hAnsi="Times New Roman"/>
                <w:b/>
                <w:color w:val="000000" w:themeColor="text1"/>
                <w:sz w:val="24"/>
                <w:szCs w:val="24"/>
                <w:shd w:val="clear" w:color="auto" w:fill="FFFFFF"/>
                <w:lang w:val="uk-UA"/>
              </w:rPr>
              <w:t>2</w:t>
            </w:r>
          </w:p>
        </w:tc>
        <w:tc>
          <w:tcPr>
            <w:tcW w:w="3005" w:type="dxa"/>
            <w:gridSpan w:val="3"/>
            <w:shd w:val="clear" w:color="auto" w:fill="auto"/>
          </w:tcPr>
          <w:p w:rsidR="005A685E" w:rsidRPr="005A685E" w:rsidRDefault="005A685E" w:rsidP="00063144">
            <w:pPr>
              <w:suppressAutoHyphens/>
              <w:spacing w:after="0" w:line="240" w:lineRule="auto"/>
              <w:jc w:val="center"/>
              <w:rPr>
                <w:rFonts w:ascii="Times New Roman" w:hAnsi="Times New Roman"/>
                <w:b/>
                <w:color w:val="000000" w:themeColor="text1"/>
                <w:sz w:val="24"/>
                <w:szCs w:val="24"/>
                <w:shd w:val="clear" w:color="auto" w:fill="FFFFFF"/>
                <w:lang w:val="uk-UA"/>
              </w:rPr>
            </w:pPr>
            <w:r w:rsidRPr="005A685E">
              <w:rPr>
                <w:rFonts w:ascii="Times New Roman" w:hAnsi="Times New Roman"/>
                <w:b/>
                <w:color w:val="000000" w:themeColor="text1"/>
                <w:sz w:val="24"/>
                <w:szCs w:val="24"/>
                <w:shd w:val="clear" w:color="auto" w:fill="FFFFFF"/>
                <w:lang w:val="uk-UA"/>
              </w:rPr>
              <w:t>8</w:t>
            </w:r>
          </w:p>
        </w:tc>
      </w:tr>
    </w:tbl>
    <w:p w:rsidR="00695E3A" w:rsidRDefault="00695E3A" w:rsidP="00063144">
      <w:pPr>
        <w:suppressAutoHyphens/>
        <w:ind w:firstLine="567"/>
        <w:jc w:val="both"/>
        <w:rPr>
          <w:rFonts w:ascii="Times New Roman" w:hAnsi="Times New Roman" w:cs="Times New Roman"/>
          <w:sz w:val="28"/>
          <w:szCs w:val="28"/>
          <w:lang w:val="uk-UA"/>
        </w:rPr>
      </w:pPr>
    </w:p>
    <w:p w:rsidR="005A685E" w:rsidRPr="005A685E" w:rsidRDefault="005A685E" w:rsidP="00063144">
      <w:pPr>
        <w:suppressAutoHyphens/>
        <w:ind w:firstLine="567"/>
        <w:jc w:val="both"/>
        <w:rPr>
          <w:rFonts w:ascii="Times New Roman" w:hAnsi="Times New Roman"/>
          <w:sz w:val="28"/>
          <w:szCs w:val="28"/>
          <w:lang w:val="uk-UA"/>
        </w:rPr>
      </w:pPr>
      <w:r w:rsidRPr="005A685E">
        <w:rPr>
          <w:rFonts w:ascii="Times New Roman" w:hAnsi="Times New Roman" w:cs="Times New Roman"/>
          <w:sz w:val="28"/>
          <w:szCs w:val="28"/>
          <w:lang w:val="uk-UA"/>
        </w:rPr>
        <w:t xml:space="preserve">Для максимального забезпечення власними захисними спорудами цивільного захисту закладів освіти громади заплановано </w:t>
      </w:r>
      <w:r w:rsidRPr="005A685E">
        <w:rPr>
          <w:rFonts w:ascii="Times New Roman" w:hAnsi="Times New Roman"/>
          <w:sz w:val="28"/>
          <w:szCs w:val="28"/>
          <w:lang w:val="uk-UA"/>
        </w:rPr>
        <w:t xml:space="preserve">провести капітальні ремонти частини будівлі (найпростішого укриття в підвальному приміщенні) в </w:t>
      </w:r>
      <w:proofErr w:type="spellStart"/>
      <w:r w:rsidRPr="005A685E">
        <w:rPr>
          <w:rFonts w:ascii="Times New Roman" w:hAnsi="Times New Roman"/>
          <w:sz w:val="28"/>
          <w:szCs w:val="28"/>
          <w:lang w:val="uk-UA"/>
        </w:rPr>
        <w:t>Нетішинських</w:t>
      </w:r>
      <w:proofErr w:type="spellEnd"/>
      <w:r w:rsidRPr="005A685E">
        <w:rPr>
          <w:rFonts w:ascii="Times New Roman" w:hAnsi="Times New Roman"/>
          <w:sz w:val="28"/>
          <w:szCs w:val="28"/>
          <w:lang w:val="uk-UA"/>
        </w:rPr>
        <w:t xml:space="preserve"> ліцеях №1, 2, будівництво ЗСЦЗ у </w:t>
      </w:r>
      <w:proofErr w:type="spellStart"/>
      <w:r w:rsidRPr="005A685E">
        <w:rPr>
          <w:rFonts w:ascii="Times New Roman" w:hAnsi="Times New Roman"/>
          <w:sz w:val="28"/>
          <w:szCs w:val="28"/>
          <w:lang w:val="uk-UA"/>
        </w:rPr>
        <w:t>Старокривинському</w:t>
      </w:r>
      <w:proofErr w:type="spellEnd"/>
      <w:r w:rsidRPr="005A685E">
        <w:rPr>
          <w:rFonts w:ascii="Times New Roman" w:hAnsi="Times New Roman"/>
          <w:sz w:val="28"/>
          <w:szCs w:val="28"/>
          <w:lang w:val="uk-UA"/>
        </w:rPr>
        <w:t xml:space="preserve"> ліцеї №5.</w:t>
      </w:r>
    </w:p>
    <w:p w:rsidR="00695E3A" w:rsidRDefault="00695E3A" w:rsidP="00063144">
      <w:pPr>
        <w:suppressAutoHyphens/>
        <w:rPr>
          <w:rFonts w:ascii="Times New Roman" w:hAnsi="Times New Roman" w:cs="Times New Roman"/>
          <w:b/>
          <w:sz w:val="28"/>
          <w:szCs w:val="28"/>
          <w:lang w:val="uk-UA"/>
        </w:rPr>
      </w:pPr>
    </w:p>
    <w:p w:rsidR="00F02169" w:rsidRDefault="00F02169" w:rsidP="00063144">
      <w:pPr>
        <w:suppressAutoHyphens/>
        <w:rPr>
          <w:rFonts w:ascii="Times New Roman" w:hAnsi="Times New Roman" w:cs="Times New Roman"/>
          <w:b/>
          <w:sz w:val="28"/>
          <w:szCs w:val="28"/>
          <w:lang w:val="uk-UA"/>
        </w:rPr>
      </w:pPr>
    </w:p>
    <w:p w:rsidR="005A685E" w:rsidRPr="00695E3A" w:rsidRDefault="005A685E" w:rsidP="00695E3A">
      <w:pPr>
        <w:suppressAutoHyphens/>
        <w:spacing w:after="0"/>
        <w:rPr>
          <w:rFonts w:ascii="Times New Roman" w:hAnsi="Times New Roman" w:cs="Times New Roman"/>
          <w:sz w:val="28"/>
          <w:szCs w:val="28"/>
          <w:lang w:val="uk-UA"/>
        </w:rPr>
      </w:pPr>
      <w:r w:rsidRPr="00695E3A">
        <w:rPr>
          <w:rFonts w:ascii="Times New Roman" w:hAnsi="Times New Roman" w:cs="Times New Roman"/>
          <w:sz w:val="28"/>
          <w:szCs w:val="28"/>
          <w:lang w:val="uk-UA"/>
        </w:rPr>
        <w:lastRenderedPageBreak/>
        <w:t>1.7. ЗАБЕЗПЕЧЕННЯ КВАЛІФІКОВАНИМИ КАДРАМИ</w:t>
      </w:r>
    </w:p>
    <w:p w:rsidR="00A44A84" w:rsidRPr="00A44A84" w:rsidRDefault="00A44A84" w:rsidP="00A44A84">
      <w:pPr>
        <w:suppressAutoHyphens/>
        <w:spacing w:after="0" w:line="240" w:lineRule="auto"/>
        <w:ind w:firstLine="567"/>
        <w:jc w:val="both"/>
        <w:rPr>
          <w:rFonts w:ascii="Times New Roman" w:hAnsi="Times New Roman" w:cs="Times New Roman"/>
          <w:color w:val="000000" w:themeColor="text1"/>
          <w:sz w:val="28"/>
          <w:szCs w:val="28"/>
          <w:lang w:val="uk-UA"/>
        </w:rPr>
      </w:pPr>
      <w:r w:rsidRPr="00A44A84">
        <w:rPr>
          <w:rFonts w:ascii="Times New Roman" w:hAnsi="Times New Roman" w:cs="Times New Roman"/>
          <w:color w:val="000000" w:themeColor="text1"/>
          <w:sz w:val="28"/>
          <w:szCs w:val="28"/>
          <w:lang w:val="uk-UA"/>
        </w:rPr>
        <w:t>У структурі педагогічного персоналу закладів дошкільної освіти Нетішинської МТГ переважною більшістю є вихователі – 63</w:t>
      </w:r>
      <w:r>
        <w:rPr>
          <w:rFonts w:ascii="Times New Roman" w:hAnsi="Times New Roman" w:cs="Times New Roman"/>
          <w:color w:val="000000" w:themeColor="text1"/>
          <w:sz w:val="28"/>
          <w:szCs w:val="28"/>
          <w:lang w:val="uk-UA"/>
        </w:rPr>
        <w:t xml:space="preserve"> </w:t>
      </w:r>
      <w:r w:rsidRPr="00A44A84">
        <w:rPr>
          <w:rFonts w:ascii="Times New Roman" w:hAnsi="Times New Roman" w:cs="Times New Roman"/>
          <w:color w:val="000000" w:themeColor="text1"/>
          <w:sz w:val="28"/>
          <w:szCs w:val="28"/>
          <w:lang w:val="uk-UA"/>
        </w:rPr>
        <w:t>%.</w:t>
      </w:r>
    </w:p>
    <w:p w:rsidR="00A44A84" w:rsidRPr="00A44A84" w:rsidRDefault="00A44A84" w:rsidP="00A44A84">
      <w:pPr>
        <w:suppressAutoHyphens/>
        <w:spacing w:after="0" w:line="240" w:lineRule="auto"/>
        <w:ind w:firstLine="567"/>
        <w:jc w:val="both"/>
        <w:rPr>
          <w:rFonts w:ascii="Times New Roman" w:hAnsi="Times New Roman" w:cs="Times New Roman"/>
          <w:color w:val="000000" w:themeColor="text1"/>
          <w:sz w:val="28"/>
          <w:szCs w:val="28"/>
          <w:lang w:val="uk-UA"/>
        </w:rPr>
      </w:pPr>
      <w:r w:rsidRPr="00A44A84">
        <w:rPr>
          <w:rFonts w:ascii="Times New Roman" w:hAnsi="Times New Roman" w:cs="Times New Roman"/>
          <w:color w:val="000000" w:themeColor="text1"/>
          <w:sz w:val="28"/>
          <w:szCs w:val="28"/>
          <w:lang w:val="uk-UA"/>
        </w:rPr>
        <w:tab/>
        <w:t xml:space="preserve">Серед педагогічних працівників у закладах дошкільної освіти громади </w:t>
      </w:r>
      <w:r>
        <w:rPr>
          <w:rFonts w:ascii="Times New Roman" w:hAnsi="Times New Roman" w:cs="Times New Roman"/>
          <w:color w:val="000000" w:themeColor="text1"/>
          <w:sz w:val="28"/>
          <w:szCs w:val="28"/>
          <w:lang w:val="uk-UA"/>
        </w:rPr>
        <w:t xml:space="preserve">               </w:t>
      </w:r>
      <w:r w:rsidRPr="00A44A84">
        <w:rPr>
          <w:rFonts w:ascii="Times New Roman" w:hAnsi="Times New Roman" w:cs="Times New Roman"/>
          <w:color w:val="000000" w:themeColor="text1"/>
          <w:sz w:val="28"/>
          <w:szCs w:val="28"/>
          <w:lang w:val="uk-UA"/>
        </w:rPr>
        <w:t>75</w:t>
      </w:r>
      <w:r>
        <w:rPr>
          <w:rFonts w:ascii="Times New Roman" w:hAnsi="Times New Roman" w:cs="Times New Roman"/>
          <w:color w:val="000000" w:themeColor="text1"/>
          <w:sz w:val="28"/>
          <w:szCs w:val="28"/>
          <w:lang w:val="uk-UA"/>
        </w:rPr>
        <w:t xml:space="preserve"> </w:t>
      </w:r>
      <w:r w:rsidRPr="00A44A84">
        <w:rPr>
          <w:rFonts w:ascii="Times New Roman" w:hAnsi="Times New Roman" w:cs="Times New Roman"/>
          <w:color w:val="000000" w:themeColor="text1"/>
          <w:sz w:val="28"/>
          <w:szCs w:val="28"/>
          <w:lang w:val="uk-UA"/>
        </w:rPr>
        <w:t xml:space="preserve">% – фахівців із вищою освітою. </w:t>
      </w:r>
    </w:p>
    <w:p w:rsidR="00A44A84" w:rsidRDefault="00A44A84" w:rsidP="00A44A84">
      <w:pPr>
        <w:suppressAutoHyphens/>
        <w:spacing w:after="0" w:line="240" w:lineRule="auto"/>
        <w:ind w:firstLine="567"/>
        <w:jc w:val="both"/>
        <w:rPr>
          <w:rFonts w:ascii="Times New Roman" w:hAnsi="Times New Roman" w:cs="Times New Roman"/>
          <w:color w:val="000000" w:themeColor="text1"/>
          <w:sz w:val="28"/>
          <w:szCs w:val="28"/>
          <w:lang w:val="uk-UA"/>
        </w:rPr>
      </w:pPr>
      <w:r w:rsidRPr="00A44A84">
        <w:rPr>
          <w:rFonts w:ascii="Times New Roman" w:hAnsi="Times New Roman" w:cs="Times New Roman"/>
          <w:color w:val="000000" w:themeColor="text1"/>
          <w:sz w:val="28"/>
          <w:szCs w:val="28"/>
          <w:lang w:val="uk-UA"/>
        </w:rPr>
        <w:tab/>
        <w:t>Аналіз вікового складу  педагогічних працівників дошкільних закладів громади показує, що більшість педагогічного персоналу пенсійного віку становить –5</w:t>
      </w:r>
      <w:r>
        <w:rPr>
          <w:rFonts w:ascii="Times New Roman" w:hAnsi="Times New Roman" w:cs="Times New Roman"/>
          <w:color w:val="000000" w:themeColor="text1"/>
          <w:sz w:val="28"/>
          <w:szCs w:val="28"/>
          <w:lang w:val="uk-UA"/>
        </w:rPr>
        <w:t xml:space="preserve"> </w:t>
      </w:r>
      <w:r w:rsidRPr="00A44A84">
        <w:rPr>
          <w:rFonts w:ascii="Times New Roman" w:hAnsi="Times New Roman" w:cs="Times New Roman"/>
          <w:color w:val="000000" w:themeColor="text1"/>
          <w:sz w:val="28"/>
          <w:szCs w:val="28"/>
          <w:lang w:val="uk-UA"/>
        </w:rPr>
        <w:t>%, водночас молодих педагогів – 27,3 %.</w:t>
      </w:r>
    </w:p>
    <w:p w:rsidR="005A685E" w:rsidRDefault="005A685E" w:rsidP="00A44A84">
      <w:pPr>
        <w:suppressAutoHyphens/>
        <w:spacing w:after="0" w:line="240" w:lineRule="auto"/>
        <w:ind w:firstLine="567"/>
        <w:jc w:val="both"/>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У сфері дошкільної освіти досить вагомими є гендерні диспропорції. Професія педагога і надалі залишається переважно жіночою у дошкільних установах, де майже 100 % педагогічних працівників становлять жінки.</w:t>
      </w:r>
    </w:p>
    <w:p w:rsidR="00695E3A" w:rsidRPr="005A685E" w:rsidRDefault="00695E3A" w:rsidP="00695E3A">
      <w:pPr>
        <w:suppressAutoHyphens/>
        <w:spacing w:after="0" w:line="240" w:lineRule="auto"/>
        <w:ind w:firstLine="567"/>
        <w:jc w:val="both"/>
        <w:rPr>
          <w:rFonts w:ascii="Times New Roman" w:hAnsi="Times New Roman" w:cs="Times New Roman"/>
          <w:color w:val="000000" w:themeColor="text1"/>
          <w:sz w:val="28"/>
          <w:szCs w:val="28"/>
          <w:lang w:val="uk-UA"/>
        </w:rPr>
      </w:pPr>
    </w:p>
    <w:p w:rsidR="005A685E" w:rsidRPr="005A685E" w:rsidRDefault="005A685E" w:rsidP="00695E3A">
      <w:pPr>
        <w:suppressAutoHyphens/>
        <w:spacing w:line="240" w:lineRule="auto"/>
        <w:jc w:val="center"/>
        <w:rPr>
          <w:rFonts w:ascii="Times New Roman" w:hAnsi="Times New Roman" w:cs="Times New Roman"/>
          <w:b/>
          <w:color w:val="000000" w:themeColor="text1"/>
          <w:sz w:val="28"/>
          <w:szCs w:val="28"/>
          <w:lang w:val="uk-UA"/>
        </w:rPr>
      </w:pPr>
      <w:r w:rsidRPr="005A685E">
        <w:rPr>
          <w:rFonts w:ascii="Times New Roman" w:hAnsi="Times New Roman" w:cs="Times New Roman"/>
          <w:b/>
          <w:color w:val="000000" w:themeColor="text1"/>
          <w:sz w:val="28"/>
          <w:szCs w:val="28"/>
          <w:lang w:val="uk-UA"/>
        </w:rPr>
        <w:t>Кадрове забезпечення дошкільної освіти у 2020-2022 р.</w:t>
      </w:r>
    </w:p>
    <w:tbl>
      <w:tblPr>
        <w:tblStyle w:val="a4"/>
        <w:tblW w:w="0" w:type="auto"/>
        <w:tblLook w:val="04A0" w:firstRow="1" w:lastRow="0" w:firstColumn="1" w:lastColumn="0" w:noHBand="0" w:noVBand="1"/>
      </w:tblPr>
      <w:tblGrid>
        <w:gridCol w:w="2336"/>
        <w:gridCol w:w="2336"/>
        <w:gridCol w:w="2336"/>
        <w:gridCol w:w="2336"/>
      </w:tblGrid>
      <w:tr w:rsidR="005A685E" w:rsidRPr="005A685E" w:rsidTr="008F0FC8">
        <w:trPr>
          <w:trHeight w:val="540"/>
        </w:trPr>
        <w:tc>
          <w:tcPr>
            <w:tcW w:w="2336" w:type="dxa"/>
            <w:vMerge w:val="restart"/>
          </w:tcPr>
          <w:p w:rsidR="005A685E" w:rsidRPr="005A685E" w:rsidRDefault="005A685E" w:rsidP="00063144">
            <w:pPr>
              <w:suppressAutoHyphens/>
              <w:spacing w:line="259" w:lineRule="auto"/>
              <w:rPr>
                <w:rFonts w:ascii="Times New Roman" w:hAnsi="Times New Roman" w:cs="Times New Roman"/>
                <w:color w:val="000000" w:themeColor="text1"/>
                <w:sz w:val="28"/>
                <w:szCs w:val="28"/>
                <w:lang w:val="uk-UA"/>
              </w:rPr>
            </w:pPr>
          </w:p>
        </w:tc>
        <w:tc>
          <w:tcPr>
            <w:tcW w:w="2336" w:type="dxa"/>
            <w:vMerge w:val="restart"/>
          </w:tcPr>
          <w:p w:rsidR="005A685E" w:rsidRPr="005A685E" w:rsidRDefault="005A685E" w:rsidP="00063144">
            <w:pPr>
              <w:suppressAutoHyphens/>
              <w:spacing w:line="259" w:lineRule="auto"/>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Кількість працівників, осіб</w:t>
            </w:r>
          </w:p>
        </w:tc>
        <w:tc>
          <w:tcPr>
            <w:tcW w:w="4672" w:type="dxa"/>
            <w:gridSpan w:val="2"/>
          </w:tcPr>
          <w:p w:rsidR="005A685E" w:rsidRPr="005A685E" w:rsidRDefault="005A685E" w:rsidP="00063144">
            <w:pPr>
              <w:suppressAutoHyphens/>
              <w:spacing w:line="259" w:lineRule="auto"/>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У тому числі</w:t>
            </w:r>
          </w:p>
        </w:tc>
      </w:tr>
      <w:tr w:rsidR="005A685E" w:rsidRPr="005A685E" w:rsidTr="008F0FC8">
        <w:trPr>
          <w:trHeight w:val="495"/>
        </w:trPr>
        <w:tc>
          <w:tcPr>
            <w:tcW w:w="2336" w:type="dxa"/>
            <w:vMerge/>
          </w:tcPr>
          <w:p w:rsidR="005A685E" w:rsidRPr="005A685E" w:rsidRDefault="005A685E" w:rsidP="00063144">
            <w:pPr>
              <w:suppressAutoHyphens/>
              <w:spacing w:line="259" w:lineRule="auto"/>
              <w:rPr>
                <w:rFonts w:ascii="Times New Roman" w:hAnsi="Times New Roman" w:cs="Times New Roman"/>
                <w:color w:val="000000" w:themeColor="text1"/>
                <w:sz w:val="28"/>
                <w:szCs w:val="28"/>
                <w:lang w:val="uk-UA"/>
              </w:rPr>
            </w:pPr>
          </w:p>
        </w:tc>
        <w:tc>
          <w:tcPr>
            <w:tcW w:w="2336" w:type="dxa"/>
            <w:vMerge/>
          </w:tcPr>
          <w:p w:rsidR="005A685E" w:rsidRPr="005A685E" w:rsidRDefault="005A685E" w:rsidP="00063144">
            <w:pPr>
              <w:suppressAutoHyphens/>
              <w:spacing w:line="259" w:lineRule="auto"/>
              <w:rPr>
                <w:rFonts w:ascii="Times New Roman" w:hAnsi="Times New Roman" w:cs="Times New Roman"/>
                <w:color w:val="000000" w:themeColor="text1"/>
                <w:sz w:val="28"/>
                <w:szCs w:val="28"/>
                <w:lang w:val="uk-UA"/>
              </w:rPr>
            </w:pPr>
          </w:p>
        </w:tc>
        <w:tc>
          <w:tcPr>
            <w:tcW w:w="2336" w:type="dxa"/>
          </w:tcPr>
          <w:p w:rsidR="005A685E" w:rsidRPr="005A685E" w:rsidRDefault="005A685E" w:rsidP="00063144">
            <w:pPr>
              <w:suppressAutoHyphens/>
              <w:spacing w:line="259" w:lineRule="auto"/>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педагогічний персонал</w:t>
            </w:r>
          </w:p>
        </w:tc>
        <w:tc>
          <w:tcPr>
            <w:tcW w:w="2336" w:type="dxa"/>
          </w:tcPr>
          <w:p w:rsidR="005A685E" w:rsidRPr="005A685E" w:rsidRDefault="005A685E" w:rsidP="00063144">
            <w:pPr>
              <w:suppressAutoHyphens/>
              <w:spacing w:line="259" w:lineRule="auto"/>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технічний персонал</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2020</w:t>
            </w:r>
          </w:p>
        </w:tc>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570</w:t>
            </w:r>
          </w:p>
        </w:tc>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250</w:t>
            </w:r>
          </w:p>
        </w:tc>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320</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r w:rsidRPr="005A685E">
              <w:rPr>
                <w:rFonts w:ascii="Times New Roman" w:hAnsi="Times New Roman" w:cs="Times New Roman"/>
                <w:i/>
                <w:color w:val="000000" w:themeColor="text1"/>
                <w:sz w:val="28"/>
                <w:szCs w:val="28"/>
                <w:lang w:val="uk-UA"/>
              </w:rPr>
              <w:t>у %</w:t>
            </w:r>
          </w:p>
        </w:tc>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p>
        </w:tc>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r w:rsidRPr="005A685E">
              <w:rPr>
                <w:rFonts w:ascii="Times New Roman" w:hAnsi="Times New Roman" w:cs="Times New Roman"/>
                <w:i/>
                <w:color w:val="000000" w:themeColor="text1"/>
                <w:sz w:val="28"/>
                <w:szCs w:val="28"/>
                <w:lang w:val="uk-UA"/>
              </w:rPr>
              <w:t>43,9</w:t>
            </w:r>
          </w:p>
        </w:tc>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r w:rsidRPr="005A685E">
              <w:rPr>
                <w:rFonts w:ascii="Times New Roman" w:hAnsi="Times New Roman" w:cs="Times New Roman"/>
                <w:i/>
                <w:color w:val="000000" w:themeColor="text1"/>
                <w:sz w:val="28"/>
                <w:szCs w:val="28"/>
                <w:lang w:val="uk-UA"/>
              </w:rPr>
              <w:t>56,1</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2021</w:t>
            </w:r>
          </w:p>
        </w:tc>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541</w:t>
            </w:r>
          </w:p>
        </w:tc>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231</w:t>
            </w:r>
          </w:p>
        </w:tc>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310</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r w:rsidRPr="005A685E">
              <w:rPr>
                <w:rFonts w:ascii="Times New Roman" w:hAnsi="Times New Roman" w:cs="Times New Roman"/>
                <w:i/>
                <w:color w:val="000000" w:themeColor="text1"/>
                <w:sz w:val="28"/>
                <w:szCs w:val="28"/>
                <w:lang w:val="uk-UA"/>
              </w:rPr>
              <w:t>у %</w:t>
            </w:r>
          </w:p>
        </w:tc>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p>
        </w:tc>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r w:rsidRPr="005A685E">
              <w:rPr>
                <w:rFonts w:ascii="Times New Roman" w:hAnsi="Times New Roman" w:cs="Times New Roman"/>
                <w:i/>
                <w:color w:val="000000" w:themeColor="text1"/>
                <w:sz w:val="28"/>
                <w:szCs w:val="28"/>
                <w:lang w:val="uk-UA"/>
              </w:rPr>
              <w:t>42,7</w:t>
            </w:r>
          </w:p>
        </w:tc>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r w:rsidRPr="005A685E">
              <w:rPr>
                <w:rFonts w:ascii="Times New Roman" w:hAnsi="Times New Roman" w:cs="Times New Roman"/>
                <w:i/>
                <w:color w:val="000000" w:themeColor="text1"/>
                <w:sz w:val="28"/>
                <w:szCs w:val="28"/>
                <w:lang w:val="uk-UA"/>
              </w:rPr>
              <w:t>57,3</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2022</w:t>
            </w:r>
          </w:p>
        </w:tc>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536</w:t>
            </w:r>
          </w:p>
        </w:tc>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223</w:t>
            </w:r>
          </w:p>
        </w:tc>
        <w:tc>
          <w:tcPr>
            <w:tcW w:w="2336" w:type="dxa"/>
          </w:tcPr>
          <w:p w:rsidR="005A685E" w:rsidRPr="005A685E" w:rsidRDefault="005A685E" w:rsidP="00063144">
            <w:pPr>
              <w:suppressAutoHyphens/>
              <w:spacing w:line="259" w:lineRule="auto"/>
              <w:jc w:val="center"/>
              <w:rPr>
                <w:rFonts w:ascii="Times New Roman" w:hAnsi="Times New Roman" w:cs="Times New Roman"/>
                <w:color w:val="000000" w:themeColor="text1"/>
                <w:sz w:val="28"/>
                <w:szCs w:val="28"/>
                <w:lang w:val="uk-UA"/>
              </w:rPr>
            </w:pPr>
            <w:r w:rsidRPr="005A685E">
              <w:rPr>
                <w:rFonts w:ascii="Times New Roman" w:hAnsi="Times New Roman" w:cs="Times New Roman"/>
                <w:color w:val="000000" w:themeColor="text1"/>
                <w:sz w:val="28"/>
                <w:szCs w:val="28"/>
                <w:lang w:val="uk-UA"/>
              </w:rPr>
              <w:t>313</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r w:rsidRPr="005A685E">
              <w:rPr>
                <w:rFonts w:ascii="Times New Roman" w:hAnsi="Times New Roman" w:cs="Times New Roman"/>
                <w:i/>
                <w:color w:val="000000" w:themeColor="text1"/>
                <w:sz w:val="28"/>
                <w:szCs w:val="28"/>
                <w:lang w:val="uk-UA"/>
              </w:rPr>
              <w:t>у %</w:t>
            </w:r>
          </w:p>
        </w:tc>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p>
        </w:tc>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r w:rsidRPr="005A685E">
              <w:rPr>
                <w:rFonts w:ascii="Times New Roman" w:hAnsi="Times New Roman" w:cs="Times New Roman"/>
                <w:i/>
                <w:color w:val="000000" w:themeColor="text1"/>
                <w:sz w:val="28"/>
                <w:szCs w:val="28"/>
                <w:lang w:val="uk-UA"/>
              </w:rPr>
              <w:t>41,6</w:t>
            </w:r>
          </w:p>
        </w:tc>
        <w:tc>
          <w:tcPr>
            <w:tcW w:w="2336" w:type="dxa"/>
          </w:tcPr>
          <w:p w:rsidR="005A685E" w:rsidRPr="005A685E" w:rsidRDefault="005A685E" w:rsidP="00063144">
            <w:pPr>
              <w:suppressAutoHyphens/>
              <w:spacing w:line="259" w:lineRule="auto"/>
              <w:jc w:val="center"/>
              <w:rPr>
                <w:rFonts w:ascii="Times New Roman" w:hAnsi="Times New Roman" w:cs="Times New Roman"/>
                <w:i/>
                <w:color w:val="000000" w:themeColor="text1"/>
                <w:sz w:val="28"/>
                <w:szCs w:val="28"/>
                <w:lang w:val="uk-UA"/>
              </w:rPr>
            </w:pPr>
            <w:r w:rsidRPr="005A685E">
              <w:rPr>
                <w:rFonts w:ascii="Times New Roman" w:hAnsi="Times New Roman" w:cs="Times New Roman"/>
                <w:i/>
                <w:color w:val="000000" w:themeColor="text1"/>
                <w:sz w:val="28"/>
                <w:szCs w:val="28"/>
                <w:lang w:val="uk-UA"/>
              </w:rPr>
              <w:t>58,4</w:t>
            </w:r>
          </w:p>
        </w:tc>
      </w:tr>
    </w:tbl>
    <w:p w:rsidR="005A685E" w:rsidRPr="005A685E" w:rsidRDefault="005A685E" w:rsidP="00063144">
      <w:pPr>
        <w:suppressAutoHyphens/>
        <w:spacing w:after="0" w:line="240" w:lineRule="auto"/>
        <w:ind w:firstLine="709"/>
        <w:jc w:val="both"/>
        <w:rPr>
          <w:rFonts w:ascii="Times New Roman" w:hAnsi="Times New Roman" w:cs="Times New Roman"/>
          <w:sz w:val="28"/>
          <w:szCs w:val="28"/>
          <w:lang w:val="uk-UA"/>
        </w:rPr>
      </w:pPr>
    </w:p>
    <w:p w:rsidR="00A44A84" w:rsidRPr="00A44A84" w:rsidRDefault="00A44A84" w:rsidP="00A44A84">
      <w:pPr>
        <w:suppressAutoHyphens/>
        <w:spacing w:after="0" w:line="240" w:lineRule="auto"/>
        <w:ind w:firstLine="709"/>
        <w:jc w:val="both"/>
        <w:rPr>
          <w:rFonts w:ascii="Times New Roman" w:hAnsi="Times New Roman" w:cs="Times New Roman"/>
          <w:sz w:val="28"/>
          <w:szCs w:val="28"/>
          <w:lang w:val="uk-UA"/>
        </w:rPr>
      </w:pPr>
      <w:r w:rsidRPr="00A44A84">
        <w:rPr>
          <w:rFonts w:ascii="Times New Roman" w:hAnsi="Times New Roman" w:cs="Times New Roman"/>
          <w:sz w:val="28"/>
          <w:szCs w:val="28"/>
          <w:lang w:val="uk-UA"/>
        </w:rPr>
        <w:t>У структурі педагогічного персоналу закладів загальної середньої освіти Нетішинської МТГ переважною більшістю є вчителі – 83,8%.</w:t>
      </w:r>
    </w:p>
    <w:p w:rsidR="00A44A84" w:rsidRPr="00A44A84" w:rsidRDefault="00A44A84" w:rsidP="00A44A84">
      <w:pPr>
        <w:suppressAutoHyphens/>
        <w:spacing w:after="0" w:line="240" w:lineRule="auto"/>
        <w:ind w:firstLine="709"/>
        <w:jc w:val="both"/>
        <w:rPr>
          <w:rFonts w:ascii="Times New Roman" w:hAnsi="Times New Roman" w:cs="Times New Roman"/>
          <w:sz w:val="28"/>
          <w:szCs w:val="28"/>
          <w:lang w:val="uk-UA"/>
        </w:rPr>
      </w:pPr>
      <w:r w:rsidRPr="00A44A84">
        <w:rPr>
          <w:rFonts w:ascii="Times New Roman" w:hAnsi="Times New Roman" w:cs="Times New Roman"/>
          <w:sz w:val="28"/>
          <w:szCs w:val="28"/>
          <w:lang w:val="uk-UA"/>
        </w:rPr>
        <w:t>Серед учителів у закладах загальної середньої освіти громади 95,6 % – працівники з вищою освітою. 72,7% вчителів мають вищу та першу кваліфікаційну категорію; 36,8% педагогічних працівників мають педагогічні звання «вчитель-методист» та «старший учитель».</w:t>
      </w:r>
    </w:p>
    <w:p w:rsidR="00A44A84" w:rsidRPr="00A44A84" w:rsidRDefault="00A44A84" w:rsidP="00A44A84">
      <w:pPr>
        <w:suppressAutoHyphens/>
        <w:spacing w:after="0" w:line="240" w:lineRule="auto"/>
        <w:ind w:firstLine="709"/>
        <w:jc w:val="both"/>
        <w:rPr>
          <w:rFonts w:ascii="Times New Roman" w:hAnsi="Times New Roman" w:cs="Times New Roman"/>
          <w:sz w:val="28"/>
          <w:szCs w:val="28"/>
          <w:lang w:val="uk-UA"/>
        </w:rPr>
      </w:pPr>
      <w:r w:rsidRPr="00A44A84">
        <w:rPr>
          <w:rFonts w:ascii="Times New Roman" w:hAnsi="Times New Roman" w:cs="Times New Roman"/>
          <w:sz w:val="28"/>
          <w:szCs w:val="28"/>
          <w:lang w:val="uk-UA"/>
        </w:rPr>
        <w:t>Проблемою персоналу міських закладів загальної середньої освіти є його старіння. Серед педагогічних працівників закладів загальної середньої освіти громади є чимало вчителів пенсійного віку, що  становить – 9,6%, водночас молодих педагогів, стаж роботи яких до 10 років – 13,6 %. Причиною цього є низька оплата  педагогічної праці, а молодь має можливості працевлаштування в інших сферах діяльності.</w:t>
      </w:r>
    </w:p>
    <w:p w:rsidR="005A685E" w:rsidRPr="005A685E" w:rsidRDefault="005A685E" w:rsidP="00063144">
      <w:pPr>
        <w:suppressAutoHyphens/>
        <w:spacing w:after="0" w:line="240" w:lineRule="auto"/>
        <w:ind w:firstLine="709"/>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У сфері загальної середньої освіти досить вагомими є гендерні диспропорції. Професія педагога і надалі залишається переважно жіночою, майже 90 % педагогічних працівників становлять жінки.</w:t>
      </w:r>
    </w:p>
    <w:p w:rsidR="005A685E" w:rsidRDefault="005A685E" w:rsidP="00063144">
      <w:pPr>
        <w:suppressAutoHyphens/>
        <w:spacing w:after="0" w:line="240" w:lineRule="auto"/>
        <w:ind w:firstLine="709"/>
        <w:jc w:val="both"/>
        <w:rPr>
          <w:rFonts w:ascii="Times New Roman" w:hAnsi="Times New Roman" w:cs="Times New Roman"/>
          <w:sz w:val="28"/>
          <w:szCs w:val="28"/>
          <w:lang w:val="uk-UA"/>
        </w:rPr>
      </w:pPr>
    </w:p>
    <w:p w:rsidR="00695E3A" w:rsidRDefault="00695E3A" w:rsidP="00063144">
      <w:pPr>
        <w:suppressAutoHyphens/>
        <w:spacing w:after="0" w:line="240" w:lineRule="auto"/>
        <w:ind w:firstLine="709"/>
        <w:jc w:val="both"/>
        <w:rPr>
          <w:rFonts w:ascii="Times New Roman" w:hAnsi="Times New Roman" w:cs="Times New Roman"/>
          <w:sz w:val="28"/>
          <w:szCs w:val="28"/>
          <w:lang w:val="uk-UA"/>
        </w:rPr>
      </w:pPr>
    </w:p>
    <w:p w:rsidR="00695E3A" w:rsidRPr="005A685E" w:rsidRDefault="00695E3A" w:rsidP="00063144">
      <w:pPr>
        <w:suppressAutoHyphens/>
        <w:spacing w:after="0" w:line="240" w:lineRule="auto"/>
        <w:ind w:firstLine="709"/>
        <w:jc w:val="both"/>
        <w:rPr>
          <w:rFonts w:ascii="Times New Roman" w:hAnsi="Times New Roman" w:cs="Times New Roman"/>
          <w:sz w:val="28"/>
          <w:szCs w:val="28"/>
          <w:lang w:val="uk-UA"/>
        </w:rPr>
      </w:pPr>
    </w:p>
    <w:p w:rsidR="005A685E" w:rsidRPr="005A685E" w:rsidRDefault="005A685E" w:rsidP="00063144">
      <w:pPr>
        <w:suppressAutoHyphens/>
        <w:spacing w:after="0" w:line="240" w:lineRule="auto"/>
        <w:ind w:firstLine="709"/>
        <w:jc w:val="both"/>
        <w:rPr>
          <w:rFonts w:ascii="Times New Roman" w:hAnsi="Times New Roman" w:cs="Times New Roman"/>
          <w:sz w:val="28"/>
          <w:szCs w:val="28"/>
          <w:lang w:val="uk-UA"/>
        </w:rPr>
      </w:pPr>
    </w:p>
    <w:p w:rsidR="005A685E" w:rsidRPr="005A685E" w:rsidRDefault="005A685E" w:rsidP="00063144">
      <w:pPr>
        <w:suppressAutoHyphens/>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lastRenderedPageBreak/>
        <w:t>Кадрове забезпечення загальної середньої освіти у 2020-2022 р.</w:t>
      </w:r>
    </w:p>
    <w:tbl>
      <w:tblPr>
        <w:tblStyle w:val="a4"/>
        <w:tblW w:w="0" w:type="auto"/>
        <w:tblLook w:val="04A0" w:firstRow="1" w:lastRow="0" w:firstColumn="1" w:lastColumn="0" w:noHBand="0" w:noVBand="1"/>
      </w:tblPr>
      <w:tblGrid>
        <w:gridCol w:w="2336"/>
        <w:gridCol w:w="2336"/>
        <w:gridCol w:w="2336"/>
        <w:gridCol w:w="2336"/>
      </w:tblGrid>
      <w:tr w:rsidR="005A685E" w:rsidRPr="005A685E" w:rsidTr="008F0FC8">
        <w:trPr>
          <w:trHeight w:val="540"/>
        </w:trPr>
        <w:tc>
          <w:tcPr>
            <w:tcW w:w="2336" w:type="dxa"/>
            <w:vMerge w:val="restart"/>
          </w:tcPr>
          <w:p w:rsidR="005A685E" w:rsidRPr="005A685E" w:rsidRDefault="005A685E" w:rsidP="00063144">
            <w:pPr>
              <w:suppressAutoHyphens/>
              <w:spacing w:line="259" w:lineRule="auto"/>
              <w:rPr>
                <w:rFonts w:ascii="Times New Roman" w:hAnsi="Times New Roman" w:cs="Times New Roman"/>
                <w:sz w:val="28"/>
                <w:szCs w:val="28"/>
                <w:lang w:val="uk-UA"/>
              </w:rPr>
            </w:pPr>
          </w:p>
        </w:tc>
        <w:tc>
          <w:tcPr>
            <w:tcW w:w="2336" w:type="dxa"/>
            <w:vMerge w:val="restart"/>
          </w:tcPr>
          <w:p w:rsidR="005A685E" w:rsidRPr="005A685E" w:rsidRDefault="005A685E" w:rsidP="00063144">
            <w:pPr>
              <w:suppressAutoHyphens/>
              <w:spacing w:line="259" w:lineRule="auto"/>
              <w:rPr>
                <w:rFonts w:ascii="Times New Roman" w:hAnsi="Times New Roman" w:cs="Times New Roman"/>
                <w:sz w:val="28"/>
                <w:szCs w:val="28"/>
                <w:lang w:val="uk-UA"/>
              </w:rPr>
            </w:pPr>
            <w:r w:rsidRPr="005A685E">
              <w:rPr>
                <w:rFonts w:ascii="Times New Roman" w:hAnsi="Times New Roman" w:cs="Times New Roman"/>
                <w:sz w:val="28"/>
                <w:szCs w:val="28"/>
                <w:lang w:val="uk-UA"/>
              </w:rPr>
              <w:t>Кількість працівників, осіб</w:t>
            </w:r>
          </w:p>
        </w:tc>
        <w:tc>
          <w:tcPr>
            <w:tcW w:w="4672" w:type="dxa"/>
            <w:gridSpan w:val="2"/>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У тому числі</w:t>
            </w:r>
          </w:p>
        </w:tc>
      </w:tr>
      <w:tr w:rsidR="005A685E" w:rsidRPr="005A685E" w:rsidTr="008F0FC8">
        <w:trPr>
          <w:trHeight w:val="495"/>
        </w:trPr>
        <w:tc>
          <w:tcPr>
            <w:tcW w:w="2336" w:type="dxa"/>
            <w:vMerge/>
          </w:tcPr>
          <w:p w:rsidR="005A685E" w:rsidRPr="005A685E" w:rsidRDefault="005A685E" w:rsidP="00063144">
            <w:pPr>
              <w:suppressAutoHyphens/>
              <w:spacing w:line="259" w:lineRule="auto"/>
              <w:rPr>
                <w:rFonts w:ascii="Times New Roman" w:hAnsi="Times New Roman" w:cs="Times New Roman"/>
                <w:sz w:val="28"/>
                <w:szCs w:val="28"/>
                <w:lang w:val="uk-UA"/>
              </w:rPr>
            </w:pPr>
          </w:p>
        </w:tc>
        <w:tc>
          <w:tcPr>
            <w:tcW w:w="2336" w:type="dxa"/>
            <w:vMerge/>
          </w:tcPr>
          <w:p w:rsidR="005A685E" w:rsidRPr="005A685E" w:rsidRDefault="005A685E" w:rsidP="00063144">
            <w:pPr>
              <w:suppressAutoHyphens/>
              <w:spacing w:line="259" w:lineRule="auto"/>
              <w:rPr>
                <w:rFonts w:ascii="Times New Roman" w:hAnsi="Times New Roman" w:cs="Times New Roman"/>
                <w:sz w:val="28"/>
                <w:szCs w:val="28"/>
                <w:lang w:val="uk-UA"/>
              </w:rPr>
            </w:pPr>
          </w:p>
        </w:tc>
        <w:tc>
          <w:tcPr>
            <w:tcW w:w="2336" w:type="dxa"/>
          </w:tcPr>
          <w:p w:rsidR="005A685E" w:rsidRPr="005A685E" w:rsidRDefault="005A685E" w:rsidP="00063144">
            <w:pPr>
              <w:suppressAutoHyphens/>
              <w:spacing w:line="259" w:lineRule="auto"/>
              <w:rPr>
                <w:rFonts w:ascii="Times New Roman" w:hAnsi="Times New Roman" w:cs="Times New Roman"/>
                <w:sz w:val="28"/>
                <w:szCs w:val="28"/>
                <w:lang w:val="uk-UA"/>
              </w:rPr>
            </w:pPr>
            <w:r w:rsidRPr="005A685E">
              <w:rPr>
                <w:rFonts w:ascii="Times New Roman" w:hAnsi="Times New Roman" w:cs="Times New Roman"/>
                <w:sz w:val="28"/>
                <w:szCs w:val="28"/>
                <w:lang w:val="uk-UA"/>
              </w:rPr>
              <w:t>педагогічний персонал</w:t>
            </w:r>
          </w:p>
        </w:tc>
        <w:tc>
          <w:tcPr>
            <w:tcW w:w="2336" w:type="dxa"/>
          </w:tcPr>
          <w:p w:rsidR="005A685E" w:rsidRPr="005A685E" w:rsidRDefault="005A685E" w:rsidP="00063144">
            <w:pPr>
              <w:suppressAutoHyphens/>
              <w:spacing w:line="259" w:lineRule="auto"/>
              <w:rPr>
                <w:rFonts w:ascii="Times New Roman" w:hAnsi="Times New Roman" w:cs="Times New Roman"/>
                <w:sz w:val="28"/>
                <w:szCs w:val="28"/>
                <w:lang w:val="uk-UA"/>
              </w:rPr>
            </w:pPr>
            <w:r w:rsidRPr="005A685E">
              <w:rPr>
                <w:rFonts w:ascii="Times New Roman" w:hAnsi="Times New Roman" w:cs="Times New Roman"/>
                <w:sz w:val="28"/>
                <w:szCs w:val="28"/>
                <w:lang w:val="uk-UA"/>
              </w:rPr>
              <w:t>технічний персонал</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2020</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528</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354</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174</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у %</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67</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33</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2021</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569</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357</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212</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у %</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62,7</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37,3</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2022</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540</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358</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182</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у %</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66,3</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33,7</w:t>
            </w:r>
          </w:p>
        </w:tc>
      </w:tr>
    </w:tbl>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У 2022-2023 </w:t>
      </w:r>
      <w:proofErr w:type="spellStart"/>
      <w:r w:rsidRPr="005A685E">
        <w:rPr>
          <w:rFonts w:ascii="Times New Roman" w:hAnsi="Times New Roman" w:cs="Times New Roman"/>
          <w:sz w:val="28"/>
          <w:szCs w:val="28"/>
          <w:lang w:val="uk-UA"/>
        </w:rPr>
        <w:t>н.р</w:t>
      </w:r>
      <w:proofErr w:type="spellEnd"/>
      <w:r w:rsidRPr="005A685E">
        <w:rPr>
          <w:rFonts w:ascii="Times New Roman" w:hAnsi="Times New Roman" w:cs="Times New Roman"/>
          <w:sz w:val="28"/>
          <w:szCs w:val="28"/>
          <w:lang w:val="uk-UA"/>
        </w:rPr>
        <w:t xml:space="preserve">. кількість педагогічних працівників закладів позашкільної освіти міста становила 48 осіб, з них 32 або 66,6 % жінки. </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Більшість працівників закладів позашкільної освіти (40 осіб або 83%) мають високий освітньо-кваліфікаційний рівень магістра (спеціаліста). Проте існує проблема старіння педагогічних кадрів – поступово збільшується кількість педагогічних працівників віком понад 55 років. </w:t>
      </w:r>
    </w:p>
    <w:p w:rsid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Натомість кількість педагогів віком до 35 років поступово зменшується. Така ситуація зумовлена нижчим рівнем оплати праці, неповною зайнятістю у закладах позашкільної освіти порівняно із закладами загальної середньої освіти. Слід наголосити, що соціальний статус і розмір заробітної плати педагогічних працівників закладів позашкільної освіти є важливою соціальною складовою, яку необхідно розвивати та підтримувати на державному рівні. </w:t>
      </w:r>
    </w:p>
    <w:p w:rsidR="00695E3A" w:rsidRPr="005A685E" w:rsidRDefault="00695E3A" w:rsidP="00063144">
      <w:pPr>
        <w:suppressAutoHyphens/>
        <w:spacing w:after="0" w:line="240" w:lineRule="auto"/>
        <w:ind w:firstLine="567"/>
        <w:jc w:val="both"/>
        <w:rPr>
          <w:rFonts w:ascii="Times New Roman" w:hAnsi="Times New Roman" w:cs="Times New Roman"/>
          <w:sz w:val="28"/>
          <w:szCs w:val="28"/>
          <w:lang w:val="uk-UA"/>
        </w:rPr>
      </w:pPr>
    </w:p>
    <w:p w:rsidR="005A685E" w:rsidRPr="005A685E" w:rsidRDefault="005A685E" w:rsidP="00063144">
      <w:pPr>
        <w:suppressAutoHyphens/>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Кадрове забезпечення позашкільної освіти у 2020-2022 р.</w:t>
      </w:r>
    </w:p>
    <w:tbl>
      <w:tblPr>
        <w:tblStyle w:val="a4"/>
        <w:tblW w:w="0" w:type="auto"/>
        <w:tblLook w:val="04A0" w:firstRow="1" w:lastRow="0" w:firstColumn="1" w:lastColumn="0" w:noHBand="0" w:noVBand="1"/>
      </w:tblPr>
      <w:tblGrid>
        <w:gridCol w:w="2336"/>
        <w:gridCol w:w="2336"/>
        <w:gridCol w:w="2336"/>
        <w:gridCol w:w="2336"/>
      </w:tblGrid>
      <w:tr w:rsidR="005A685E" w:rsidRPr="005A685E" w:rsidTr="008F0FC8">
        <w:trPr>
          <w:trHeight w:val="540"/>
        </w:trPr>
        <w:tc>
          <w:tcPr>
            <w:tcW w:w="2336" w:type="dxa"/>
            <w:vMerge w:val="restart"/>
          </w:tcPr>
          <w:p w:rsidR="005A685E" w:rsidRPr="005A685E" w:rsidRDefault="005A685E" w:rsidP="00063144">
            <w:pPr>
              <w:suppressAutoHyphens/>
              <w:spacing w:line="259" w:lineRule="auto"/>
              <w:rPr>
                <w:rFonts w:ascii="Times New Roman" w:hAnsi="Times New Roman" w:cs="Times New Roman"/>
                <w:sz w:val="28"/>
                <w:szCs w:val="28"/>
                <w:lang w:val="uk-UA"/>
              </w:rPr>
            </w:pPr>
          </w:p>
        </w:tc>
        <w:tc>
          <w:tcPr>
            <w:tcW w:w="2336" w:type="dxa"/>
            <w:vMerge w:val="restart"/>
          </w:tcPr>
          <w:p w:rsidR="005A685E" w:rsidRPr="005A685E" w:rsidRDefault="005A685E" w:rsidP="00063144">
            <w:pPr>
              <w:suppressAutoHyphens/>
              <w:spacing w:line="259" w:lineRule="auto"/>
              <w:rPr>
                <w:rFonts w:ascii="Times New Roman" w:hAnsi="Times New Roman" w:cs="Times New Roman"/>
                <w:sz w:val="28"/>
                <w:szCs w:val="28"/>
                <w:lang w:val="uk-UA"/>
              </w:rPr>
            </w:pPr>
            <w:r w:rsidRPr="005A685E">
              <w:rPr>
                <w:rFonts w:ascii="Times New Roman" w:hAnsi="Times New Roman" w:cs="Times New Roman"/>
                <w:sz w:val="28"/>
                <w:szCs w:val="28"/>
                <w:lang w:val="uk-UA"/>
              </w:rPr>
              <w:t>Кількість працівників, осіб</w:t>
            </w:r>
          </w:p>
        </w:tc>
        <w:tc>
          <w:tcPr>
            <w:tcW w:w="4672" w:type="dxa"/>
            <w:gridSpan w:val="2"/>
          </w:tcPr>
          <w:p w:rsidR="005A685E" w:rsidRPr="005A685E" w:rsidRDefault="005A685E" w:rsidP="00063144">
            <w:pPr>
              <w:suppressAutoHyphens/>
              <w:spacing w:line="259" w:lineRule="auto"/>
              <w:rPr>
                <w:rFonts w:ascii="Times New Roman" w:hAnsi="Times New Roman" w:cs="Times New Roman"/>
                <w:sz w:val="28"/>
                <w:szCs w:val="28"/>
                <w:lang w:val="uk-UA"/>
              </w:rPr>
            </w:pPr>
            <w:r w:rsidRPr="005A685E">
              <w:rPr>
                <w:rFonts w:ascii="Times New Roman" w:hAnsi="Times New Roman" w:cs="Times New Roman"/>
                <w:sz w:val="28"/>
                <w:szCs w:val="28"/>
                <w:lang w:val="uk-UA"/>
              </w:rPr>
              <w:t>У тому числі</w:t>
            </w:r>
          </w:p>
        </w:tc>
      </w:tr>
      <w:tr w:rsidR="005A685E" w:rsidRPr="005A685E" w:rsidTr="008F0FC8">
        <w:trPr>
          <w:trHeight w:val="495"/>
        </w:trPr>
        <w:tc>
          <w:tcPr>
            <w:tcW w:w="2336" w:type="dxa"/>
            <w:vMerge/>
          </w:tcPr>
          <w:p w:rsidR="005A685E" w:rsidRPr="005A685E" w:rsidRDefault="005A685E" w:rsidP="00063144">
            <w:pPr>
              <w:suppressAutoHyphens/>
              <w:spacing w:line="259" w:lineRule="auto"/>
              <w:rPr>
                <w:rFonts w:ascii="Times New Roman" w:hAnsi="Times New Roman" w:cs="Times New Roman"/>
                <w:sz w:val="28"/>
                <w:szCs w:val="28"/>
                <w:lang w:val="uk-UA"/>
              </w:rPr>
            </w:pPr>
          </w:p>
        </w:tc>
        <w:tc>
          <w:tcPr>
            <w:tcW w:w="2336" w:type="dxa"/>
            <w:vMerge/>
          </w:tcPr>
          <w:p w:rsidR="005A685E" w:rsidRPr="005A685E" w:rsidRDefault="005A685E" w:rsidP="00063144">
            <w:pPr>
              <w:suppressAutoHyphens/>
              <w:spacing w:line="259" w:lineRule="auto"/>
              <w:rPr>
                <w:rFonts w:ascii="Times New Roman" w:hAnsi="Times New Roman" w:cs="Times New Roman"/>
                <w:sz w:val="28"/>
                <w:szCs w:val="28"/>
                <w:lang w:val="uk-UA"/>
              </w:rPr>
            </w:pPr>
          </w:p>
        </w:tc>
        <w:tc>
          <w:tcPr>
            <w:tcW w:w="2336" w:type="dxa"/>
          </w:tcPr>
          <w:p w:rsidR="005A685E" w:rsidRPr="005A685E" w:rsidRDefault="005A685E" w:rsidP="00063144">
            <w:pPr>
              <w:suppressAutoHyphens/>
              <w:spacing w:line="259" w:lineRule="auto"/>
              <w:rPr>
                <w:rFonts w:ascii="Times New Roman" w:hAnsi="Times New Roman" w:cs="Times New Roman"/>
                <w:sz w:val="28"/>
                <w:szCs w:val="28"/>
                <w:lang w:val="uk-UA"/>
              </w:rPr>
            </w:pPr>
            <w:r w:rsidRPr="005A685E">
              <w:rPr>
                <w:rFonts w:ascii="Times New Roman" w:hAnsi="Times New Roman" w:cs="Times New Roman"/>
                <w:sz w:val="28"/>
                <w:szCs w:val="28"/>
                <w:lang w:val="uk-UA"/>
              </w:rPr>
              <w:t>педагогічний персонал</w:t>
            </w:r>
          </w:p>
        </w:tc>
        <w:tc>
          <w:tcPr>
            <w:tcW w:w="2336" w:type="dxa"/>
          </w:tcPr>
          <w:p w:rsidR="005A685E" w:rsidRPr="005A685E" w:rsidRDefault="005A685E" w:rsidP="00063144">
            <w:pPr>
              <w:suppressAutoHyphens/>
              <w:spacing w:line="259" w:lineRule="auto"/>
              <w:rPr>
                <w:rFonts w:ascii="Times New Roman" w:hAnsi="Times New Roman" w:cs="Times New Roman"/>
                <w:sz w:val="28"/>
                <w:szCs w:val="28"/>
                <w:lang w:val="uk-UA"/>
              </w:rPr>
            </w:pPr>
            <w:r w:rsidRPr="005A685E">
              <w:rPr>
                <w:rFonts w:ascii="Times New Roman" w:hAnsi="Times New Roman" w:cs="Times New Roman"/>
                <w:sz w:val="28"/>
                <w:szCs w:val="28"/>
                <w:lang w:val="uk-UA"/>
              </w:rPr>
              <w:t>технічний персонал</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2020</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55</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41</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14</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у %</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74,5</w:t>
            </w:r>
          </w:p>
        </w:tc>
        <w:tc>
          <w:tcPr>
            <w:tcW w:w="2336" w:type="dxa"/>
          </w:tcPr>
          <w:p w:rsidR="005A685E" w:rsidRPr="005A685E" w:rsidRDefault="005A685E" w:rsidP="00063144">
            <w:pPr>
              <w:tabs>
                <w:tab w:val="left" w:pos="930"/>
              </w:tabs>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25,5</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2021</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69</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54</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15</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у %</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78,2</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21,8</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2022</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63</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48</w:t>
            </w:r>
          </w:p>
        </w:tc>
        <w:tc>
          <w:tcPr>
            <w:tcW w:w="2336" w:type="dxa"/>
          </w:tcPr>
          <w:p w:rsidR="005A685E" w:rsidRPr="005A685E" w:rsidRDefault="005A685E" w:rsidP="00063144">
            <w:pPr>
              <w:suppressAutoHyphens/>
              <w:spacing w:line="259" w:lineRule="auto"/>
              <w:jc w:val="center"/>
              <w:rPr>
                <w:rFonts w:ascii="Times New Roman" w:hAnsi="Times New Roman" w:cs="Times New Roman"/>
                <w:sz w:val="28"/>
                <w:szCs w:val="28"/>
                <w:lang w:val="uk-UA"/>
              </w:rPr>
            </w:pPr>
            <w:r w:rsidRPr="005A685E">
              <w:rPr>
                <w:rFonts w:ascii="Times New Roman" w:hAnsi="Times New Roman" w:cs="Times New Roman"/>
                <w:sz w:val="28"/>
                <w:szCs w:val="28"/>
                <w:lang w:val="uk-UA"/>
              </w:rPr>
              <w:t>15</w:t>
            </w:r>
          </w:p>
        </w:tc>
      </w:tr>
      <w:tr w:rsidR="005A685E" w:rsidRPr="005A685E" w:rsidTr="008F0FC8">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у %</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76,2</w:t>
            </w:r>
          </w:p>
        </w:tc>
        <w:tc>
          <w:tcPr>
            <w:tcW w:w="2336" w:type="dxa"/>
          </w:tcPr>
          <w:p w:rsidR="005A685E" w:rsidRPr="005A685E" w:rsidRDefault="005A685E" w:rsidP="00063144">
            <w:pPr>
              <w:suppressAutoHyphens/>
              <w:spacing w:line="259" w:lineRule="auto"/>
              <w:jc w:val="center"/>
              <w:rPr>
                <w:rFonts w:ascii="Times New Roman" w:hAnsi="Times New Roman" w:cs="Times New Roman"/>
                <w:i/>
                <w:sz w:val="28"/>
                <w:szCs w:val="28"/>
                <w:lang w:val="uk-UA"/>
              </w:rPr>
            </w:pPr>
            <w:r w:rsidRPr="005A685E">
              <w:rPr>
                <w:rFonts w:ascii="Times New Roman" w:hAnsi="Times New Roman" w:cs="Times New Roman"/>
                <w:i/>
                <w:sz w:val="28"/>
                <w:szCs w:val="28"/>
                <w:lang w:val="uk-UA"/>
              </w:rPr>
              <w:t>23,8</w:t>
            </w:r>
          </w:p>
        </w:tc>
      </w:tr>
    </w:tbl>
    <w:p w:rsidR="005A685E" w:rsidRDefault="005A685E" w:rsidP="00063144">
      <w:pPr>
        <w:suppressAutoHyphens/>
        <w:jc w:val="both"/>
        <w:rPr>
          <w:rFonts w:ascii="Times New Roman" w:hAnsi="Times New Roman" w:cs="Times New Roman"/>
          <w:b/>
          <w:sz w:val="28"/>
          <w:szCs w:val="28"/>
          <w:lang w:val="uk-UA"/>
        </w:rPr>
      </w:pPr>
    </w:p>
    <w:p w:rsidR="00F02169" w:rsidRDefault="00F02169" w:rsidP="00063144">
      <w:pPr>
        <w:suppressAutoHyphens/>
        <w:jc w:val="both"/>
        <w:rPr>
          <w:rFonts w:ascii="Times New Roman" w:hAnsi="Times New Roman" w:cs="Times New Roman"/>
          <w:b/>
          <w:sz w:val="28"/>
          <w:szCs w:val="28"/>
          <w:lang w:val="uk-UA"/>
        </w:rPr>
      </w:pPr>
    </w:p>
    <w:p w:rsidR="00F02169" w:rsidRDefault="00F02169" w:rsidP="00063144">
      <w:pPr>
        <w:suppressAutoHyphens/>
        <w:jc w:val="both"/>
        <w:rPr>
          <w:rFonts w:ascii="Times New Roman" w:hAnsi="Times New Roman" w:cs="Times New Roman"/>
          <w:b/>
          <w:sz w:val="28"/>
          <w:szCs w:val="28"/>
          <w:lang w:val="uk-UA"/>
        </w:rPr>
      </w:pPr>
    </w:p>
    <w:p w:rsidR="00F02169" w:rsidRPr="005A685E" w:rsidRDefault="00F02169" w:rsidP="00063144">
      <w:pPr>
        <w:suppressAutoHyphens/>
        <w:jc w:val="both"/>
        <w:rPr>
          <w:rFonts w:ascii="Times New Roman" w:hAnsi="Times New Roman" w:cs="Times New Roman"/>
          <w:b/>
          <w:sz w:val="28"/>
          <w:szCs w:val="28"/>
          <w:lang w:val="uk-UA"/>
        </w:rPr>
      </w:pPr>
      <w:bookmarkStart w:id="0" w:name="_GoBack"/>
      <w:bookmarkEnd w:id="0"/>
    </w:p>
    <w:p w:rsidR="005A685E" w:rsidRPr="00695E3A" w:rsidRDefault="005A685E" w:rsidP="00695E3A">
      <w:pPr>
        <w:suppressAutoHyphens/>
        <w:jc w:val="both"/>
        <w:rPr>
          <w:rFonts w:ascii="Times New Roman" w:hAnsi="Times New Roman" w:cs="Times New Roman"/>
          <w:sz w:val="28"/>
          <w:szCs w:val="28"/>
          <w:lang w:val="uk-UA"/>
        </w:rPr>
      </w:pPr>
      <w:r w:rsidRPr="00695E3A">
        <w:rPr>
          <w:rFonts w:ascii="Times New Roman" w:hAnsi="Times New Roman" w:cs="Times New Roman"/>
          <w:sz w:val="28"/>
          <w:szCs w:val="28"/>
          <w:lang w:val="uk-UA"/>
        </w:rPr>
        <w:lastRenderedPageBreak/>
        <w:t>1.8</w:t>
      </w:r>
      <w:r w:rsidRPr="00695E3A">
        <w:rPr>
          <w:rFonts w:ascii="Times New Roman" w:hAnsi="Times New Roman" w:cs="Times New Roman"/>
          <w:sz w:val="28"/>
          <w:szCs w:val="28"/>
        </w:rPr>
        <w:t>.</w:t>
      </w:r>
      <w:r w:rsidRPr="00695E3A">
        <w:rPr>
          <w:rFonts w:ascii="Times New Roman" w:hAnsi="Times New Roman" w:cs="Times New Roman"/>
          <w:sz w:val="28"/>
          <w:szCs w:val="28"/>
          <w:lang w:val="uk-UA"/>
        </w:rPr>
        <w:t xml:space="preserve">  ПРОФЕСІЙНИЙ РОЗВИТОК ПЕДАГОГІЧНИХ ПРАЦІВНИКІВ</w:t>
      </w:r>
    </w:p>
    <w:p w:rsidR="005A685E" w:rsidRPr="00695E3A" w:rsidRDefault="005A685E" w:rsidP="00063144">
      <w:pPr>
        <w:suppressAutoHyphens/>
        <w:spacing w:after="0" w:line="240" w:lineRule="auto"/>
        <w:jc w:val="both"/>
        <w:rPr>
          <w:rFonts w:ascii="Times New Roman" w:hAnsi="Times New Roman" w:cs="Times New Roman"/>
          <w:sz w:val="28"/>
          <w:szCs w:val="28"/>
          <w:lang w:val="uk-UA"/>
        </w:rPr>
      </w:pPr>
      <w:r w:rsidRPr="00695E3A">
        <w:rPr>
          <w:rFonts w:ascii="Times New Roman" w:hAnsi="Times New Roman" w:cs="Times New Roman"/>
          <w:sz w:val="28"/>
          <w:szCs w:val="28"/>
          <w:lang w:val="uk-UA"/>
        </w:rPr>
        <w:t>Вивчення форм методичної взаємодії в межах закладів освіти Нетішинської міської територіальної громади</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Вивчення проводило</w:t>
      </w:r>
      <w:r w:rsidR="00A44A84">
        <w:rPr>
          <w:rFonts w:ascii="Times New Roman" w:hAnsi="Times New Roman" w:cs="Times New Roman"/>
          <w:sz w:val="28"/>
          <w:szCs w:val="28"/>
          <w:lang w:val="uk-UA"/>
        </w:rPr>
        <w:t>ся</w:t>
      </w:r>
      <w:r w:rsidRPr="005A685E">
        <w:rPr>
          <w:rFonts w:ascii="Times New Roman" w:hAnsi="Times New Roman" w:cs="Times New Roman"/>
          <w:sz w:val="28"/>
          <w:szCs w:val="28"/>
          <w:lang w:val="uk-UA"/>
        </w:rPr>
        <w:t xml:space="preserve"> шляхом аналізу інформації поданої керівниками закладів освіти за 2021/2022 та 2022/2023 навчальні роки.</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p>
    <w:p w:rsidR="00695E3A" w:rsidRPr="00695E3A" w:rsidRDefault="005A685E" w:rsidP="00695E3A">
      <w:pPr>
        <w:suppressAutoHyphens/>
        <w:spacing w:after="0" w:line="240" w:lineRule="auto"/>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Форми методичної роботи, яким надається перевага у закладах освіти</w:t>
      </w:r>
    </w:p>
    <w:tbl>
      <w:tblPr>
        <w:tblStyle w:val="a4"/>
        <w:tblpPr w:leftFromText="180" w:rightFromText="180" w:vertAnchor="text" w:horzAnchor="margin" w:tblpX="-572" w:tblpY="308"/>
        <w:tblW w:w="10462" w:type="dxa"/>
        <w:tblLayout w:type="fixed"/>
        <w:tblLook w:val="04A0" w:firstRow="1" w:lastRow="0" w:firstColumn="1" w:lastColumn="0" w:noHBand="0" w:noVBand="1"/>
      </w:tblPr>
      <w:tblGrid>
        <w:gridCol w:w="2036"/>
        <w:gridCol w:w="1017"/>
        <w:gridCol w:w="872"/>
        <w:gridCol w:w="726"/>
        <w:gridCol w:w="872"/>
        <w:gridCol w:w="1017"/>
        <w:gridCol w:w="872"/>
        <w:gridCol w:w="871"/>
        <w:gridCol w:w="872"/>
        <w:gridCol w:w="1307"/>
      </w:tblGrid>
      <w:tr w:rsidR="005A685E" w:rsidRPr="005A685E" w:rsidTr="008F0FC8">
        <w:trPr>
          <w:trHeight w:val="1884"/>
        </w:trPr>
        <w:tc>
          <w:tcPr>
            <w:tcW w:w="2036"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Заклади освіти</w:t>
            </w:r>
          </w:p>
        </w:tc>
        <w:tc>
          <w:tcPr>
            <w:tcW w:w="1017" w:type="dxa"/>
          </w:tcPr>
          <w:p w:rsidR="005A685E" w:rsidRPr="00695E3A" w:rsidRDefault="005A685E" w:rsidP="00695E3A">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Семінар/семінар-практикум</w:t>
            </w:r>
          </w:p>
        </w:tc>
        <w:tc>
          <w:tcPr>
            <w:tcW w:w="872" w:type="dxa"/>
          </w:tcPr>
          <w:p w:rsidR="005A685E" w:rsidRPr="00695E3A" w:rsidRDefault="005A685E" w:rsidP="00695E3A">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Майстерка</w:t>
            </w:r>
          </w:p>
        </w:tc>
        <w:tc>
          <w:tcPr>
            <w:tcW w:w="726" w:type="dxa"/>
          </w:tcPr>
          <w:p w:rsidR="005A685E" w:rsidRPr="00695E3A" w:rsidRDefault="005A685E" w:rsidP="00695E3A">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Тренінг</w:t>
            </w:r>
          </w:p>
        </w:tc>
        <w:tc>
          <w:tcPr>
            <w:tcW w:w="872" w:type="dxa"/>
          </w:tcPr>
          <w:p w:rsidR="005A685E" w:rsidRPr="00695E3A" w:rsidRDefault="005A685E" w:rsidP="00695E3A">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Виставки</w:t>
            </w:r>
          </w:p>
        </w:tc>
        <w:tc>
          <w:tcPr>
            <w:tcW w:w="1017" w:type="dxa"/>
          </w:tcPr>
          <w:p w:rsidR="005A685E" w:rsidRPr="00695E3A" w:rsidRDefault="005A685E" w:rsidP="00695E3A">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Конкурси</w:t>
            </w:r>
          </w:p>
        </w:tc>
        <w:tc>
          <w:tcPr>
            <w:tcW w:w="872" w:type="dxa"/>
          </w:tcPr>
          <w:p w:rsidR="005A685E" w:rsidRPr="00695E3A" w:rsidRDefault="005A685E" w:rsidP="00695E3A">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Творчі групи</w:t>
            </w:r>
          </w:p>
        </w:tc>
        <w:tc>
          <w:tcPr>
            <w:tcW w:w="871" w:type="dxa"/>
          </w:tcPr>
          <w:p w:rsidR="005A685E" w:rsidRPr="00695E3A" w:rsidRDefault="005A685E" w:rsidP="00695E3A">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 xml:space="preserve">Педагогічні години </w:t>
            </w:r>
          </w:p>
        </w:tc>
        <w:tc>
          <w:tcPr>
            <w:tcW w:w="872" w:type="dxa"/>
          </w:tcPr>
          <w:p w:rsidR="005A685E" w:rsidRPr="00695E3A" w:rsidRDefault="005A685E" w:rsidP="00695E3A">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 xml:space="preserve">Методичні об’єднання </w:t>
            </w:r>
          </w:p>
        </w:tc>
        <w:tc>
          <w:tcPr>
            <w:tcW w:w="1307" w:type="dxa"/>
            <w:shd w:val="clear" w:color="auto" w:fill="FFFFFF" w:themeFill="background1"/>
          </w:tcPr>
          <w:p w:rsidR="005A685E" w:rsidRPr="00695E3A" w:rsidRDefault="005A685E" w:rsidP="00695E3A">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 xml:space="preserve">Альтернативні форми (ринги, </w:t>
            </w:r>
            <w:proofErr w:type="spellStart"/>
            <w:r w:rsidRPr="00695E3A">
              <w:rPr>
                <w:rFonts w:ascii="Times New Roman" w:hAnsi="Times New Roman" w:cs="Times New Roman"/>
                <w:sz w:val="24"/>
                <w:szCs w:val="24"/>
                <w:lang w:val="uk-UA"/>
              </w:rPr>
              <w:t>квести</w:t>
            </w:r>
            <w:proofErr w:type="spellEnd"/>
            <w:r w:rsidRPr="00695E3A">
              <w:rPr>
                <w:rFonts w:ascii="Times New Roman" w:hAnsi="Times New Roman" w:cs="Times New Roman"/>
                <w:sz w:val="24"/>
                <w:szCs w:val="24"/>
                <w:lang w:val="uk-UA"/>
              </w:rPr>
              <w:t xml:space="preserve">, </w:t>
            </w:r>
            <w:proofErr w:type="spellStart"/>
            <w:r w:rsidRPr="00695E3A">
              <w:rPr>
                <w:rFonts w:ascii="Times New Roman" w:hAnsi="Times New Roman" w:cs="Times New Roman"/>
                <w:sz w:val="24"/>
                <w:szCs w:val="24"/>
                <w:lang w:val="uk-UA"/>
              </w:rPr>
              <w:t>коворкінг,проєкти</w:t>
            </w:r>
            <w:proofErr w:type="spellEnd"/>
            <w:r w:rsidRPr="00695E3A">
              <w:rPr>
                <w:rFonts w:ascii="Times New Roman" w:hAnsi="Times New Roman" w:cs="Times New Roman"/>
                <w:sz w:val="24"/>
                <w:szCs w:val="24"/>
                <w:lang w:val="uk-UA"/>
              </w:rPr>
              <w:t xml:space="preserve"> тощо)</w:t>
            </w:r>
          </w:p>
        </w:tc>
      </w:tr>
      <w:tr w:rsidR="005A685E" w:rsidRPr="005A685E" w:rsidTr="008F0FC8">
        <w:trPr>
          <w:trHeight w:val="267"/>
        </w:trPr>
        <w:tc>
          <w:tcPr>
            <w:tcW w:w="2036" w:type="dxa"/>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ЗДО 3</w:t>
            </w: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726"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871"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r>
      <w:tr w:rsidR="005A685E" w:rsidRPr="005A685E" w:rsidTr="008F0FC8">
        <w:trPr>
          <w:trHeight w:val="267"/>
        </w:trPr>
        <w:tc>
          <w:tcPr>
            <w:tcW w:w="2036" w:type="dxa"/>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ЗДО 4</w:t>
            </w: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1"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r>
      <w:tr w:rsidR="005A685E" w:rsidRPr="005A685E" w:rsidTr="008F0FC8">
        <w:trPr>
          <w:trHeight w:val="267"/>
        </w:trPr>
        <w:tc>
          <w:tcPr>
            <w:tcW w:w="2036" w:type="dxa"/>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ЗДО 5</w:t>
            </w: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871"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r>
      <w:tr w:rsidR="005A685E" w:rsidRPr="005A685E" w:rsidTr="008F0FC8">
        <w:trPr>
          <w:trHeight w:val="131"/>
        </w:trPr>
        <w:tc>
          <w:tcPr>
            <w:tcW w:w="2036" w:type="dxa"/>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ЗДО 7</w:t>
            </w: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871"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r>
      <w:tr w:rsidR="005A685E" w:rsidRPr="005A685E" w:rsidTr="008F0FC8">
        <w:trPr>
          <w:trHeight w:val="267"/>
        </w:trPr>
        <w:tc>
          <w:tcPr>
            <w:tcW w:w="2036" w:type="dxa"/>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ЗДО 8</w:t>
            </w: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1"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r>
      <w:tr w:rsidR="005A685E" w:rsidRPr="005A685E" w:rsidTr="008F0FC8">
        <w:trPr>
          <w:trHeight w:val="267"/>
        </w:trPr>
        <w:tc>
          <w:tcPr>
            <w:tcW w:w="2036" w:type="dxa"/>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ЗДО 9</w:t>
            </w: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871" w:type="dxa"/>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tcPr>
          <w:p w:rsidR="005A685E" w:rsidRPr="00695E3A" w:rsidRDefault="005A685E" w:rsidP="00695E3A">
            <w:pPr>
              <w:suppressAutoHyphens/>
              <w:jc w:val="center"/>
              <w:rPr>
                <w:rFonts w:ascii="Times New Roman" w:hAnsi="Times New Roman" w:cs="Times New Roman"/>
                <w:sz w:val="24"/>
                <w:szCs w:val="24"/>
                <w:lang w:val="uk-UA"/>
              </w:rPr>
            </w:pP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r>
      <w:tr w:rsidR="005A685E" w:rsidRPr="005A685E" w:rsidTr="008F0FC8">
        <w:trPr>
          <w:trHeight w:val="267"/>
        </w:trPr>
        <w:tc>
          <w:tcPr>
            <w:tcW w:w="2036" w:type="dxa"/>
            <w:shd w:val="clear" w:color="auto" w:fill="EDEDED" w:themeFill="accent3" w:themeFillTint="33"/>
          </w:tcPr>
          <w:p w:rsidR="005A685E" w:rsidRPr="00695E3A" w:rsidRDefault="005A685E" w:rsidP="00695E3A">
            <w:pPr>
              <w:suppressAutoHyphens/>
              <w:rPr>
                <w:rFonts w:ascii="Times New Roman" w:hAnsi="Times New Roman" w:cs="Times New Roman"/>
                <w:b/>
                <w:sz w:val="24"/>
                <w:szCs w:val="24"/>
                <w:lang w:val="uk-UA"/>
              </w:rPr>
            </w:pPr>
            <w:r w:rsidRPr="00695E3A">
              <w:rPr>
                <w:rFonts w:ascii="Times New Roman" w:hAnsi="Times New Roman" w:cs="Times New Roman"/>
                <w:b/>
                <w:sz w:val="24"/>
                <w:szCs w:val="24"/>
                <w:lang w:val="uk-UA"/>
              </w:rPr>
              <w:t xml:space="preserve">Разом по ЗДО: </w:t>
            </w:r>
          </w:p>
        </w:tc>
        <w:tc>
          <w:tcPr>
            <w:tcW w:w="1017"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6</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5</w:t>
            </w:r>
          </w:p>
        </w:tc>
        <w:tc>
          <w:tcPr>
            <w:tcW w:w="726"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5</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2</w:t>
            </w:r>
          </w:p>
        </w:tc>
        <w:tc>
          <w:tcPr>
            <w:tcW w:w="1017"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3</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2</w:t>
            </w:r>
          </w:p>
        </w:tc>
        <w:tc>
          <w:tcPr>
            <w:tcW w:w="871"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6</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0</w:t>
            </w:r>
          </w:p>
        </w:tc>
        <w:tc>
          <w:tcPr>
            <w:tcW w:w="1307"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5</w:t>
            </w:r>
          </w:p>
        </w:tc>
      </w:tr>
      <w:tr w:rsidR="005A685E" w:rsidRPr="005A685E" w:rsidTr="008F0FC8">
        <w:trPr>
          <w:trHeight w:val="267"/>
        </w:trPr>
        <w:tc>
          <w:tcPr>
            <w:tcW w:w="2036" w:type="dxa"/>
            <w:shd w:val="clear" w:color="auto" w:fill="auto"/>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Ліцей 1</w:t>
            </w:r>
          </w:p>
        </w:tc>
        <w:tc>
          <w:tcPr>
            <w:tcW w:w="1017"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1"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1307" w:type="dxa"/>
          </w:tcPr>
          <w:p w:rsidR="005A685E" w:rsidRPr="00695E3A" w:rsidRDefault="005A685E" w:rsidP="00695E3A">
            <w:pPr>
              <w:suppressAutoHyphens/>
              <w:jc w:val="center"/>
              <w:rPr>
                <w:rFonts w:ascii="Times New Roman" w:hAnsi="Times New Roman" w:cs="Times New Roman"/>
                <w:sz w:val="24"/>
                <w:szCs w:val="24"/>
                <w:lang w:val="uk-UA"/>
              </w:rPr>
            </w:pPr>
          </w:p>
        </w:tc>
      </w:tr>
      <w:tr w:rsidR="005A685E" w:rsidRPr="005A685E" w:rsidTr="008F0FC8">
        <w:trPr>
          <w:trHeight w:val="267"/>
        </w:trPr>
        <w:tc>
          <w:tcPr>
            <w:tcW w:w="2036" w:type="dxa"/>
            <w:shd w:val="clear" w:color="auto" w:fill="auto"/>
          </w:tcPr>
          <w:p w:rsidR="005A685E" w:rsidRPr="00695E3A" w:rsidRDefault="005A685E" w:rsidP="00063144">
            <w:pPr>
              <w:suppressAutoHyphens/>
              <w:jc w:val="both"/>
              <w:rPr>
                <w:sz w:val="24"/>
                <w:szCs w:val="24"/>
              </w:rPr>
            </w:pPr>
            <w:r w:rsidRPr="00695E3A">
              <w:rPr>
                <w:rFonts w:ascii="Times New Roman" w:hAnsi="Times New Roman" w:cs="Times New Roman"/>
                <w:sz w:val="24"/>
                <w:szCs w:val="24"/>
                <w:lang w:val="uk-UA"/>
              </w:rPr>
              <w:t>Ліцей 2</w:t>
            </w:r>
          </w:p>
        </w:tc>
        <w:tc>
          <w:tcPr>
            <w:tcW w:w="1017"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726"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1"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r>
      <w:tr w:rsidR="005A685E" w:rsidRPr="005A685E" w:rsidTr="008F0FC8">
        <w:trPr>
          <w:trHeight w:val="267"/>
        </w:trPr>
        <w:tc>
          <w:tcPr>
            <w:tcW w:w="2036" w:type="dxa"/>
            <w:shd w:val="clear" w:color="auto" w:fill="FFFFFF" w:themeFill="background1"/>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Ліцей 3</w:t>
            </w:r>
          </w:p>
        </w:tc>
        <w:tc>
          <w:tcPr>
            <w:tcW w:w="101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1"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r>
      <w:tr w:rsidR="005A685E" w:rsidRPr="005A685E" w:rsidTr="008F0FC8">
        <w:trPr>
          <w:trHeight w:val="267"/>
        </w:trPr>
        <w:tc>
          <w:tcPr>
            <w:tcW w:w="2036" w:type="dxa"/>
            <w:shd w:val="clear" w:color="auto" w:fill="FFFFFF" w:themeFill="background1"/>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Ліцей 4</w:t>
            </w:r>
          </w:p>
        </w:tc>
        <w:tc>
          <w:tcPr>
            <w:tcW w:w="101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1"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r>
      <w:tr w:rsidR="005A685E" w:rsidRPr="005A685E" w:rsidTr="008F0FC8">
        <w:trPr>
          <w:trHeight w:val="267"/>
        </w:trPr>
        <w:tc>
          <w:tcPr>
            <w:tcW w:w="2036" w:type="dxa"/>
            <w:shd w:val="clear" w:color="auto" w:fill="auto"/>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Ліцей 5</w:t>
            </w:r>
          </w:p>
        </w:tc>
        <w:tc>
          <w:tcPr>
            <w:tcW w:w="1017"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726"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1"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r>
      <w:tr w:rsidR="005A685E" w:rsidRPr="005A685E" w:rsidTr="008F0FC8">
        <w:trPr>
          <w:trHeight w:val="267"/>
        </w:trPr>
        <w:tc>
          <w:tcPr>
            <w:tcW w:w="2036" w:type="dxa"/>
            <w:shd w:val="clear" w:color="auto" w:fill="EDEDED" w:themeFill="accent3" w:themeFillTint="33"/>
          </w:tcPr>
          <w:p w:rsidR="005A685E" w:rsidRPr="00695E3A" w:rsidRDefault="005A685E" w:rsidP="00695E3A">
            <w:pPr>
              <w:suppressAutoHyphens/>
              <w:rPr>
                <w:rFonts w:ascii="Times New Roman" w:hAnsi="Times New Roman" w:cs="Times New Roman"/>
                <w:b/>
                <w:sz w:val="24"/>
                <w:szCs w:val="24"/>
                <w:lang w:val="uk-UA"/>
              </w:rPr>
            </w:pPr>
            <w:r w:rsidRPr="00695E3A">
              <w:rPr>
                <w:rFonts w:ascii="Times New Roman" w:hAnsi="Times New Roman" w:cs="Times New Roman"/>
                <w:b/>
                <w:sz w:val="24"/>
                <w:szCs w:val="24"/>
                <w:lang w:val="uk-UA"/>
              </w:rPr>
              <w:t>Разом по ЗЗСО:</w:t>
            </w:r>
          </w:p>
        </w:tc>
        <w:tc>
          <w:tcPr>
            <w:tcW w:w="1017"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2</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3</w:t>
            </w:r>
          </w:p>
        </w:tc>
        <w:tc>
          <w:tcPr>
            <w:tcW w:w="726"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3</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0</w:t>
            </w:r>
          </w:p>
        </w:tc>
        <w:tc>
          <w:tcPr>
            <w:tcW w:w="1017"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0</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2</w:t>
            </w:r>
          </w:p>
        </w:tc>
        <w:tc>
          <w:tcPr>
            <w:tcW w:w="871"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5</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5</w:t>
            </w:r>
          </w:p>
        </w:tc>
        <w:tc>
          <w:tcPr>
            <w:tcW w:w="1307"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1</w:t>
            </w:r>
          </w:p>
        </w:tc>
      </w:tr>
      <w:tr w:rsidR="005A685E" w:rsidRPr="005A685E" w:rsidTr="008F0FC8">
        <w:trPr>
          <w:trHeight w:val="267"/>
        </w:trPr>
        <w:tc>
          <w:tcPr>
            <w:tcW w:w="2036" w:type="dxa"/>
            <w:shd w:val="clear" w:color="auto" w:fill="FFFFFF" w:themeFill="background1"/>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ЦТКУМ</w:t>
            </w:r>
          </w:p>
        </w:tc>
        <w:tc>
          <w:tcPr>
            <w:tcW w:w="101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1"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r>
      <w:tr w:rsidR="005A685E" w:rsidRPr="005A685E" w:rsidTr="008F0FC8">
        <w:trPr>
          <w:trHeight w:val="267"/>
        </w:trPr>
        <w:tc>
          <w:tcPr>
            <w:tcW w:w="2036" w:type="dxa"/>
            <w:shd w:val="clear" w:color="auto" w:fill="auto"/>
          </w:tcPr>
          <w:p w:rsidR="005A685E" w:rsidRPr="00695E3A" w:rsidRDefault="005A685E" w:rsidP="00063144">
            <w:pPr>
              <w:suppressAutoHyphens/>
              <w:jc w:val="both"/>
              <w:rPr>
                <w:rFonts w:ascii="Times New Roman" w:hAnsi="Times New Roman" w:cs="Times New Roman"/>
                <w:sz w:val="24"/>
                <w:szCs w:val="24"/>
                <w:lang w:val="uk-UA"/>
              </w:rPr>
            </w:pPr>
            <w:r w:rsidRPr="00695E3A">
              <w:rPr>
                <w:rFonts w:ascii="Times New Roman" w:hAnsi="Times New Roman" w:cs="Times New Roman"/>
                <w:sz w:val="24"/>
                <w:szCs w:val="24"/>
                <w:lang w:val="uk-UA"/>
              </w:rPr>
              <w:t>БДТ</w:t>
            </w:r>
          </w:p>
        </w:tc>
        <w:tc>
          <w:tcPr>
            <w:tcW w:w="1017"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726"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1017"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1"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p>
        </w:tc>
        <w:tc>
          <w:tcPr>
            <w:tcW w:w="872" w:type="dxa"/>
            <w:shd w:val="clear" w:color="auto" w:fill="auto"/>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sz w:val="24"/>
                <w:szCs w:val="24"/>
                <w:lang w:val="uk-UA"/>
              </w:rPr>
              <w:t>+</w:t>
            </w:r>
          </w:p>
        </w:tc>
      </w:tr>
      <w:tr w:rsidR="005A685E" w:rsidRPr="005A685E" w:rsidTr="008F0FC8">
        <w:trPr>
          <w:trHeight w:val="267"/>
        </w:trPr>
        <w:tc>
          <w:tcPr>
            <w:tcW w:w="2036" w:type="dxa"/>
            <w:shd w:val="clear" w:color="auto" w:fill="EDEDED" w:themeFill="accent3" w:themeFillTint="33"/>
          </w:tcPr>
          <w:p w:rsidR="005A685E" w:rsidRPr="00695E3A" w:rsidRDefault="005A685E" w:rsidP="00695E3A">
            <w:pPr>
              <w:suppressAutoHyphens/>
              <w:rPr>
                <w:rFonts w:ascii="Times New Roman" w:hAnsi="Times New Roman" w:cs="Times New Roman"/>
                <w:b/>
                <w:sz w:val="24"/>
                <w:szCs w:val="24"/>
                <w:lang w:val="uk-UA"/>
              </w:rPr>
            </w:pPr>
            <w:r w:rsidRPr="00695E3A">
              <w:rPr>
                <w:rFonts w:ascii="Times New Roman" w:hAnsi="Times New Roman" w:cs="Times New Roman"/>
                <w:b/>
                <w:sz w:val="24"/>
                <w:szCs w:val="24"/>
                <w:lang w:val="uk-UA"/>
              </w:rPr>
              <w:t>Разом по ЗПО:</w:t>
            </w:r>
          </w:p>
        </w:tc>
        <w:tc>
          <w:tcPr>
            <w:tcW w:w="1017"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1</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2</w:t>
            </w:r>
          </w:p>
        </w:tc>
        <w:tc>
          <w:tcPr>
            <w:tcW w:w="726"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1</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0</w:t>
            </w:r>
          </w:p>
        </w:tc>
        <w:tc>
          <w:tcPr>
            <w:tcW w:w="1017"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0</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0</w:t>
            </w:r>
          </w:p>
        </w:tc>
        <w:tc>
          <w:tcPr>
            <w:tcW w:w="871"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0</w:t>
            </w:r>
          </w:p>
        </w:tc>
        <w:tc>
          <w:tcPr>
            <w:tcW w:w="872"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1</w:t>
            </w:r>
          </w:p>
        </w:tc>
        <w:tc>
          <w:tcPr>
            <w:tcW w:w="1307" w:type="dxa"/>
            <w:shd w:val="clear" w:color="auto" w:fill="EDEDED" w:themeFill="accent3" w:themeFillTint="33"/>
          </w:tcPr>
          <w:p w:rsidR="005A685E" w:rsidRPr="00695E3A" w:rsidRDefault="005A685E" w:rsidP="00695E3A">
            <w:pPr>
              <w:suppressAutoHyphens/>
              <w:jc w:val="center"/>
              <w:rPr>
                <w:rFonts w:ascii="Times New Roman" w:hAnsi="Times New Roman" w:cs="Times New Roman"/>
                <w:b/>
                <w:sz w:val="24"/>
                <w:szCs w:val="24"/>
                <w:lang w:val="uk-UA"/>
              </w:rPr>
            </w:pPr>
            <w:r w:rsidRPr="00695E3A">
              <w:rPr>
                <w:rFonts w:ascii="Times New Roman" w:hAnsi="Times New Roman" w:cs="Times New Roman"/>
                <w:b/>
                <w:sz w:val="24"/>
                <w:szCs w:val="24"/>
                <w:lang w:val="uk-UA"/>
              </w:rPr>
              <w:t>2</w:t>
            </w:r>
          </w:p>
        </w:tc>
      </w:tr>
      <w:tr w:rsidR="005A685E" w:rsidRPr="005A685E" w:rsidTr="008F0FC8">
        <w:trPr>
          <w:trHeight w:val="534"/>
        </w:trPr>
        <w:tc>
          <w:tcPr>
            <w:tcW w:w="2036" w:type="dxa"/>
            <w:shd w:val="clear" w:color="auto" w:fill="FFFFFF" w:themeFill="background1"/>
          </w:tcPr>
          <w:p w:rsidR="005A685E" w:rsidRPr="00695E3A" w:rsidRDefault="005A685E" w:rsidP="00695E3A">
            <w:pPr>
              <w:suppressAutoHyphens/>
              <w:rPr>
                <w:rFonts w:ascii="Times New Roman" w:hAnsi="Times New Roman" w:cs="Times New Roman"/>
                <w:sz w:val="24"/>
                <w:szCs w:val="24"/>
                <w:lang w:val="uk-UA"/>
              </w:rPr>
            </w:pPr>
            <w:r w:rsidRPr="00695E3A">
              <w:rPr>
                <w:rFonts w:ascii="Times New Roman" w:hAnsi="Times New Roman" w:cs="Times New Roman"/>
                <w:b/>
                <w:sz w:val="24"/>
                <w:szCs w:val="24"/>
                <w:lang w:val="uk-UA"/>
              </w:rPr>
              <w:t>Разом по закладах освіти:</w:t>
            </w:r>
          </w:p>
        </w:tc>
        <w:tc>
          <w:tcPr>
            <w:tcW w:w="101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b/>
                <w:sz w:val="24"/>
                <w:szCs w:val="24"/>
                <w:lang w:val="uk-UA"/>
              </w:rPr>
              <w:t>9</w:t>
            </w: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b/>
                <w:sz w:val="24"/>
                <w:szCs w:val="24"/>
                <w:lang w:val="uk-UA"/>
              </w:rPr>
              <w:t>10</w:t>
            </w:r>
          </w:p>
        </w:tc>
        <w:tc>
          <w:tcPr>
            <w:tcW w:w="726"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b/>
                <w:sz w:val="24"/>
                <w:szCs w:val="24"/>
                <w:lang w:val="uk-UA"/>
              </w:rPr>
              <w:t>9</w:t>
            </w: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b/>
                <w:sz w:val="24"/>
                <w:szCs w:val="24"/>
                <w:lang w:val="uk-UA"/>
              </w:rPr>
              <w:t>2</w:t>
            </w:r>
          </w:p>
        </w:tc>
        <w:tc>
          <w:tcPr>
            <w:tcW w:w="101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b/>
                <w:sz w:val="24"/>
                <w:szCs w:val="24"/>
                <w:lang w:val="uk-UA"/>
              </w:rPr>
              <w:t>3</w:t>
            </w: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b/>
                <w:sz w:val="24"/>
                <w:szCs w:val="24"/>
                <w:lang w:val="uk-UA"/>
              </w:rPr>
              <w:t>4</w:t>
            </w:r>
          </w:p>
        </w:tc>
        <w:tc>
          <w:tcPr>
            <w:tcW w:w="871"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b/>
                <w:sz w:val="24"/>
                <w:szCs w:val="24"/>
                <w:lang w:val="uk-UA"/>
              </w:rPr>
              <w:t>11</w:t>
            </w:r>
          </w:p>
        </w:tc>
        <w:tc>
          <w:tcPr>
            <w:tcW w:w="872"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b/>
                <w:sz w:val="24"/>
                <w:szCs w:val="24"/>
                <w:lang w:val="uk-UA"/>
              </w:rPr>
              <w:t>6</w:t>
            </w:r>
          </w:p>
        </w:tc>
        <w:tc>
          <w:tcPr>
            <w:tcW w:w="1307" w:type="dxa"/>
            <w:shd w:val="clear" w:color="auto" w:fill="FFFFFF" w:themeFill="background1"/>
          </w:tcPr>
          <w:p w:rsidR="005A685E" w:rsidRPr="00695E3A" w:rsidRDefault="005A685E" w:rsidP="00695E3A">
            <w:pPr>
              <w:suppressAutoHyphens/>
              <w:jc w:val="center"/>
              <w:rPr>
                <w:rFonts w:ascii="Times New Roman" w:hAnsi="Times New Roman" w:cs="Times New Roman"/>
                <w:sz w:val="24"/>
                <w:szCs w:val="24"/>
                <w:lang w:val="uk-UA"/>
              </w:rPr>
            </w:pPr>
            <w:r w:rsidRPr="00695E3A">
              <w:rPr>
                <w:rFonts w:ascii="Times New Roman" w:hAnsi="Times New Roman" w:cs="Times New Roman"/>
                <w:b/>
                <w:sz w:val="24"/>
                <w:szCs w:val="24"/>
                <w:lang w:val="uk-UA"/>
              </w:rPr>
              <w:t>8</w:t>
            </w:r>
          </w:p>
        </w:tc>
      </w:tr>
    </w:tbl>
    <w:p w:rsidR="005A685E" w:rsidRPr="005A685E" w:rsidRDefault="005A685E" w:rsidP="00063144">
      <w:pPr>
        <w:suppressAutoHyphens/>
        <w:spacing w:after="0" w:line="240" w:lineRule="auto"/>
        <w:ind w:left="-567"/>
        <w:jc w:val="right"/>
        <w:rPr>
          <w:rFonts w:ascii="Times New Roman" w:hAnsi="Times New Roman" w:cs="Times New Roman"/>
          <w:i/>
          <w:sz w:val="24"/>
          <w:szCs w:val="24"/>
          <w:lang w:val="uk-UA"/>
        </w:rPr>
      </w:pPr>
      <w:r w:rsidRPr="005A685E">
        <w:rPr>
          <w:rFonts w:ascii="Times New Roman" w:hAnsi="Times New Roman" w:cs="Times New Roman"/>
          <w:noProof/>
          <w:sz w:val="28"/>
          <w:szCs w:val="28"/>
          <w:lang w:val="uk-UA" w:eastAsia="uk-UA"/>
        </w:rPr>
        <w:lastRenderedPageBreak/>
        <w:drawing>
          <wp:inline distT="0" distB="0" distL="0" distR="0" wp14:anchorId="3974F390" wp14:editId="56B0A02C">
            <wp:extent cx="6530975" cy="389382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A685E" w:rsidRPr="005A685E" w:rsidRDefault="005A685E" w:rsidP="00063144">
      <w:pPr>
        <w:suppressAutoHyphens/>
        <w:spacing w:after="0" w:line="240" w:lineRule="auto"/>
        <w:ind w:firstLine="708"/>
        <w:jc w:val="both"/>
        <w:rPr>
          <w:rFonts w:ascii="Times New Roman" w:hAnsi="Times New Roman" w:cs="Times New Roman"/>
          <w:sz w:val="28"/>
          <w:szCs w:val="28"/>
          <w:lang w:val="uk-UA"/>
        </w:rPr>
      </w:pPr>
    </w:p>
    <w:p w:rsidR="005A685E" w:rsidRPr="005A685E" w:rsidRDefault="005A685E" w:rsidP="00063144">
      <w:pPr>
        <w:suppressAutoHyphens/>
        <w:spacing w:after="0" w:line="240" w:lineRule="auto"/>
        <w:ind w:firstLine="708"/>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З рейтингу форм методичної роботи, яким надається перевага у закладах освіти Нетішинської міської територіальної громади, прослідковується факт поєднання традиційних форм методичної роботи з альтернативними.  Перевага надається формам роботи, що передбачають інтерактивність взаємодії, мають практичну значущість (майстерки, тренінги тощо).  Менше уваги приділяється взаємодії у межах творчих груп/клубів, проведенню в межах закладу освіти конкурсів та виставок. </w:t>
      </w:r>
    </w:p>
    <w:p w:rsidR="005A685E" w:rsidRPr="005A685E" w:rsidRDefault="005A685E" w:rsidP="00063144">
      <w:pPr>
        <w:suppressAutoHyphens/>
        <w:spacing w:after="0" w:line="240" w:lineRule="auto"/>
        <w:ind w:firstLine="708"/>
        <w:jc w:val="both"/>
        <w:rPr>
          <w:rFonts w:ascii="Times New Roman" w:hAnsi="Times New Roman" w:cs="Times New Roman"/>
          <w:sz w:val="28"/>
          <w:szCs w:val="28"/>
          <w:lang w:val="uk-UA"/>
        </w:rPr>
      </w:pPr>
    </w:p>
    <w:p w:rsidR="005A685E" w:rsidRPr="00A44A84" w:rsidRDefault="005A685E" w:rsidP="00063144">
      <w:pPr>
        <w:suppressAutoHyphens/>
        <w:spacing w:after="0" w:line="240" w:lineRule="auto"/>
        <w:jc w:val="both"/>
        <w:rPr>
          <w:rFonts w:ascii="Times New Roman" w:hAnsi="Times New Roman" w:cs="Times New Roman"/>
          <w:bCs/>
          <w:color w:val="000000" w:themeColor="text1"/>
          <w:sz w:val="28"/>
          <w:szCs w:val="28"/>
          <w:lang w:val="uk-UA"/>
        </w:rPr>
      </w:pPr>
      <w:r w:rsidRPr="00A44A84">
        <w:rPr>
          <w:rFonts w:ascii="Times New Roman" w:hAnsi="Times New Roman" w:cs="Times New Roman"/>
          <w:bCs/>
          <w:color w:val="000000" w:themeColor="text1"/>
          <w:sz w:val="28"/>
          <w:szCs w:val="28"/>
          <w:lang w:val="uk-UA"/>
        </w:rPr>
        <w:t xml:space="preserve">Вивчення методичної активності педагогічних працівників закладів дошкільної, загальної середньої та позашкільної освіти в межах Нетішинської міської територіальної громади </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b/>
          <w:i/>
          <w:color w:val="000000" w:themeColor="text1"/>
          <w:sz w:val="28"/>
          <w:szCs w:val="28"/>
          <w:lang w:val="uk-UA"/>
        </w:rPr>
        <w:tab/>
      </w:r>
      <w:r w:rsidRPr="005A685E">
        <w:rPr>
          <w:rFonts w:ascii="Times New Roman" w:hAnsi="Times New Roman" w:cs="Times New Roman"/>
          <w:color w:val="000000" w:themeColor="text1"/>
          <w:sz w:val="28"/>
          <w:szCs w:val="28"/>
          <w:lang w:val="uk-UA"/>
        </w:rPr>
        <w:t xml:space="preserve">Відповідно до рішення шостої сесії Нетішинської міської ради </w:t>
      </w:r>
      <w:r w:rsidRPr="005A685E">
        <w:rPr>
          <w:rFonts w:ascii="Times New Roman" w:hAnsi="Times New Roman" w:cs="Times New Roman"/>
          <w:color w:val="000000" w:themeColor="text1"/>
          <w:sz w:val="28"/>
          <w:szCs w:val="28"/>
          <w:lang w:val="en-US"/>
        </w:rPr>
        <w:t>VIII</w:t>
      </w:r>
      <w:r w:rsidRPr="005A685E">
        <w:rPr>
          <w:rFonts w:ascii="Times New Roman" w:hAnsi="Times New Roman" w:cs="Times New Roman"/>
          <w:color w:val="000000" w:themeColor="text1"/>
          <w:sz w:val="28"/>
          <w:szCs w:val="28"/>
          <w:lang w:val="uk-UA"/>
        </w:rPr>
        <w:t xml:space="preserve"> скликання 05.02.2021 №</w:t>
      </w:r>
      <w:r w:rsidR="00A44A84">
        <w:rPr>
          <w:rFonts w:ascii="Times New Roman" w:hAnsi="Times New Roman" w:cs="Times New Roman"/>
          <w:color w:val="000000" w:themeColor="text1"/>
          <w:sz w:val="28"/>
          <w:szCs w:val="28"/>
          <w:lang w:val="uk-UA"/>
        </w:rPr>
        <w:t xml:space="preserve"> </w:t>
      </w:r>
      <w:r w:rsidRPr="005A685E">
        <w:rPr>
          <w:rFonts w:ascii="Times New Roman" w:hAnsi="Times New Roman" w:cs="Times New Roman"/>
          <w:color w:val="000000" w:themeColor="text1"/>
          <w:sz w:val="28"/>
          <w:szCs w:val="28"/>
          <w:lang w:val="uk-UA"/>
        </w:rPr>
        <w:t xml:space="preserve">6/236 утворено комунальну установу «Центр професійного розвитку педагогічних працівників Нетішинської міської ради» (далі-Центр), з метою сприяння професійному розвитку педагогічних працівників закладів дошкільної, загальної середньої, позашкільної освіти, </w:t>
      </w:r>
      <w:proofErr w:type="spellStart"/>
      <w:r w:rsidRPr="005A685E">
        <w:rPr>
          <w:rFonts w:ascii="Times New Roman" w:hAnsi="Times New Roman" w:cs="Times New Roman"/>
          <w:color w:val="000000" w:themeColor="text1"/>
          <w:sz w:val="28"/>
          <w:szCs w:val="28"/>
          <w:lang w:val="uk-UA"/>
        </w:rPr>
        <w:t>інклюзивно</w:t>
      </w:r>
      <w:proofErr w:type="spellEnd"/>
      <w:r w:rsidRPr="005A685E">
        <w:rPr>
          <w:rFonts w:ascii="Times New Roman" w:hAnsi="Times New Roman" w:cs="Times New Roman"/>
          <w:color w:val="000000" w:themeColor="text1"/>
          <w:sz w:val="28"/>
          <w:szCs w:val="28"/>
          <w:lang w:val="uk-UA"/>
        </w:rPr>
        <w:t xml:space="preserve">-ресурсного центру. Центр розвиває зовнішнє партнерство із управлінням освіти, вищими навчальними закладами, державними науковими установами, закладами післядипломної педагогічної освіти, всеукраїнськими асоціаціями, громадськими організаціями, фондами, іншими центрами професійного розвитку педагогічних працівників тощо. Організовано діяльність 20 загальноміських професійних спільнот педагогічних працівників та оновлено концепцію їх функціонування на засадах добровільності, співпраці на рівних, вільного вибору, унікальності та ідентичності спільнот. Центр ініціює, підтримує та координує участь закладів освіти у регіональних та всеукраїнських заходах, </w:t>
      </w:r>
      <w:proofErr w:type="spellStart"/>
      <w:r w:rsidRPr="005A685E">
        <w:rPr>
          <w:rFonts w:ascii="Times New Roman" w:hAnsi="Times New Roman" w:cs="Times New Roman"/>
          <w:color w:val="000000" w:themeColor="text1"/>
          <w:sz w:val="28"/>
          <w:szCs w:val="28"/>
          <w:lang w:val="uk-UA"/>
        </w:rPr>
        <w:lastRenderedPageBreak/>
        <w:t>проєктах</w:t>
      </w:r>
      <w:proofErr w:type="spellEnd"/>
      <w:r w:rsidRPr="005A685E">
        <w:rPr>
          <w:rFonts w:ascii="Times New Roman" w:hAnsi="Times New Roman" w:cs="Times New Roman"/>
          <w:color w:val="000000" w:themeColor="text1"/>
          <w:sz w:val="28"/>
          <w:szCs w:val="28"/>
          <w:lang w:val="uk-UA"/>
        </w:rPr>
        <w:t xml:space="preserve">, формує бази даних підвищення кваліфікації. Систематично, шляхом електронного опитування, вивчаються запити педагогічних працівників громади, які враховуються при плануванні діяльності установи на рік. Форми взаємодії фахівців Центру з педагогами орієнтовані на практичну значущість, інтерактивну взаємодію, активну комунікацію, зворотній зв'язок та носять  невимушений характер. </w:t>
      </w:r>
      <w:r w:rsidRPr="005A685E">
        <w:rPr>
          <w:rFonts w:ascii="Times New Roman" w:hAnsi="Times New Roman" w:cs="Times New Roman"/>
          <w:sz w:val="28"/>
          <w:szCs w:val="28"/>
          <w:lang w:val="uk-UA"/>
        </w:rPr>
        <w:t>Функціонує платформа для обміну успішним професійним педагогічним досвідом у межах громади.</w:t>
      </w:r>
    </w:p>
    <w:p w:rsidR="005A685E" w:rsidRPr="005A685E" w:rsidRDefault="005A685E" w:rsidP="00063144">
      <w:pPr>
        <w:suppressAutoHyphens/>
        <w:spacing w:after="0" w:line="240" w:lineRule="auto"/>
        <w:ind w:firstLine="567"/>
        <w:jc w:val="both"/>
        <w:rPr>
          <w:rFonts w:ascii="Times New Roman" w:hAnsi="Times New Roman" w:cs="Times New Roman"/>
          <w:sz w:val="28"/>
          <w:szCs w:val="28"/>
          <w:lang w:val="uk-UA"/>
        </w:rPr>
      </w:pPr>
    </w:p>
    <w:p w:rsidR="005A685E" w:rsidRPr="005A685E" w:rsidRDefault="005A685E" w:rsidP="00063144">
      <w:pPr>
        <w:suppressAutoHyphens/>
        <w:spacing w:after="0" w:line="240" w:lineRule="auto"/>
        <w:ind w:firstLine="567"/>
        <w:jc w:val="center"/>
        <w:rPr>
          <w:rFonts w:ascii="Times New Roman" w:hAnsi="Times New Roman" w:cs="Times New Roman"/>
          <w:b/>
          <w:color w:val="000000" w:themeColor="text1"/>
          <w:sz w:val="28"/>
          <w:szCs w:val="28"/>
          <w:lang w:val="uk-UA"/>
        </w:rPr>
      </w:pPr>
      <w:r w:rsidRPr="005A685E">
        <w:rPr>
          <w:rFonts w:ascii="Times New Roman" w:hAnsi="Times New Roman" w:cs="Times New Roman"/>
          <w:b/>
          <w:color w:val="000000" w:themeColor="text1"/>
          <w:sz w:val="28"/>
          <w:szCs w:val="28"/>
          <w:lang w:val="uk-UA"/>
        </w:rPr>
        <w:t>Реалізація основних завдань, покладених на Центр професійного розвитку педагогічних працівників Нетішинської міської ради у 2021-2023 роках</w:t>
      </w:r>
    </w:p>
    <w:p w:rsidR="005A685E" w:rsidRPr="005A685E" w:rsidRDefault="005A685E" w:rsidP="00063144">
      <w:pPr>
        <w:suppressAutoHyphens/>
        <w:spacing w:before="240" w:after="0" w:line="240" w:lineRule="auto"/>
        <w:ind w:left="-709" w:firstLine="567"/>
        <w:jc w:val="center"/>
        <w:rPr>
          <w:rFonts w:ascii="Times New Roman" w:hAnsi="Times New Roman" w:cs="Times New Roman"/>
          <w:b/>
          <w:color w:val="000000" w:themeColor="text1"/>
          <w:sz w:val="24"/>
          <w:szCs w:val="24"/>
          <w:lang w:val="uk-UA"/>
        </w:rPr>
      </w:pPr>
      <w:r w:rsidRPr="005A685E">
        <w:rPr>
          <w:rFonts w:ascii="Times New Roman" w:hAnsi="Times New Roman" w:cs="Times New Roman"/>
          <w:b/>
          <w:noProof/>
          <w:color w:val="000000" w:themeColor="text1"/>
          <w:sz w:val="24"/>
          <w:szCs w:val="24"/>
          <w:lang w:val="uk-UA" w:eastAsia="uk-UA"/>
        </w:rPr>
        <w:drawing>
          <wp:inline distT="0" distB="0" distL="0" distR="0" wp14:anchorId="50FD8F0D" wp14:editId="2A65C21C">
            <wp:extent cx="5915025" cy="3526972"/>
            <wp:effectExtent l="0" t="0" r="9525" b="1651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A685E" w:rsidRPr="005A685E" w:rsidRDefault="005A685E" w:rsidP="00063144">
      <w:pPr>
        <w:suppressAutoHyphens/>
        <w:spacing w:after="0" w:line="240" w:lineRule="auto"/>
        <w:ind w:firstLine="708"/>
        <w:jc w:val="both"/>
        <w:rPr>
          <w:rFonts w:ascii="Times New Roman" w:hAnsi="Times New Roman" w:cs="Times New Roman"/>
          <w:sz w:val="28"/>
          <w:szCs w:val="28"/>
          <w:lang w:val="uk-UA"/>
        </w:rPr>
      </w:pPr>
    </w:p>
    <w:p w:rsidR="005A685E" w:rsidRDefault="005A685E" w:rsidP="00063144">
      <w:pPr>
        <w:suppressAutoHyphens/>
        <w:spacing w:after="0" w:line="240" w:lineRule="auto"/>
        <w:ind w:firstLine="708"/>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Отже, завдання покладені на центр професійного розвитку педагогічних працівників щодо підтримки професійного розвитку в межах громади реалізуються. Разом </w:t>
      </w:r>
      <w:r w:rsidR="00A44A84">
        <w:rPr>
          <w:rFonts w:ascii="Times New Roman" w:hAnsi="Times New Roman" w:cs="Times New Roman"/>
          <w:sz w:val="28"/>
          <w:szCs w:val="28"/>
          <w:lang w:val="uk-UA"/>
        </w:rPr>
        <w:t>і</w:t>
      </w:r>
      <w:r w:rsidRPr="005A685E">
        <w:rPr>
          <w:rFonts w:ascii="Times New Roman" w:hAnsi="Times New Roman" w:cs="Times New Roman"/>
          <w:sz w:val="28"/>
          <w:szCs w:val="28"/>
          <w:lang w:val="uk-UA"/>
        </w:rPr>
        <w:t xml:space="preserve">з тим, через дефіцит кадрів, потребує підвищення  ефективності робота в межах професійних спільнот педагогів закладів загальної середньої освіти. </w:t>
      </w:r>
    </w:p>
    <w:p w:rsidR="00A44A84" w:rsidRDefault="00A44A84" w:rsidP="00063144">
      <w:pPr>
        <w:suppressAutoHyphens/>
        <w:spacing w:after="0" w:line="240" w:lineRule="auto"/>
        <w:ind w:firstLine="708"/>
        <w:jc w:val="both"/>
        <w:rPr>
          <w:rFonts w:ascii="Times New Roman" w:hAnsi="Times New Roman" w:cs="Times New Roman"/>
          <w:sz w:val="28"/>
          <w:szCs w:val="28"/>
          <w:lang w:val="uk-UA"/>
        </w:rPr>
      </w:pPr>
    </w:p>
    <w:p w:rsidR="00A44A84" w:rsidRDefault="00A44A84" w:rsidP="00063144">
      <w:pPr>
        <w:suppressAutoHyphens/>
        <w:spacing w:after="0" w:line="240" w:lineRule="auto"/>
        <w:ind w:firstLine="708"/>
        <w:jc w:val="both"/>
        <w:rPr>
          <w:rFonts w:ascii="Times New Roman" w:hAnsi="Times New Roman" w:cs="Times New Roman"/>
          <w:sz w:val="28"/>
          <w:szCs w:val="28"/>
          <w:lang w:val="uk-UA"/>
        </w:rPr>
      </w:pPr>
    </w:p>
    <w:p w:rsidR="00A44A84" w:rsidRDefault="00A44A84" w:rsidP="00063144">
      <w:pPr>
        <w:suppressAutoHyphens/>
        <w:spacing w:after="0" w:line="240" w:lineRule="auto"/>
        <w:ind w:firstLine="708"/>
        <w:jc w:val="both"/>
        <w:rPr>
          <w:rFonts w:ascii="Times New Roman" w:hAnsi="Times New Roman" w:cs="Times New Roman"/>
          <w:sz w:val="28"/>
          <w:szCs w:val="28"/>
          <w:lang w:val="uk-UA"/>
        </w:rPr>
      </w:pPr>
    </w:p>
    <w:p w:rsidR="00A44A84" w:rsidRDefault="00A44A84" w:rsidP="00063144">
      <w:pPr>
        <w:suppressAutoHyphens/>
        <w:spacing w:after="0" w:line="240" w:lineRule="auto"/>
        <w:ind w:firstLine="708"/>
        <w:jc w:val="both"/>
        <w:rPr>
          <w:rFonts w:ascii="Times New Roman" w:hAnsi="Times New Roman" w:cs="Times New Roman"/>
          <w:sz w:val="28"/>
          <w:szCs w:val="28"/>
          <w:lang w:val="uk-UA"/>
        </w:rPr>
      </w:pPr>
    </w:p>
    <w:p w:rsidR="00A44A84" w:rsidRDefault="00A44A84" w:rsidP="00063144">
      <w:pPr>
        <w:suppressAutoHyphens/>
        <w:spacing w:after="0" w:line="240" w:lineRule="auto"/>
        <w:ind w:firstLine="708"/>
        <w:jc w:val="both"/>
        <w:rPr>
          <w:rFonts w:ascii="Times New Roman" w:hAnsi="Times New Roman" w:cs="Times New Roman"/>
          <w:sz w:val="28"/>
          <w:szCs w:val="28"/>
          <w:lang w:val="uk-UA"/>
        </w:rPr>
      </w:pPr>
    </w:p>
    <w:p w:rsidR="00A44A84" w:rsidRDefault="00A44A84" w:rsidP="00063144">
      <w:pPr>
        <w:suppressAutoHyphens/>
        <w:spacing w:after="0" w:line="240" w:lineRule="auto"/>
        <w:ind w:firstLine="708"/>
        <w:jc w:val="both"/>
        <w:rPr>
          <w:rFonts w:ascii="Times New Roman" w:hAnsi="Times New Roman" w:cs="Times New Roman"/>
          <w:sz w:val="28"/>
          <w:szCs w:val="28"/>
          <w:lang w:val="uk-UA"/>
        </w:rPr>
      </w:pPr>
    </w:p>
    <w:p w:rsidR="00A44A84" w:rsidRDefault="00A44A84" w:rsidP="00063144">
      <w:pPr>
        <w:suppressAutoHyphens/>
        <w:spacing w:after="0" w:line="240" w:lineRule="auto"/>
        <w:ind w:firstLine="708"/>
        <w:jc w:val="both"/>
        <w:rPr>
          <w:rFonts w:ascii="Times New Roman" w:hAnsi="Times New Roman" w:cs="Times New Roman"/>
          <w:sz w:val="28"/>
          <w:szCs w:val="28"/>
          <w:lang w:val="uk-UA"/>
        </w:rPr>
      </w:pPr>
    </w:p>
    <w:p w:rsidR="00A44A84" w:rsidRPr="005A685E" w:rsidRDefault="00A44A84" w:rsidP="00063144">
      <w:pPr>
        <w:suppressAutoHyphens/>
        <w:spacing w:after="0" w:line="240" w:lineRule="auto"/>
        <w:ind w:firstLine="708"/>
        <w:jc w:val="both"/>
        <w:rPr>
          <w:rFonts w:ascii="Times New Roman" w:hAnsi="Times New Roman" w:cs="Times New Roman"/>
          <w:sz w:val="28"/>
          <w:szCs w:val="28"/>
          <w:lang w:val="uk-UA"/>
        </w:rPr>
      </w:pPr>
    </w:p>
    <w:p w:rsidR="005A685E" w:rsidRPr="005A685E" w:rsidRDefault="005A685E" w:rsidP="00063144">
      <w:pPr>
        <w:suppressAutoHyphens/>
        <w:spacing w:after="0" w:line="240" w:lineRule="auto"/>
        <w:ind w:firstLine="708"/>
        <w:jc w:val="both"/>
        <w:rPr>
          <w:rFonts w:ascii="Times New Roman" w:hAnsi="Times New Roman" w:cs="Times New Roman"/>
          <w:sz w:val="28"/>
          <w:szCs w:val="28"/>
          <w:lang w:val="uk-UA"/>
        </w:rPr>
      </w:pPr>
    </w:p>
    <w:p w:rsidR="005A685E" w:rsidRPr="00A44A84" w:rsidRDefault="005A685E" w:rsidP="00063144">
      <w:pPr>
        <w:suppressAutoHyphens/>
        <w:spacing w:after="0" w:line="240" w:lineRule="auto"/>
        <w:jc w:val="both"/>
        <w:rPr>
          <w:rFonts w:ascii="Times New Roman" w:hAnsi="Times New Roman" w:cs="Times New Roman"/>
          <w:bCs/>
          <w:color w:val="000000" w:themeColor="text1"/>
          <w:sz w:val="28"/>
          <w:szCs w:val="28"/>
          <w:lang w:val="uk-UA"/>
        </w:rPr>
      </w:pPr>
      <w:r w:rsidRPr="00A44A84">
        <w:rPr>
          <w:rFonts w:ascii="Times New Roman" w:hAnsi="Times New Roman" w:cs="Times New Roman"/>
          <w:bCs/>
          <w:color w:val="000000" w:themeColor="text1"/>
          <w:sz w:val="28"/>
          <w:szCs w:val="28"/>
          <w:lang w:val="uk-UA"/>
        </w:rPr>
        <w:lastRenderedPageBreak/>
        <w:t>Вивчення методичної активності педагогічних працівників закладів дошкільної, загальної середньої та позашкільної освіти в межах Хмельницької області, на всеукраїнському та міжнародному рівнях</w:t>
      </w:r>
      <w:r w:rsidR="00695E3A" w:rsidRPr="00A44A84">
        <w:rPr>
          <w:rFonts w:ascii="Times New Roman" w:hAnsi="Times New Roman" w:cs="Times New Roman"/>
          <w:bCs/>
          <w:color w:val="000000" w:themeColor="text1"/>
          <w:sz w:val="28"/>
          <w:szCs w:val="28"/>
          <w:lang w:val="uk-UA"/>
        </w:rPr>
        <w:t>.</w:t>
      </w:r>
    </w:p>
    <w:p w:rsidR="005A685E" w:rsidRPr="00A44A84" w:rsidRDefault="005A685E" w:rsidP="00063144">
      <w:pPr>
        <w:suppressAutoHyphens/>
        <w:spacing w:after="0" w:line="240" w:lineRule="auto"/>
        <w:jc w:val="both"/>
        <w:rPr>
          <w:rFonts w:ascii="Times New Roman" w:hAnsi="Times New Roman" w:cs="Times New Roman"/>
          <w:bCs/>
          <w:color w:val="000000" w:themeColor="text1"/>
          <w:sz w:val="28"/>
          <w:szCs w:val="28"/>
          <w:lang w:val="uk-UA"/>
        </w:rPr>
      </w:pPr>
      <w:r w:rsidRPr="00A44A84">
        <w:rPr>
          <w:rFonts w:ascii="Times New Roman" w:hAnsi="Times New Roman" w:cs="Times New Roman"/>
          <w:bCs/>
          <w:color w:val="000000" w:themeColor="text1"/>
          <w:sz w:val="28"/>
          <w:szCs w:val="28"/>
          <w:lang w:val="uk-UA"/>
        </w:rPr>
        <w:t>Методична активність педагогічних працівників в межах Хмельницької області,</w:t>
      </w:r>
      <w:r w:rsidRPr="00A44A84">
        <w:t xml:space="preserve"> </w:t>
      </w:r>
      <w:r w:rsidRPr="00A44A84">
        <w:rPr>
          <w:rFonts w:ascii="Times New Roman" w:hAnsi="Times New Roman" w:cs="Times New Roman"/>
          <w:bCs/>
          <w:color w:val="000000" w:themeColor="text1"/>
          <w:sz w:val="28"/>
          <w:szCs w:val="28"/>
          <w:lang w:val="uk-UA"/>
        </w:rPr>
        <w:t>на всеукраїнському та міжнародному рівнях</w:t>
      </w:r>
      <w:r w:rsidR="00695E3A" w:rsidRPr="00A44A84">
        <w:rPr>
          <w:rFonts w:ascii="Times New Roman" w:hAnsi="Times New Roman" w:cs="Times New Roman"/>
          <w:bCs/>
          <w:color w:val="000000" w:themeColor="text1"/>
          <w:sz w:val="28"/>
          <w:szCs w:val="28"/>
          <w:lang w:val="uk-UA"/>
        </w:rPr>
        <w:t>.</w:t>
      </w:r>
    </w:p>
    <w:p w:rsidR="00695E3A" w:rsidRPr="005A685E" w:rsidRDefault="00695E3A" w:rsidP="00063144">
      <w:pPr>
        <w:suppressAutoHyphens/>
        <w:spacing w:after="0" w:line="240" w:lineRule="auto"/>
        <w:jc w:val="both"/>
        <w:rPr>
          <w:rFonts w:ascii="Times New Roman" w:hAnsi="Times New Roman" w:cs="Times New Roman"/>
          <w:b/>
          <w:bCs/>
          <w:color w:val="000000" w:themeColor="text1"/>
          <w:sz w:val="28"/>
          <w:szCs w:val="28"/>
          <w:lang w:val="uk-UA"/>
        </w:rPr>
      </w:pPr>
    </w:p>
    <w:tbl>
      <w:tblPr>
        <w:tblStyle w:val="a4"/>
        <w:tblpPr w:leftFromText="180" w:rightFromText="180" w:vertAnchor="text" w:horzAnchor="margin" w:tblpY="321"/>
        <w:tblW w:w="9640" w:type="dxa"/>
        <w:tblLayout w:type="fixed"/>
        <w:tblLook w:val="04A0" w:firstRow="1" w:lastRow="0" w:firstColumn="1" w:lastColumn="0" w:noHBand="0" w:noVBand="1"/>
      </w:tblPr>
      <w:tblGrid>
        <w:gridCol w:w="1555"/>
        <w:gridCol w:w="992"/>
        <w:gridCol w:w="992"/>
        <w:gridCol w:w="1134"/>
        <w:gridCol w:w="987"/>
        <w:gridCol w:w="856"/>
        <w:gridCol w:w="709"/>
        <w:gridCol w:w="709"/>
        <w:gridCol w:w="850"/>
        <w:gridCol w:w="856"/>
      </w:tblGrid>
      <w:tr w:rsidR="005A685E" w:rsidRPr="005A685E" w:rsidTr="006508AC">
        <w:trPr>
          <w:cantSplit/>
          <w:trHeight w:val="3115"/>
        </w:trPr>
        <w:tc>
          <w:tcPr>
            <w:tcW w:w="1555" w:type="dxa"/>
          </w:tcPr>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Заклади освіти</w:t>
            </w:r>
          </w:p>
        </w:tc>
        <w:tc>
          <w:tcPr>
            <w:tcW w:w="992" w:type="dxa"/>
            <w:textDirection w:val="btLr"/>
          </w:tcPr>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Всеукраїнські конференції</w:t>
            </w:r>
          </w:p>
        </w:tc>
        <w:tc>
          <w:tcPr>
            <w:tcW w:w="992" w:type="dxa"/>
            <w:textDirection w:val="btLr"/>
          </w:tcPr>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Конференції, виступи</w:t>
            </w:r>
          </w:p>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(обласні)</w:t>
            </w:r>
          </w:p>
        </w:tc>
        <w:tc>
          <w:tcPr>
            <w:tcW w:w="1134" w:type="dxa"/>
            <w:textDirection w:val="btLr"/>
          </w:tcPr>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 xml:space="preserve">Конкурси </w:t>
            </w:r>
          </w:p>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(обласні)</w:t>
            </w:r>
          </w:p>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Призери та переможці</w:t>
            </w:r>
          </w:p>
        </w:tc>
        <w:tc>
          <w:tcPr>
            <w:tcW w:w="987" w:type="dxa"/>
            <w:textDirection w:val="btLr"/>
          </w:tcPr>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Всеукраїнські конкурси/</w:t>
            </w:r>
          </w:p>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фотоконкурси</w:t>
            </w:r>
          </w:p>
        </w:tc>
        <w:tc>
          <w:tcPr>
            <w:tcW w:w="856" w:type="dxa"/>
            <w:textDirection w:val="btLr"/>
          </w:tcPr>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Публікації</w:t>
            </w:r>
          </w:p>
        </w:tc>
        <w:tc>
          <w:tcPr>
            <w:tcW w:w="709" w:type="dxa"/>
            <w:textDirection w:val="btLr"/>
          </w:tcPr>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 xml:space="preserve">Міжнародні </w:t>
            </w:r>
          </w:p>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 xml:space="preserve">конференції </w:t>
            </w:r>
          </w:p>
        </w:tc>
        <w:tc>
          <w:tcPr>
            <w:tcW w:w="709" w:type="dxa"/>
            <w:textDirection w:val="btLr"/>
          </w:tcPr>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Міжнародні конкурси</w:t>
            </w:r>
          </w:p>
        </w:tc>
        <w:tc>
          <w:tcPr>
            <w:tcW w:w="850" w:type="dxa"/>
            <w:textDirection w:val="btLr"/>
          </w:tcPr>
          <w:p w:rsidR="005A685E" w:rsidRPr="005A685E" w:rsidRDefault="005A685E" w:rsidP="006508AC">
            <w:pPr>
              <w:suppressAutoHyphens/>
              <w:ind w:left="113" w:right="113"/>
              <w:jc w:val="both"/>
              <w:rPr>
                <w:rFonts w:ascii="Times New Roman" w:hAnsi="Times New Roman" w:cs="Times New Roman"/>
                <w:sz w:val="24"/>
                <w:szCs w:val="24"/>
                <w:lang w:val="uk-UA"/>
              </w:rPr>
            </w:pPr>
            <w:proofErr w:type="spellStart"/>
            <w:r w:rsidRPr="005A685E">
              <w:rPr>
                <w:rFonts w:ascii="Times New Roman" w:hAnsi="Times New Roman" w:cs="Times New Roman"/>
                <w:sz w:val="24"/>
                <w:szCs w:val="24"/>
                <w:lang w:val="uk-UA"/>
              </w:rPr>
              <w:t>Проєкти</w:t>
            </w:r>
            <w:proofErr w:type="spellEnd"/>
            <w:r w:rsidRPr="005A685E">
              <w:rPr>
                <w:rFonts w:ascii="Times New Roman" w:hAnsi="Times New Roman" w:cs="Times New Roman"/>
                <w:sz w:val="24"/>
                <w:szCs w:val="24"/>
                <w:lang w:val="uk-UA"/>
              </w:rPr>
              <w:t>/експерименти</w:t>
            </w:r>
          </w:p>
        </w:tc>
        <w:tc>
          <w:tcPr>
            <w:tcW w:w="856" w:type="dxa"/>
            <w:shd w:val="clear" w:color="auto" w:fill="FFFFFF" w:themeFill="background1"/>
            <w:textDirection w:val="btLr"/>
          </w:tcPr>
          <w:p w:rsidR="005A685E" w:rsidRPr="005A685E" w:rsidRDefault="005A685E" w:rsidP="006508AC">
            <w:pPr>
              <w:suppressAutoHyphens/>
              <w:ind w:left="113" w:right="113"/>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Кількість учасників заходів</w:t>
            </w:r>
          </w:p>
        </w:tc>
      </w:tr>
      <w:tr w:rsidR="005A685E" w:rsidRPr="005A685E" w:rsidTr="00695E3A">
        <w:tc>
          <w:tcPr>
            <w:tcW w:w="1555"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3</w:t>
            </w: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w:t>
            </w:r>
          </w:p>
        </w:tc>
        <w:tc>
          <w:tcPr>
            <w:tcW w:w="1134"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11</w:t>
            </w:r>
          </w:p>
        </w:tc>
        <w:tc>
          <w:tcPr>
            <w:tcW w:w="987"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tcPr>
          <w:p w:rsidR="005A685E" w:rsidRPr="005A685E" w:rsidRDefault="005A685E" w:rsidP="00695E3A">
            <w:pPr>
              <w:suppressAutoHyphens/>
              <w:jc w:val="center"/>
              <w:rPr>
                <w:rFonts w:ascii="Times New Roman" w:hAnsi="Times New Roman" w:cs="Times New Roman"/>
                <w:sz w:val="24"/>
                <w:szCs w:val="24"/>
                <w:lang w:val="uk-UA"/>
              </w:rPr>
            </w:pP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14</w:t>
            </w:r>
          </w:p>
        </w:tc>
      </w:tr>
      <w:tr w:rsidR="005A685E" w:rsidRPr="005A685E" w:rsidTr="00695E3A">
        <w:tc>
          <w:tcPr>
            <w:tcW w:w="1555"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4</w:t>
            </w: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11</w:t>
            </w:r>
          </w:p>
        </w:tc>
        <w:tc>
          <w:tcPr>
            <w:tcW w:w="1134"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6</w:t>
            </w:r>
          </w:p>
        </w:tc>
        <w:tc>
          <w:tcPr>
            <w:tcW w:w="987"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9</w:t>
            </w:r>
          </w:p>
        </w:tc>
        <w:tc>
          <w:tcPr>
            <w:tcW w:w="856"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tcPr>
          <w:p w:rsidR="005A685E" w:rsidRPr="005A685E" w:rsidRDefault="005A685E" w:rsidP="00695E3A">
            <w:pPr>
              <w:suppressAutoHyphens/>
              <w:jc w:val="center"/>
              <w:rPr>
                <w:rFonts w:ascii="Times New Roman" w:hAnsi="Times New Roman" w:cs="Times New Roman"/>
                <w:sz w:val="24"/>
                <w:szCs w:val="24"/>
                <w:lang w:val="uk-UA"/>
              </w:rPr>
            </w:pP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27</w:t>
            </w:r>
          </w:p>
        </w:tc>
      </w:tr>
      <w:tr w:rsidR="005A685E" w:rsidRPr="005A685E" w:rsidTr="00695E3A">
        <w:tc>
          <w:tcPr>
            <w:tcW w:w="1555"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5</w:t>
            </w: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8</w:t>
            </w:r>
          </w:p>
        </w:tc>
        <w:tc>
          <w:tcPr>
            <w:tcW w:w="1134"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w:t>
            </w:r>
          </w:p>
        </w:tc>
        <w:tc>
          <w:tcPr>
            <w:tcW w:w="987"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w:t>
            </w: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tcPr>
          <w:p w:rsidR="005A685E" w:rsidRPr="005A685E" w:rsidRDefault="005A685E" w:rsidP="00695E3A">
            <w:pPr>
              <w:suppressAutoHyphens/>
              <w:jc w:val="center"/>
              <w:rPr>
                <w:rFonts w:ascii="Times New Roman" w:hAnsi="Times New Roman" w:cs="Times New Roman"/>
                <w:sz w:val="24"/>
                <w:szCs w:val="24"/>
                <w:lang w:val="uk-UA"/>
              </w:rPr>
            </w:pP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18</w:t>
            </w:r>
          </w:p>
        </w:tc>
      </w:tr>
      <w:tr w:rsidR="005A685E" w:rsidRPr="005A685E" w:rsidTr="00695E3A">
        <w:trPr>
          <w:trHeight w:val="112"/>
        </w:trPr>
        <w:tc>
          <w:tcPr>
            <w:tcW w:w="1555"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7</w:t>
            </w: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11</w:t>
            </w: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w:t>
            </w:r>
          </w:p>
        </w:tc>
        <w:tc>
          <w:tcPr>
            <w:tcW w:w="1134"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6</w:t>
            </w:r>
          </w:p>
        </w:tc>
        <w:tc>
          <w:tcPr>
            <w:tcW w:w="987"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34</w:t>
            </w:r>
          </w:p>
        </w:tc>
      </w:tr>
      <w:tr w:rsidR="005A685E" w:rsidRPr="005A685E" w:rsidTr="00695E3A">
        <w:tc>
          <w:tcPr>
            <w:tcW w:w="1555"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8</w:t>
            </w: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1134"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987"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15</w:t>
            </w: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26</w:t>
            </w:r>
          </w:p>
        </w:tc>
      </w:tr>
      <w:tr w:rsidR="005A685E" w:rsidRPr="005A685E" w:rsidTr="00695E3A">
        <w:tc>
          <w:tcPr>
            <w:tcW w:w="1555"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9</w:t>
            </w: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27</w:t>
            </w:r>
          </w:p>
        </w:tc>
        <w:tc>
          <w:tcPr>
            <w:tcW w:w="992"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7</w:t>
            </w:r>
          </w:p>
        </w:tc>
        <w:tc>
          <w:tcPr>
            <w:tcW w:w="1134"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22</w:t>
            </w:r>
          </w:p>
        </w:tc>
        <w:tc>
          <w:tcPr>
            <w:tcW w:w="987"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w:t>
            </w:r>
          </w:p>
        </w:tc>
        <w:tc>
          <w:tcPr>
            <w:tcW w:w="856" w:type="dxa"/>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w:t>
            </w:r>
          </w:p>
        </w:tc>
        <w:tc>
          <w:tcPr>
            <w:tcW w:w="709"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12</w:t>
            </w:r>
          </w:p>
        </w:tc>
        <w:tc>
          <w:tcPr>
            <w:tcW w:w="850" w:type="dxa"/>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78</w:t>
            </w:r>
          </w:p>
        </w:tc>
      </w:tr>
      <w:tr w:rsidR="005A685E" w:rsidRPr="005A685E" w:rsidTr="00695E3A">
        <w:tc>
          <w:tcPr>
            <w:tcW w:w="1555" w:type="dxa"/>
            <w:shd w:val="clear" w:color="auto" w:fill="EDEDED" w:themeFill="accent3" w:themeFillTint="33"/>
          </w:tcPr>
          <w:p w:rsidR="005A685E" w:rsidRPr="005A685E" w:rsidRDefault="00695E3A" w:rsidP="00063144">
            <w:pPr>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Разом</w:t>
            </w:r>
          </w:p>
        </w:tc>
        <w:tc>
          <w:tcPr>
            <w:tcW w:w="992"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41</w:t>
            </w:r>
          </w:p>
        </w:tc>
        <w:tc>
          <w:tcPr>
            <w:tcW w:w="992"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35</w:t>
            </w:r>
          </w:p>
        </w:tc>
        <w:tc>
          <w:tcPr>
            <w:tcW w:w="1134"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53</w:t>
            </w:r>
          </w:p>
        </w:tc>
        <w:tc>
          <w:tcPr>
            <w:tcW w:w="987"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17</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20</w:t>
            </w:r>
          </w:p>
        </w:tc>
        <w:tc>
          <w:tcPr>
            <w:tcW w:w="709"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w:t>
            </w:r>
          </w:p>
        </w:tc>
        <w:tc>
          <w:tcPr>
            <w:tcW w:w="709"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12</w:t>
            </w:r>
          </w:p>
        </w:tc>
        <w:tc>
          <w:tcPr>
            <w:tcW w:w="850"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p>
        </w:tc>
      </w:tr>
      <w:tr w:rsidR="005A685E" w:rsidRPr="005A685E" w:rsidTr="00695E3A">
        <w:tc>
          <w:tcPr>
            <w:tcW w:w="1555" w:type="dxa"/>
            <w:shd w:val="clear" w:color="auto" w:fill="auto"/>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1</w:t>
            </w:r>
          </w:p>
        </w:tc>
        <w:tc>
          <w:tcPr>
            <w:tcW w:w="992"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992"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14</w:t>
            </w:r>
          </w:p>
        </w:tc>
        <w:tc>
          <w:tcPr>
            <w:tcW w:w="1134"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10</w:t>
            </w:r>
          </w:p>
        </w:tc>
        <w:tc>
          <w:tcPr>
            <w:tcW w:w="987"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6</w:t>
            </w:r>
          </w:p>
        </w:tc>
        <w:tc>
          <w:tcPr>
            <w:tcW w:w="856"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8</w:t>
            </w:r>
          </w:p>
        </w:tc>
        <w:tc>
          <w:tcPr>
            <w:tcW w:w="709"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w:t>
            </w:r>
          </w:p>
        </w:tc>
        <w:tc>
          <w:tcPr>
            <w:tcW w:w="709"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rPr>
            </w:pPr>
            <w:r w:rsidRPr="005A685E">
              <w:rPr>
                <w:rFonts w:ascii="Times New Roman" w:hAnsi="Times New Roman" w:cs="Times New Roman"/>
                <w:sz w:val="24"/>
                <w:szCs w:val="24"/>
                <w:lang w:val="uk-UA"/>
              </w:rPr>
              <w:t>46</w:t>
            </w:r>
          </w:p>
        </w:tc>
      </w:tr>
      <w:tr w:rsidR="005A685E" w:rsidRPr="005A685E" w:rsidTr="00695E3A">
        <w:tc>
          <w:tcPr>
            <w:tcW w:w="1555" w:type="dxa"/>
            <w:shd w:val="clear" w:color="auto" w:fill="FFFFFF" w:themeFill="background1"/>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3</w:t>
            </w:r>
          </w:p>
        </w:tc>
        <w:tc>
          <w:tcPr>
            <w:tcW w:w="992"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w:t>
            </w:r>
          </w:p>
        </w:tc>
        <w:tc>
          <w:tcPr>
            <w:tcW w:w="992"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1134"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w:t>
            </w:r>
          </w:p>
        </w:tc>
        <w:tc>
          <w:tcPr>
            <w:tcW w:w="987"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w:t>
            </w:r>
          </w:p>
        </w:tc>
        <w:tc>
          <w:tcPr>
            <w:tcW w:w="856"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17</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26</w:t>
            </w:r>
          </w:p>
        </w:tc>
      </w:tr>
      <w:tr w:rsidR="005A685E" w:rsidRPr="005A685E" w:rsidTr="00695E3A">
        <w:tc>
          <w:tcPr>
            <w:tcW w:w="1555" w:type="dxa"/>
            <w:shd w:val="clear" w:color="auto" w:fill="FFFFFF" w:themeFill="background1"/>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4</w:t>
            </w:r>
          </w:p>
        </w:tc>
        <w:tc>
          <w:tcPr>
            <w:tcW w:w="992"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w:t>
            </w:r>
          </w:p>
        </w:tc>
        <w:tc>
          <w:tcPr>
            <w:tcW w:w="992"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7</w:t>
            </w:r>
          </w:p>
        </w:tc>
        <w:tc>
          <w:tcPr>
            <w:tcW w:w="1134"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987"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6</w:t>
            </w:r>
          </w:p>
        </w:tc>
        <w:tc>
          <w:tcPr>
            <w:tcW w:w="856"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19</w:t>
            </w:r>
          </w:p>
        </w:tc>
      </w:tr>
      <w:tr w:rsidR="005A685E" w:rsidRPr="005A685E" w:rsidTr="00695E3A">
        <w:tc>
          <w:tcPr>
            <w:tcW w:w="1555" w:type="dxa"/>
            <w:shd w:val="clear" w:color="auto" w:fill="auto"/>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5</w:t>
            </w:r>
          </w:p>
        </w:tc>
        <w:tc>
          <w:tcPr>
            <w:tcW w:w="992"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p>
        </w:tc>
        <w:tc>
          <w:tcPr>
            <w:tcW w:w="992"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p>
        </w:tc>
        <w:tc>
          <w:tcPr>
            <w:tcW w:w="1134"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6</w:t>
            </w:r>
          </w:p>
        </w:tc>
        <w:tc>
          <w:tcPr>
            <w:tcW w:w="987"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709"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9</w:t>
            </w:r>
          </w:p>
        </w:tc>
      </w:tr>
      <w:tr w:rsidR="005A685E" w:rsidRPr="005A685E" w:rsidTr="00695E3A">
        <w:tc>
          <w:tcPr>
            <w:tcW w:w="1555" w:type="dxa"/>
            <w:shd w:val="clear" w:color="auto" w:fill="EDEDED" w:themeFill="accent3" w:themeFillTint="33"/>
          </w:tcPr>
          <w:p w:rsidR="005A685E" w:rsidRPr="005A685E" w:rsidRDefault="00695E3A" w:rsidP="00063144">
            <w:pPr>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Разом</w:t>
            </w:r>
          </w:p>
        </w:tc>
        <w:tc>
          <w:tcPr>
            <w:tcW w:w="992"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9</w:t>
            </w:r>
          </w:p>
        </w:tc>
        <w:tc>
          <w:tcPr>
            <w:tcW w:w="992"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21</w:t>
            </w:r>
          </w:p>
        </w:tc>
        <w:tc>
          <w:tcPr>
            <w:tcW w:w="1134"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22</w:t>
            </w:r>
          </w:p>
        </w:tc>
        <w:tc>
          <w:tcPr>
            <w:tcW w:w="987"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15</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9</w:t>
            </w:r>
          </w:p>
        </w:tc>
        <w:tc>
          <w:tcPr>
            <w:tcW w:w="709"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w:t>
            </w:r>
          </w:p>
        </w:tc>
        <w:tc>
          <w:tcPr>
            <w:tcW w:w="709"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0</w:t>
            </w:r>
          </w:p>
        </w:tc>
        <w:tc>
          <w:tcPr>
            <w:tcW w:w="850"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22</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p>
        </w:tc>
      </w:tr>
      <w:tr w:rsidR="005A685E" w:rsidRPr="005A685E" w:rsidTr="00695E3A">
        <w:tc>
          <w:tcPr>
            <w:tcW w:w="1555" w:type="dxa"/>
            <w:shd w:val="clear" w:color="auto" w:fill="FFFFFF" w:themeFill="background1"/>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ЦТКУМ</w:t>
            </w:r>
          </w:p>
        </w:tc>
        <w:tc>
          <w:tcPr>
            <w:tcW w:w="992"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992"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w:t>
            </w:r>
          </w:p>
        </w:tc>
        <w:tc>
          <w:tcPr>
            <w:tcW w:w="1134"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987"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6</w:t>
            </w:r>
          </w:p>
        </w:tc>
        <w:tc>
          <w:tcPr>
            <w:tcW w:w="856"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w:t>
            </w:r>
          </w:p>
        </w:tc>
        <w:tc>
          <w:tcPr>
            <w:tcW w:w="709"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shd w:val="clear" w:color="auto" w:fill="FFFFFF" w:themeFill="background1"/>
          </w:tcPr>
          <w:p w:rsidR="005A685E" w:rsidRPr="005A685E" w:rsidRDefault="005A685E" w:rsidP="00695E3A">
            <w:pPr>
              <w:suppressAutoHyphens/>
              <w:jc w:val="center"/>
              <w:rPr>
                <w:rFonts w:ascii="Times New Roman" w:hAnsi="Times New Roman" w:cs="Times New Roman"/>
                <w:sz w:val="24"/>
                <w:szCs w:val="24"/>
                <w:lang w:val="uk-UA"/>
              </w:rPr>
            </w:pP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15</w:t>
            </w:r>
          </w:p>
        </w:tc>
      </w:tr>
      <w:tr w:rsidR="005A685E" w:rsidRPr="005A685E" w:rsidTr="00695E3A">
        <w:tc>
          <w:tcPr>
            <w:tcW w:w="1555" w:type="dxa"/>
            <w:shd w:val="clear" w:color="auto" w:fill="auto"/>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БДТ</w:t>
            </w:r>
          </w:p>
        </w:tc>
        <w:tc>
          <w:tcPr>
            <w:tcW w:w="992"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992"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6</w:t>
            </w:r>
          </w:p>
        </w:tc>
        <w:tc>
          <w:tcPr>
            <w:tcW w:w="1134"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987"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p>
        </w:tc>
        <w:tc>
          <w:tcPr>
            <w:tcW w:w="709"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p>
        </w:tc>
        <w:tc>
          <w:tcPr>
            <w:tcW w:w="850" w:type="dxa"/>
            <w:shd w:val="clear" w:color="auto" w:fill="auto"/>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14</w:t>
            </w:r>
          </w:p>
        </w:tc>
      </w:tr>
      <w:tr w:rsidR="005A685E" w:rsidRPr="005A685E" w:rsidTr="00695E3A">
        <w:tc>
          <w:tcPr>
            <w:tcW w:w="1555" w:type="dxa"/>
            <w:shd w:val="clear" w:color="auto" w:fill="EDEDED" w:themeFill="accent3" w:themeFillTint="33"/>
          </w:tcPr>
          <w:p w:rsidR="005A685E" w:rsidRPr="005A685E" w:rsidRDefault="00695E3A" w:rsidP="00063144">
            <w:pPr>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Разом</w:t>
            </w:r>
          </w:p>
        </w:tc>
        <w:tc>
          <w:tcPr>
            <w:tcW w:w="992"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992"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10</w:t>
            </w:r>
          </w:p>
        </w:tc>
        <w:tc>
          <w:tcPr>
            <w:tcW w:w="1134"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6</w:t>
            </w:r>
          </w:p>
        </w:tc>
        <w:tc>
          <w:tcPr>
            <w:tcW w:w="987"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7</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w:t>
            </w:r>
          </w:p>
        </w:tc>
        <w:tc>
          <w:tcPr>
            <w:tcW w:w="709"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0</w:t>
            </w:r>
          </w:p>
        </w:tc>
        <w:tc>
          <w:tcPr>
            <w:tcW w:w="709"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0</w:t>
            </w:r>
          </w:p>
        </w:tc>
        <w:tc>
          <w:tcPr>
            <w:tcW w:w="850"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856" w:type="dxa"/>
            <w:shd w:val="clear" w:color="auto" w:fill="EDEDED" w:themeFill="accent3" w:themeFillTint="33"/>
          </w:tcPr>
          <w:p w:rsidR="005A685E" w:rsidRPr="005A685E" w:rsidRDefault="005A685E" w:rsidP="00695E3A">
            <w:pPr>
              <w:suppressAutoHyphens/>
              <w:jc w:val="center"/>
              <w:rPr>
                <w:rFonts w:ascii="Times New Roman" w:hAnsi="Times New Roman" w:cs="Times New Roman"/>
                <w:sz w:val="24"/>
                <w:szCs w:val="24"/>
                <w:lang w:val="uk-UA"/>
              </w:rPr>
            </w:pPr>
          </w:p>
        </w:tc>
      </w:tr>
    </w:tbl>
    <w:p w:rsidR="005A685E" w:rsidRDefault="005A685E" w:rsidP="00695E3A">
      <w:pPr>
        <w:suppressAutoHyphens/>
        <w:spacing w:after="0" w:line="240" w:lineRule="auto"/>
        <w:rPr>
          <w:rFonts w:ascii="Times New Roman" w:hAnsi="Times New Roman" w:cs="Times New Roman"/>
          <w:bCs/>
          <w:i/>
          <w:color w:val="000000" w:themeColor="text1"/>
          <w:sz w:val="24"/>
          <w:szCs w:val="24"/>
          <w:lang w:val="uk-UA"/>
        </w:rPr>
      </w:pPr>
    </w:p>
    <w:p w:rsidR="006508AC" w:rsidRDefault="006508AC"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A44A84" w:rsidRPr="005A685E" w:rsidRDefault="00A44A84" w:rsidP="00695E3A">
      <w:pPr>
        <w:suppressAutoHyphens/>
        <w:spacing w:after="0" w:line="240" w:lineRule="auto"/>
        <w:rPr>
          <w:rFonts w:ascii="Times New Roman" w:hAnsi="Times New Roman" w:cs="Times New Roman"/>
          <w:bCs/>
          <w:i/>
          <w:color w:val="000000" w:themeColor="text1"/>
          <w:sz w:val="24"/>
          <w:szCs w:val="24"/>
          <w:lang w:val="uk-UA"/>
        </w:rPr>
      </w:pPr>
    </w:p>
    <w:p w:rsidR="005A685E" w:rsidRPr="005A685E" w:rsidRDefault="005A685E" w:rsidP="00063144">
      <w:pPr>
        <w:suppressAutoHyphens/>
        <w:spacing w:after="0" w:line="240" w:lineRule="auto"/>
        <w:jc w:val="center"/>
        <w:rPr>
          <w:rFonts w:ascii="Times New Roman" w:hAnsi="Times New Roman" w:cs="Times New Roman"/>
          <w:b/>
          <w:bCs/>
          <w:color w:val="000000" w:themeColor="text1"/>
          <w:sz w:val="28"/>
          <w:szCs w:val="28"/>
          <w:lang w:val="uk-UA"/>
        </w:rPr>
      </w:pPr>
      <w:r w:rsidRPr="005A685E">
        <w:rPr>
          <w:rFonts w:ascii="Times New Roman" w:hAnsi="Times New Roman" w:cs="Times New Roman"/>
          <w:b/>
          <w:bCs/>
          <w:color w:val="000000" w:themeColor="text1"/>
          <w:sz w:val="28"/>
          <w:szCs w:val="28"/>
          <w:lang w:val="uk-UA"/>
        </w:rPr>
        <w:lastRenderedPageBreak/>
        <w:t xml:space="preserve">Методична активність педагогічних працівників закладів </w:t>
      </w:r>
    </w:p>
    <w:p w:rsidR="005A685E" w:rsidRPr="005A685E" w:rsidRDefault="005A685E" w:rsidP="00063144">
      <w:pPr>
        <w:suppressAutoHyphens/>
        <w:spacing w:after="0" w:line="240" w:lineRule="auto"/>
        <w:jc w:val="center"/>
        <w:rPr>
          <w:rFonts w:ascii="Times New Roman" w:hAnsi="Times New Roman" w:cs="Times New Roman"/>
          <w:b/>
          <w:bCs/>
          <w:color w:val="000000" w:themeColor="text1"/>
          <w:sz w:val="28"/>
          <w:szCs w:val="28"/>
          <w:lang w:val="uk-UA"/>
        </w:rPr>
      </w:pPr>
      <w:r w:rsidRPr="005A685E">
        <w:rPr>
          <w:rFonts w:ascii="Times New Roman" w:hAnsi="Times New Roman" w:cs="Times New Roman"/>
          <w:b/>
          <w:bCs/>
          <w:color w:val="000000" w:themeColor="text1"/>
          <w:sz w:val="28"/>
          <w:szCs w:val="28"/>
          <w:lang w:val="uk-UA"/>
        </w:rPr>
        <w:t xml:space="preserve">дошкільної, загальної середньої та позашкільної освіти </w:t>
      </w:r>
    </w:p>
    <w:p w:rsidR="005A685E" w:rsidRPr="005A685E" w:rsidRDefault="005A685E" w:rsidP="00063144">
      <w:pPr>
        <w:suppressAutoHyphens/>
        <w:spacing w:after="0" w:line="240" w:lineRule="auto"/>
        <w:jc w:val="center"/>
        <w:rPr>
          <w:rFonts w:ascii="Times New Roman" w:hAnsi="Times New Roman" w:cs="Times New Roman"/>
          <w:b/>
          <w:bCs/>
          <w:color w:val="000000" w:themeColor="text1"/>
          <w:sz w:val="28"/>
          <w:szCs w:val="28"/>
          <w:lang w:val="uk-UA"/>
        </w:rPr>
      </w:pPr>
      <w:r w:rsidRPr="005A685E">
        <w:rPr>
          <w:rFonts w:ascii="Times New Roman" w:hAnsi="Times New Roman" w:cs="Times New Roman"/>
          <w:b/>
          <w:bCs/>
          <w:color w:val="000000" w:themeColor="text1"/>
          <w:sz w:val="28"/>
          <w:szCs w:val="28"/>
          <w:lang w:val="uk-UA"/>
        </w:rPr>
        <w:t>в межах Хмельницької області, на всеукраїнському та міжнародному рівнях</w:t>
      </w:r>
    </w:p>
    <w:p w:rsidR="005A685E" w:rsidRPr="005A685E" w:rsidRDefault="005A685E" w:rsidP="00063144">
      <w:pPr>
        <w:suppressAutoHyphens/>
        <w:spacing w:after="0" w:line="240" w:lineRule="auto"/>
        <w:jc w:val="center"/>
        <w:rPr>
          <w:rFonts w:ascii="Times New Roman" w:hAnsi="Times New Roman" w:cs="Times New Roman"/>
          <w:b/>
          <w:bCs/>
          <w:color w:val="000000" w:themeColor="text1"/>
          <w:sz w:val="24"/>
          <w:szCs w:val="24"/>
          <w:lang w:val="uk-UA"/>
        </w:rPr>
      </w:pPr>
    </w:p>
    <w:p w:rsidR="005A685E" w:rsidRPr="005A685E" w:rsidRDefault="005A685E" w:rsidP="00063144">
      <w:pPr>
        <w:suppressAutoHyphens/>
        <w:spacing w:after="0" w:line="240" w:lineRule="auto"/>
        <w:jc w:val="both"/>
        <w:rPr>
          <w:rFonts w:ascii="Times New Roman" w:hAnsi="Times New Roman" w:cs="Times New Roman"/>
          <w:sz w:val="28"/>
          <w:szCs w:val="28"/>
          <w:lang w:val="uk-UA"/>
        </w:rPr>
      </w:pPr>
      <w:r w:rsidRPr="005A685E">
        <w:rPr>
          <w:rFonts w:ascii="Times New Roman" w:hAnsi="Times New Roman" w:cs="Times New Roman"/>
          <w:b/>
          <w:noProof/>
          <w:color w:val="595959" w:themeColor="text1" w:themeTint="A6"/>
          <w:sz w:val="28"/>
          <w:szCs w:val="28"/>
          <w:lang w:val="uk-UA" w:eastAsia="uk-UA"/>
        </w:rPr>
        <w:drawing>
          <wp:inline distT="0" distB="0" distL="0" distR="0" wp14:anchorId="1CD48497" wp14:editId="1FEF5539">
            <wp:extent cx="5788025" cy="4945711"/>
            <wp:effectExtent l="0" t="0" r="3175" b="762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A685E" w:rsidRPr="005A685E" w:rsidRDefault="005A685E" w:rsidP="00063144">
      <w:pPr>
        <w:suppressAutoHyphens/>
        <w:spacing w:after="0" w:line="240" w:lineRule="auto"/>
        <w:jc w:val="both"/>
        <w:rPr>
          <w:rFonts w:ascii="Times New Roman" w:hAnsi="Times New Roman" w:cs="Times New Roman"/>
          <w:b/>
          <w:color w:val="000000" w:themeColor="text1"/>
          <w:sz w:val="28"/>
          <w:szCs w:val="28"/>
          <w:lang w:val="uk-UA"/>
        </w:rPr>
      </w:pPr>
    </w:p>
    <w:p w:rsidR="005A685E" w:rsidRPr="005A685E" w:rsidRDefault="005A685E" w:rsidP="00063144">
      <w:pPr>
        <w:suppressAutoHyphens/>
        <w:spacing w:after="0" w:line="240" w:lineRule="auto"/>
        <w:ind w:firstLine="708"/>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Спостерігається більша активність з публікування, участі у обласних та міжнародних конкурсах професійного розвитку, у педагогів закладів дошкільної освіти Тенденція, що у переважній більшості закладів освіти прослідковується активність з професійного розвитку (у межах області/держави/міжнародної) у кількості педагогів закладу, що становить менше 5% педагогічного колективу. </w:t>
      </w:r>
    </w:p>
    <w:p w:rsidR="005A685E" w:rsidRPr="005A685E" w:rsidRDefault="005A685E" w:rsidP="00063144">
      <w:pPr>
        <w:suppressAutoHyphens/>
        <w:spacing w:after="0" w:line="240" w:lineRule="auto"/>
        <w:ind w:firstLine="708"/>
        <w:jc w:val="both"/>
        <w:rPr>
          <w:rFonts w:ascii="Times New Roman" w:hAnsi="Times New Roman" w:cs="Times New Roman"/>
          <w:sz w:val="28"/>
          <w:szCs w:val="28"/>
          <w:lang w:val="uk-UA"/>
        </w:rPr>
      </w:pPr>
    </w:p>
    <w:p w:rsidR="005A685E" w:rsidRPr="005A685E" w:rsidRDefault="005A685E" w:rsidP="00063144">
      <w:pPr>
        <w:suppressAutoHyphens/>
        <w:spacing w:after="0" w:line="240" w:lineRule="auto"/>
        <w:ind w:firstLine="708"/>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У </w:t>
      </w:r>
      <w:r w:rsidR="00A44A84">
        <w:rPr>
          <w:rFonts w:ascii="Times New Roman" w:hAnsi="Times New Roman" w:cs="Times New Roman"/>
          <w:sz w:val="28"/>
          <w:szCs w:val="28"/>
          <w:lang w:val="uk-UA"/>
        </w:rPr>
        <w:t>значній</w:t>
      </w:r>
      <w:r w:rsidRPr="005A685E">
        <w:rPr>
          <w:rFonts w:ascii="Times New Roman" w:hAnsi="Times New Roman" w:cs="Times New Roman"/>
          <w:sz w:val="28"/>
          <w:szCs w:val="28"/>
          <w:lang w:val="uk-UA"/>
        </w:rPr>
        <w:t xml:space="preserve"> мірі на професійний розвиток педагогічних працівників має ефективність та якість підвищення кваліфікації. Тому було проаналізовано, яким суб’єктам підвищення кваліфікації надають перевагу управлінські та педагогічні кадри закладів освіти Нетішинської міської територіальної громади.</w:t>
      </w:r>
    </w:p>
    <w:p w:rsidR="005A685E" w:rsidRPr="005A685E" w:rsidRDefault="005A685E" w:rsidP="00063144">
      <w:pPr>
        <w:suppressAutoHyphens/>
        <w:spacing w:after="0" w:line="240" w:lineRule="auto"/>
        <w:ind w:firstLine="708"/>
        <w:jc w:val="both"/>
        <w:rPr>
          <w:rFonts w:ascii="Times New Roman" w:hAnsi="Times New Roman" w:cs="Times New Roman"/>
          <w:sz w:val="28"/>
          <w:szCs w:val="28"/>
          <w:lang w:val="uk-UA"/>
        </w:rPr>
      </w:pPr>
    </w:p>
    <w:p w:rsidR="005A685E" w:rsidRDefault="005A685E" w:rsidP="00063144">
      <w:pPr>
        <w:suppressAutoHyphens/>
        <w:spacing w:after="0" w:line="240" w:lineRule="auto"/>
        <w:ind w:firstLine="567"/>
        <w:jc w:val="both"/>
        <w:rPr>
          <w:rFonts w:ascii="Times New Roman" w:hAnsi="Times New Roman" w:cs="Times New Roman"/>
          <w:b/>
          <w:i/>
          <w:color w:val="000000" w:themeColor="text1"/>
          <w:sz w:val="28"/>
          <w:szCs w:val="28"/>
          <w:lang w:val="uk-UA"/>
        </w:rPr>
      </w:pPr>
    </w:p>
    <w:p w:rsidR="006508AC" w:rsidRDefault="006508AC" w:rsidP="00063144">
      <w:pPr>
        <w:suppressAutoHyphens/>
        <w:spacing w:after="0" w:line="240" w:lineRule="auto"/>
        <w:ind w:firstLine="567"/>
        <w:jc w:val="both"/>
        <w:rPr>
          <w:rFonts w:ascii="Times New Roman" w:hAnsi="Times New Roman" w:cs="Times New Roman"/>
          <w:b/>
          <w:i/>
          <w:color w:val="000000" w:themeColor="text1"/>
          <w:sz w:val="28"/>
          <w:szCs w:val="28"/>
          <w:lang w:val="uk-UA"/>
        </w:rPr>
      </w:pPr>
    </w:p>
    <w:p w:rsidR="005A685E" w:rsidRPr="005A685E" w:rsidRDefault="005A685E" w:rsidP="00A44A84">
      <w:pPr>
        <w:suppressAutoHyphens/>
        <w:spacing w:after="0" w:line="240" w:lineRule="auto"/>
        <w:jc w:val="both"/>
        <w:rPr>
          <w:rFonts w:ascii="Times New Roman" w:hAnsi="Times New Roman" w:cs="Times New Roman"/>
          <w:b/>
          <w:i/>
          <w:color w:val="000000" w:themeColor="text1"/>
          <w:sz w:val="28"/>
          <w:szCs w:val="28"/>
          <w:lang w:val="uk-UA"/>
        </w:rPr>
      </w:pPr>
    </w:p>
    <w:p w:rsidR="005A685E" w:rsidRPr="005A685E" w:rsidRDefault="005A685E" w:rsidP="00063144">
      <w:pPr>
        <w:suppressAutoHyphens/>
        <w:spacing w:after="0" w:line="240" w:lineRule="auto"/>
        <w:ind w:firstLine="567"/>
        <w:jc w:val="right"/>
        <w:rPr>
          <w:rFonts w:ascii="Times New Roman" w:hAnsi="Times New Roman" w:cs="Times New Roman"/>
          <w:i/>
          <w:color w:val="000000" w:themeColor="text1"/>
          <w:sz w:val="24"/>
          <w:szCs w:val="24"/>
          <w:lang w:val="uk-UA"/>
        </w:rPr>
      </w:pPr>
    </w:p>
    <w:p w:rsidR="005A685E" w:rsidRPr="006508AC" w:rsidRDefault="005A685E" w:rsidP="00063144">
      <w:pPr>
        <w:suppressAutoHyphens/>
        <w:spacing w:after="0" w:line="240" w:lineRule="auto"/>
        <w:ind w:firstLine="567"/>
        <w:jc w:val="center"/>
        <w:rPr>
          <w:rFonts w:ascii="Times New Roman" w:hAnsi="Times New Roman" w:cs="Times New Roman"/>
          <w:b/>
          <w:color w:val="000000" w:themeColor="text1"/>
          <w:sz w:val="28"/>
          <w:szCs w:val="28"/>
          <w:lang w:val="uk-UA"/>
        </w:rPr>
      </w:pPr>
      <w:r w:rsidRPr="006508AC">
        <w:rPr>
          <w:rFonts w:ascii="Times New Roman" w:hAnsi="Times New Roman" w:cs="Times New Roman"/>
          <w:b/>
          <w:color w:val="000000" w:themeColor="text1"/>
          <w:sz w:val="28"/>
          <w:szCs w:val="28"/>
          <w:lang w:val="uk-UA"/>
        </w:rPr>
        <w:lastRenderedPageBreak/>
        <w:t>Рейтинг суб’єктів підвищення кваліфікації у закладах освіти</w:t>
      </w:r>
    </w:p>
    <w:tbl>
      <w:tblPr>
        <w:tblStyle w:val="a4"/>
        <w:tblpPr w:leftFromText="180" w:rightFromText="180" w:vertAnchor="text" w:horzAnchor="margin" w:tblpXSpec="center" w:tblpY="146"/>
        <w:tblW w:w="9606" w:type="dxa"/>
        <w:tblLook w:val="04A0" w:firstRow="1" w:lastRow="0" w:firstColumn="1" w:lastColumn="0" w:noHBand="0" w:noVBand="1"/>
      </w:tblPr>
      <w:tblGrid>
        <w:gridCol w:w="2518"/>
        <w:gridCol w:w="1573"/>
        <w:gridCol w:w="1537"/>
        <w:gridCol w:w="1387"/>
        <w:gridCol w:w="1522"/>
        <w:gridCol w:w="1069"/>
      </w:tblGrid>
      <w:tr w:rsidR="005A685E" w:rsidRPr="005A685E" w:rsidTr="008F0FC8">
        <w:tc>
          <w:tcPr>
            <w:tcW w:w="2518" w:type="dxa"/>
            <w:vMerge w:val="restart"/>
            <w:shd w:val="clear" w:color="auto" w:fill="EDEDED" w:themeFill="accent3" w:themeFillTint="33"/>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Суб’єкт підвищення кваліфікації</w:t>
            </w:r>
          </w:p>
        </w:tc>
        <w:tc>
          <w:tcPr>
            <w:tcW w:w="7088" w:type="dxa"/>
            <w:gridSpan w:val="5"/>
            <w:shd w:val="clear" w:color="auto" w:fill="EDEDED" w:themeFill="accent3" w:themeFillTint="33"/>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Рейтинг у закладі освіти</w:t>
            </w:r>
          </w:p>
        </w:tc>
      </w:tr>
      <w:tr w:rsidR="005A685E" w:rsidRPr="005A685E" w:rsidTr="008F0FC8">
        <w:tc>
          <w:tcPr>
            <w:tcW w:w="2518" w:type="dxa"/>
            <w:vMerge/>
            <w:shd w:val="clear" w:color="auto" w:fill="EDEDED" w:themeFill="accent3" w:themeFillTint="33"/>
          </w:tcPr>
          <w:p w:rsidR="005A685E" w:rsidRPr="005A685E" w:rsidRDefault="005A685E" w:rsidP="00063144">
            <w:pPr>
              <w:suppressAutoHyphens/>
              <w:jc w:val="both"/>
              <w:rPr>
                <w:rFonts w:ascii="Times New Roman" w:hAnsi="Times New Roman" w:cs="Times New Roman"/>
                <w:sz w:val="24"/>
                <w:szCs w:val="24"/>
                <w:lang w:val="uk-UA"/>
              </w:rPr>
            </w:pPr>
          </w:p>
        </w:tc>
        <w:tc>
          <w:tcPr>
            <w:tcW w:w="1573" w:type="dxa"/>
            <w:shd w:val="clear" w:color="auto" w:fill="EDEDED" w:themeFill="accent3" w:themeFillTint="33"/>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1</w:t>
            </w:r>
          </w:p>
        </w:tc>
        <w:tc>
          <w:tcPr>
            <w:tcW w:w="1537" w:type="dxa"/>
            <w:shd w:val="clear" w:color="auto" w:fill="EDEDED" w:themeFill="accent3" w:themeFillTint="33"/>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2</w:t>
            </w:r>
          </w:p>
        </w:tc>
        <w:tc>
          <w:tcPr>
            <w:tcW w:w="1387" w:type="dxa"/>
            <w:shd w:val="clear" w:color="auto" w:fill="EDEDED" w:themeFill="accent3" w:themeFillTint="33"/>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3</w:t>
            </w:r>
          </w:p>
        </w:tc>
        <w:tc>
          <w:tcPr>
            <w:tcW w:w="1522" w:type="dxa"/>
            <w:shd w:val="clear" w:color="auto" w:fill="EDEDED" w:themeFill="accent3" w:themeFillTint="33"/>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4</w:t>
            </w:r>
          </w:p>
        </w:tc>
        <w:tc>
          <w:tcPr>
            <w:tcW w:w="1069" w:type="dxa"/>
            <w:shd w:val="clear" w:color="auto" w:fill="EDEDED" w:themeFill="accent3" w:themeFillTint="33"/>
          </w:tcPr>
          <w:p w:rsidR="005A685E" w:rsidRPr="005A685E" w:rsidRDefault="005A685E" w:rsidP="00063144">
            <w:pPr>
              <w:suppressAutoHyphens/>
              <w:jc w:val="center"/>
              <w:rPr>
                <w:rFonts w:ascii="Times New Roman" w:hAnsi="Times New Roman" w:cs="Times New Roman"/>
                <w:sz w:val="24"/>
                <w:szCs w:val="24"/>
                <w:lang w:val="uk-UA"/>
              </w:rPr>
            </w:pPr>
            <w:r w:rsidRPr="005A685E">
              <w:rPr>
                <w:rFonts w:ascii="Times New Roman" w:hAnsi="Times New Roman" w:cs="Times New Roman"/>
                <w:sz w:val="24"/>
                <w:szCs w:val="24"/>
                <w:lang w:val="uk-UA"/>
              </w:rPr>
              <w:t>5</w:t>
            </w:r>
          </w:p>
        </w:tc>
      </w:tr>
      <w:tr w:rsidR="005A685E" w:rsidRPr="005A685E" w:rsidTr="008F0FC8">
        <w:trPr>
          <w:trHeight w:val="2530"/>
        </w:trPr>
        <w:tc>
          <w:tcPr>
            <w:tcW w:w="2518" w:type="dxa"/>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Хмельницький ОІППО імені Анатолія Назаренка</w:t>
            </w:r>
          </w:p>
          <w:p w:rsidR="005A685E" w:rsidRPr="005A685E" w:rsidRDefault="005A685E" w:rsidP="00063144">
            <w:pPr>
              <w:suppressAutoHyphens/>
              <w:rPr>
                <w:rFonts w:ascii="Times New Roman" w:hAnsi="Times New Roman" w:cs="Times New Roman"/>
                <w:sz w:val="24"/>
                <w:szCs w:val="24"/>
                <w:lang w:val="uk-UA"/>
              </w:rPr>
            </w:pPr>
          </w:p>
          <w:p w:rsidR="005A685E" w:rsidRPr="005A685E" w:rsidRDefault="005A685E" w:rsidP="00063144">
            <w:pPr>
              <w:suppressAutoHyphens/>
              <w:rPr>
                <w:rFonts w:ascii="Times New Roman" w:hAnsi="Times New Roman" w:cs="Times New Roman"/>
                <w:sz w:val="24"/>
                <w:szCs w:val="24"/>
                <w:lang w:val="uk-UA"/>
              </w:rPr>
            </w:pPr>
          </w:p>
        </w:tc>
        <w:tc>
          <w:tcPr>
            <w:tcW w:w="1573"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1</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2</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3</w:t>
            </w:r>
          </w:p>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 xml:space="preserve">Ліцей 4 </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5</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7</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8</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4</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9</w:t>
            </w:r>
          </w:p>
        </w:tc>
        <w:tc>
          <w:tcPr>
            <w:tcW w:w="1537"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ЦТКУМ</w:t>
            </w: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tc>
        <w:tc>
          <w:tcPr>
            <w:tcW w:w="1387"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5</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3</w:t>
            </w: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tc>
        <w:tc>
          <w:tcPr>
            <w:tcW w:w="1522" w:type="dxa"/>
          </w:tcPr>
          <w:p w:rsidR="005A685E" w:rsidRPr="005A685E" w:rsidRDefault="005A685E" w:rsidP="00063144">
            <w:pPr>
              <w:suppressAutoHyphens/>
              <w:jc w:val="both"/>
              <w:rPr>
                <w:rFonts w:ascii="Times New Roman" w:hAnsi="Times New Roman" w:cs="Times New Roman"/>
                <w:sz w:val="24"/>
                <w:szCs w:val="24"/>
                <w:lang w:val="uk-UA"/>
              </w:rPr>
            </w:pPr>
          </w:p>
        </w:tc>
        <w:tc>
          <w:tcPr>
            <w:tcW w:w="1069" w:type="dxa"/>
          </w:tcPr>
          <w:p w:rsidR="005A685E" w:rsidRPr="005A685E" w:rsidRDefault="005A685E" w:rsidP="00063144">
            <w:pPr>
              <w:suppressAutoHyphens/>
              <w:jc w:val="both"/>
              <w:rPr>
                <w:rFonts w:ascii="Times New Roman" w:hAnsi="Times New Roman" w:cs="Times New Roman"/>
                <w:sz w:val="24"/>
                <w:szCs w:val="24"/>
                <w:lang w:val="uk-UA"/>
              </w:rPr>
            </w:pPr>
          </w:p>
        </w:tc>
      </w:tr>
      <w:tr w:rsidR="005A685E" w:rsidRPr="005A685E" w:rsidTr="008F0FC8">
        <w:trPr>
          <w:trHeight w:val="1563"/>
        </w:trPr>
        <w:tc>
          <w:tcPr>
            <w:tcW w:w="2518" w:type="dxa"/>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ТОВ «</w:t>
            </w:r>
            <w:proofErr w:type="spellStart"/>
            <w:r w:rsidRPr="005A685E">
              <w:rPr>
                <w:rFonts w:ascii="Times New Roman" w:hAnsi="Times New Roman" w:cs="Times New Roman"/>
                <w:sz w:val="24"/>
                <w:szCs w:val="24"/>
                <w:lang w:val="uk-UA"/>
              </w:rPr>
              <w:t>Всеосвіта</w:t>
            </w:r>
            <w:proofErr w:type="spellEnd"/>
            <w:r w:rsidRPr="005A685E">
              <w:rPr>
                <w:rFonts w:ascii="Times New Roman" w:hAnsi="Times New Roman" w:cs="Times New Roman"/>
                <w:sz w:val="24"/>
                <w:szCs w:val="24"/>
                <w:lang w:val="uk-UA"/>
              </w:rPr>
              <w:t>»</w:t>
            </w:r>
          </w:p>
          <w:p w:rsidR="005A685E" w:rsidRPr="005A685E" w:rsidRDefault="005A685E" w:rsidP="00063144">
            <w:pPr>
              <w:suppressAutoHyphens/>
              <w:rPr>
                <w:rFonts w:ascii="Times New Roman" w:hAnsi="Times New Roman" w:cs="Times New Roman"/>
                <w:sz w:val="24"/>
                <w:szCs w:val="24"/>
                <w:lang w:val="uk-UA"/>
              </w:rPr>
            </w:pPr>
          </w:p>
        </w:tc>
        <w:tc>
          <w:tcPr>
            <w:tcW w:w="1573"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5</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3</w:t>
            </w: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tc>
        <w:tc>
          <w:tcPr>
            <w:tcW w:w="1537"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5</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БДТ</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7</w:t>
            </w: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tc>
        <w:tc>
          <w:tcPr>
            <w:tcW w:w="1387"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8</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4</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9</w:t>
            </w: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sz w:val="24"/>
                <w:szCs w:val="24"/>
              </w:rPr>
            </w:pPr>
          </w:p>
        </w:tc>
        <w:tc>
          <w:tcPr>
            <w:tcW w:w="1522"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3</w:t>
            </w:r>
          </w:p>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 xml:space="preserve">Ліцей 4 </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1</w:t>
            </w:r>
          </w:p>
          <w:p w:rsidR="005A685E" w:rsidRPr="005A685E" w:rsidRDefault="005A685E" w:rsidP="00063144">
            <w:pPr>
              <w:suppressAutoHyphens/>
              <w:jc w:val="both"/>
              <w:rPr>
                <w:rFonts w:ascii="Times New Roman" w:hAnsi="Times New Roman" w:cs="Times New Roman"/>
                <w:sz w:val="24"/>
                <w:szCs w:val="24"/>
                <w:lang w:val="uk-UA"/>
              </w:rPr>
            </w:pPr>
          </w:p>
        </w:tc>
        <w:tc>
          <w:tcPr>
            <w:tcW w:w="1069"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2</w:t>
            </w:r>
          </w:p>
          <w:p w:rsidR="005A685E" w:rsidRPr="005A685E" w:rsidRDefault="005A685E" w:rsidP="00063144">
            <w:pPr>
              <w:suppressAutoHyphens/>
              <w:jc w:val="both"/>
              <w:rPr>
                <w:rFonts w:ascii="Times New Roman" w:hAnsi="Times New Roman" w:cs="Times New Roman"/>
                <w:sz w:val="24"/>
                <w:szCs w:val="24"/>
                <w:lang w:val="uk-UA"/>
              </w:rPr>
            </w:pPr>
          </w:p>
        </w:tc>
      </w:tr>
      <w:tr w:rsidR="005A685E" w:rsidRPr="005A685E" w:rsidTr="008F0FC8">
        <w:tc>
          <w:tcPr>
            <w:tcW w:w="2518" w:type="dxa"/>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ГО «</w:t>
            </w:r>
            <w:proofErr w:type="spellStart"/>
            <w:r w:rsidRPr="005A685E">
              <w:rPr>
                <w:rFonts w:ascii="Times New Roman" w:hAnsi="Times New Roman" w:cs="Times New Roman"/>
                <w:sz w:val="24"/>
                <w:szCs w:val="24"/>
                <w:lang w:val="uk-UA"/>
              </w:rPr>
              <w:t>Прометеус</w:t>
            </w:r>
            <w:proofErr w:type="spellEnd"/>
            <w:r w:rsidRPr="005A685E">
              <w:rPr>
                <w:rFonts w:ascii="Times New Roman" w:hAnsi="Times New Roman" w:cs="Times New Roman"/>
                <w:sz w:val="24"/>
                <w:szCs w:val="24"/>
                <w:lang w:val="uk-UA"/>
              </w:rPr>
              <w:t>»</w:t>
            </w:r>
          </w:p>
          <w:p w:rsidR="005A685E" w:rsidRPr="005A685E" w:rsidRDefault="005A685E" w:rsidP="00063144">
            <w:pPr>
              <w:suppressAutoHyphens/>
              <w:rPr>
                <w:rFonts w:ascii="Times New Roman" w:hAnsi="Times New Roman" w:cs="Times New Roman"/>
                <w:sz w:val="24"/>
                <w:szCs w:val="24"/>
                <w:lang w:val="uk-UA"/>
              </w:rPr>
            </w:pPr>
          </w:p>
          <w:p w:rsidR="005A685E" w:rsidRPr="005A685E" w:rsidRDefault="005A685E" w:rsidP="00063144">
            <w:pPr>
              <w:suppressAutoHyphens/>
              <w:rPr>
                <w:rFonts w:ascii="Times New Roman" w:hAnsi="Times New Roman" w:cs="Times New Roman"/>
                <w:sz w:val="24"/>
                <w:szCs w:val="24"/>
                <w:lang w:val="uk-UA"/>
              </w:rPr>
            </w:pPr>
          </w:p>
        </w:tc>
        <w:tc>
          <w:tcPr>
            <w:tcW w:w="1573"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БДТ</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ЦТКУМ</w:t>
            </w: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tc>
        <w:tc>
          <w:tcPr>
            <w:tcW w:w="1537" w:type="dxa"/>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 xml:space="preserve">Ліцей 4 </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1</w:t>
            </w:r>
          </w:p>
          <w:p w:rsidR="005A685E" w:rsidRPr="005A685E" w:rsidRDefault="005A685E" w:rsidP="00063144">
            <w:pPr>
              <w:suppressAutoHyphens/>
              <w:jc w:val="both"/>
              <w:rPr>
                <w:rFonts w:ascii="Times New Roman" w:hAnsi="Times New Roman" w:cs="Times New Roman"/>
                <w:sz w:val="24"/>
                <w:szCs w:val="24"/>
                <w:lang w:val="uk-UA"/>
              </w:rPr>
            </w:pPr>
          </w:p>
        </w:tc>
        <w:tc>
          <w:tcPr>
            <w:tcW w:w="1387"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2</w:t>
            </w:r>
          </w:p>
          <w:p w:rsidR="005A685E" w:rsidRPr="005A685E" w:rsidRDefault="005A685E" w:rsidP="00063144">
            <w:pPr>
              <w:suppressAutoHyphens/>
              <w:jc w:val="both"/>
              <w:rPr>
                <w:rFonts w:ascii="Times New Roman" w:hAnsi="Times New Roman" w:cs="Times New Roman"/>
                <w:sz w:val="24"/>
                <w:szCs w:val="24"/>
                <w:lang w:val="uk-UA"/>
              </w:rPr>
            </w:pPr>
          </w:p>
        </w:tc>
        <w:tc>
          <w:tcPr>
            <w:tcW w:w="1522"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Ліцей 5</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7</w:t>
            </w:r>
          </w:p>
        </w:tc>
        <w:tc>
          <w:tcPr>
            <w:tcW w:w="1069"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8</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4</w:t>
            </w:r>
          </w:p>
          <w:p w:rsidR="005A685E" w:rsidRPr="005A685E" w:rsidRDefault="005A685E" w:rsidP="00063144">
            <w:pPr>
              <w:suppressAutoHyphens/>
              <w:jc w:val="both"/>
              <w:rPr>
                <w:rFonts w:ascii="Times New Roman" w:hAnsi="Times New Roman" w:cs="Times New Roman"/>
                <w:sz w:val="24"/>
                <w:szCs w:val="24"/>
                <w:lang w:val="uk-UA"/>
              </w:rPr>
            </w:pPr>
          </w:p>
          <w:p w:rsidR="005A685E" w:rsidRPr="005A685E" w:rsidRDefault="005A685E" w:rsidP="00063144">
            <w:pPr>
              <w:suppressAutoHyphens/>
              <w:jc w:val="both"/>
              <w:rPr>
                <w:rFonts w:ascii="Times New Roman" w:hAnsi="Times New Roman" w:cs="Times New Roman"/>
                <w:sz w:val="24"/>
                <w:szCs w:val="24"/>
                <w:lang w:val="uk-UA"/>
              </w:rPr>
            </w:pPr>
          </w:p>
        </w:tc>
      </w:tr>
      <w:tr w:rsidR="005A685E" w:rsidRPr="005A685E" w:rsidTr="008F0FC8">
        <w:trPr>
          <w:trHeight w:val="1104"/>
        </w:trPr>
        <w:tc>
          <w:tcPr>
            <w:tcW w:w="2518" w:type="dxa"/>
          </w:tcPr>
          <w:p w:rsidR="005A685E" w:rsidRPr="005A685E" w:rsidRDefault="005A685E" w:rsidP="00063144">
            <w:pPr>
              <w:suppressAutoHyphens/>
              <w:rPr>
                <w:rFonts w:ascii="Times New Roman" w:hAnsi="Times New Roman" w:cs="Times New Roman"/>
                <w:sz w:val="24"/>
                <w:szCs w:val="24"/>
                <w:lang w:val="uk-UA"/>
              </w:rPr>
            </w:pPr>
            <w:r w:rsidRPr="005A685E">
              <w:rPr>
                <w:rFonts w:ascii="Times New Roman" w:hAnsi="Times New Roman" w:cs="Times New Roman"/>
                <w:sz w:val="24"/>
                <w:szCs w:val="24"/>
                <w:lang w:val="uk-UA"/>
              </w:rPr>
              <w:t>ВГО «АПДО»</w:t>
            </w:r>
          </w:p>
          <w:p w:rsidR="005A685E" w:rsidRPr="005A685E" w:rsidRDefault="005A685E" w:rsidP="00063144">
            <w:pPr>
              <w:suppressAutoHyphens/>
              <w:rPr>
                <w:rFonts w:ascii="Times New Roman" w:hAnsi="Times New Roman" w:cs="Times New Roman"/>
                <w:sz w:val="24"/>
                <w:szCs w:val="24"/>
                <w:lang w:val="uk-UA"/>
              </w:rPr>
            </w:pPr>
          </w:p>
          <w:p w:rsidR="005A685E" w:rsidRPr="005A685E" w:rsidRDefault="005A685E" w:rsidP="00063144">
            <w:pPr>
              <w:suppressAutoHyphens/>
              <w:rPr>
                <w:rFonts w:ascii="Times New Roman" w:hAnsi="Times New Roman" w:cs="Times New Roman"/>
                <w:sz w:val="24"/>
                <w:szCs w:val="24"/>
                <w:lang w:val="uk-UA"/>
              </w:rPr>
            </w:pPr>
          </w:p>
        </w:tc>
        <w:tc>
          <w:tcPr>
            <w:tcW w:w="1573" w:type="dxa"/>
          </w:tcPr>
          <w:p w:rsidR="005A685E" w:rsidRPr="005A685E" w:rsidRDefault="005A685E" w:rsidP="00063144">
            <w:pPr>
              <w:suppressAutoHyphens/>
              <w:jc w:val="both"/>
              <w:rPr>
                <w:rFonts w:ascii="Times New Roman" w:hAnsi="Times New Roman" w:cs="Times New Roman"/>
                <w:sz w:val="24"/>
                <w:szCs w:val="24"/>
                <w:lang w:val="uk-UA"/>
              </w:rPr>
            </w:pPr>
          </w:p>
        </w:tc>
        <w:tc>
          <w:tcPr>
            <w:tcW w:w="1537"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5</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8</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4</w:t>
            </w:r>
          </w:p>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9</w:t>
            </w:r>
          </w:p>
        </w:tc>
        <w:tc>
          <w:tcPr>
            <w:tcW w:w="1387" w:type="dxa"/>
          </w:tcPr>
          <w:p w:rsidR="005A685E" w:rsidRPr="005A685E" w:rsidRDefault="005A685E" w:rsidP="00063144">
            <w:pPr>
              <w:suppressAutoHyphens/>
              <w:jc w:val="both"/>
              <w:rPr>
                <w:sz w:val="24"/>
                <w:szCs w:val="24"/>
              </w:rPr>
            </w:pPr>
          </w:p>
        </w:tc>
        <w:tc>
          <w:tcPr>
            <w:tcW w:w="1522" w:type="dxa"/>
          </w:tcPr>
          <w:p w:rsidR="005A685E" w:rsidRPr="005A685E" w:rsidRDefault="005A685E" w:rsidP="00063144">
            <w:pPr>
              <w:suppressAutoHyphens/>
              <w:jc w:val="both"/>
              <w:rPr>
                <w:rFonts w:ascii="Times New Roman" w:hAnsi="Times New Roman" w:cs="Times New Roman"/>
                <w:sz w:val="24"/>
                <w:szCs w:val="24"/>
                <w:lang w:val="uk-UA"/>
              </w:rPr>
            </w:pPr>
            <w:r w:rsidRPr="005A685E">
              <w:rPr>
                <w:rFonts w:ascii="Times New Roman" w:hAnsi="Times New Roman" w:cs="Times New Roman"/>
                <w:sz w:val="24"/>
                <w:szCs w:val="24"/>
                <w:lang w:val="uk-UA"/>
              </w:rPr>
              <w:t>ЗДО 3</w:t>
            </w:r>
          </w:p>
          <w:p w:rsidR="005A685E" w:rsidRPr="005A685E" w:rsidRDefault="005A685E" w:rsidP="00063144">
            <w:pPr>
              <w:suppressAutoHyphens/>
              <w:jc w:val="both"/>
              <w:rPr>
                <w:rFonts w:ascii="Times New Roman" w:hAnsi="Times New Roman" w:cs="Times New Roman"/>
                <w:sz w:val="24"/>
                <w:szCs w:val="24"/>
                <w:lang w:val="uk-UA"/>
              </w:rPr>
            </w:pPr>
          </w:p>
        </w:tc>
        <w:tc>
          <w:tcPr>
            <w:tcW w:w="1069" w:type="dxa"/>
          </w:tcPr>
          <w:p w:rsidR="005A685E" w:rsidRPr="005A685E" w:rsidRDefault="005A685E" w:rsidP="00063144">
            <w:pPr>
              <w:suppressAutoHyphens/>
              <w:jc w:val="both"/>
              <w:rPr>
                <w:rFonts w:ascii="Times New Roman" w:hAnsi="Times New Roman" w:cs="Times New Roman"/>
                <w:sz w:val="24"/>
                <w:szCs w:val="24"/>
                <w:lang w:val="uk-UA"/>
              </w:rPr>
            </w:pPr>
          </w:p>
        </w:tc>
      </w:tr>
    </w:tbl>
    <w:p w:rsidR="005A685E" w:rsidRPr="005A685E" w:rsidRDefault="005A685E" w:rsidP="00063144">
      <w:pPr>
        <w:suppressAutoHyphens/>
        <w:spacing w:after="0" w:line="240" w:lineRule="auto"/>
        <w:jc w:val="right"/>
        <w:rPr>
          <w:rFonts w:ascii="Times New Roman" w:hAnsi="Times New Roman" w:cs="Times New Roman"/>
          <w:i/>
          <w:color w:val="595959" w:themeColor="text1" w:themeTint="A6"/>
          <w:sz w:val="24"/>
          <w:szCs w:val="24"/>
          <w:lang w:val="uk-UA"/>
        </w:rPr>
      </w:pPr>
    </w:p>
    <w:p w:rsidR="006508AC" w:rsidRPr="006508AC" w:rsidRDefault="005A685E" w:rsidP="006508AC">
      <w:pPr>
        <w:suppressAutoHyphens/>
        <w:spacing w:after="0" w:line="276" w:lineRule="auto"/>
        <w:jc w:val="center"/>
        <w:rPr>
          <w:rFonts w:ascii="Times New Roman" w:hAnsi="Times New Roman" w:cs="Times New Roman"/>
          <w:b/>
          <w:color w:val="000000" w:themeColor="text1"/>
          <w:sz w:val="28"/>
          <w:szCs w:val="28"/>
          <w:lang w:val="uk-UA"/>
        </w:rPr>
      </w:pPr>
      <w:r w:rsidRPr="006508AC">
        <w:rPr>
          <w:rFonts w:ascii="Times New Roman" w:hAnsi="Times New Roman" w:cs="Times New Roman"/>
          <w:b/>
          <w:color w:val="000000" w:themeColor="text1"/>
          <w:sz w:val="28"/>
          <w:szCs w:val="28"/>
          <w:lang w:val="uk-UA"/>
        </w:rPr>
        <w:t>Рейтинг суб’єктів підвищення кваліфікації у закладах освіти</w:t>
      </w:r>
    </w:p>
    <w:p w:rsidR="005A685E" w:rsidRPr="005A685E" w:rsidRDefault="005A685E" w:rsidP="00063144">
      <w:pPr>
        <w:suppressAutoHyphens/>
        <w:spacing w:after="0" w:line="240" w:lineRule="auto"/>
        <w:jc w:val="right"/>
        <w:rPr>
          <w:rFonts w:ascii="Times New Roman" w:hAnsi="Times New Roman" w:cs="Times New Roman"/>
          <w:i/>
          <w:color w:val="595959" w:themeColor="text1" w:themeTint="A6"/>
          <w:sz w:val="28"/>
          <w:szCs w:val="28"/>
          <w:lang w:val="uk-UA"/>
        </w:rPr>
      </w:pPr>
      <w:r w:rsidRPr="005A685E">
        <w:rPr>
          <w:rFonts w:ascii="Times New Roman" w:hAnsi="Times New Roman" w:cs="Times New Roman"/>
          <w:b/>
          <w:noProof/>
          <w:color w:val="595959" w:themeColor="text1" w:themeTint="A6"/>
          <w:sz w:val="28"/>
          <w:szCs w:val="28"/>
          <w:lang w:val="uk-UA" w:eastAsia="uk-UA"/>
        </w:rPr>
        <w:drawing>
          <wp:inline distT="0" distB="0" distL="0" distR="0" wp14:anchorId="3BA5204F" wp14:editId="48D53DCE">
            <wp:extent cx="6115257" cy="2433955"/>
            <wp:effectExtent l="0" t="0" r="0" b="444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6508AC" w:rsidRDefault="006508AC" w:rsidP="00063144">
      <w:pPr>
        <w:tabs>
          <w:tab w:val="left" w:pos="0"/>
        </w:tabs>
        <w:suppressAutoHyphens/>
        <w:spacing w:after="0" w:line="240" w:lineRule="auto"/>
        <w:ind w:firstLine="567"/>
        <w:jc w:val="both"/>
        <w:rPr>
          <w:rFonts w:ascii="Times New Roman" w:hAnsi="Times New Roman" w:cs="Times New Roman"/>
          <w:sz w:val="28"/>
          <w:szCs w:val="28"/>
          <w:lang w:val="uk-UA"/>
        </w:rPr>
      </w:pPr>
    </w:p>
    <w:p w:rsidR="005A685E" w:rsidRDefault="005A685E" w:rsidP="00063144">
      <w:pPr>
        <w:tabs>
          <w:tab w:val="left" w:pos="0"/>
        </w:tabs>
        <w:suppressAutoHyphens/>
        <w:spacing w:after="0" w:line="240" w:lineRule="auto"/>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Аналіз переліку суб’єктів свідчить, що реалізується право педагогічних та управлінських кадрів підвищувати кваліфікацію у різних суб’єктів підвищення кваліфікації, відповідно до професійних потреб, індивідуальної траєкторії професійного розвитку.</w:t>
      </w:r>
    </w:p>
    <w:p w:rsidR="00A44A84" w:rsidRPr="005A685E" w:rsidRDefault="00A44A84" w:rsidP="00063144">
      <w:pPr>
        <w:tabs>
          <w:tab w:val="left" w:pos="0"/>
        </w:tabs>
        <w:suppressAutoHyphens/>
        <w:spacing w:after="0" w:line="240" w:lineRule="auto"/>
        <w:ind w:firstLine="567"/>
        <w:jc w:val="both"/>
        <w:rPr>
          <w:rFonts w:ascii="Times New Roman" w:hAnsi="Times New Roman" w:cs="Times New Roman"/>
          <w:sz w:val="28"/>
          <w:szCs w:val="28"/>
          <w:lang w:val="uk-UA"/>
        </w:rPr>
      </w:pPr>
    </w:p>
    <w:p w:rsidR="005A685E" w:rsidRDefault="005A685E" w:rsidP="00063144">
      <w:pPr>
        <w:tabs>
          <w:tab w:val="left" w:pos="0"/>
        </w:tabs>
        <w:suppressAutoHyphens/>
        <w:spacing w:after="0" w:line="240" w:lineRule="auto"/>
        <w:ind w:firstLine="567"/>
        <w:jc w:val="both"/>
        <w:rPr>
          <w:rFonts w:ascii="Times New Roman" w:hAnsi="Times New Roman" w:cs="Times New Roman"/>
          <w:sz w:val="28"/>
          <w:szCs w:val="28"/>
          <w:lang w:val="uk-UA"/>
        </w:rPr>
      </w:pPr>
    </w:p>
    <w:p w:rsidR="005A685E" w:rsidRPr="006508AC" w:rsidRDefault="005A685E" w:rsidP="00063144">
      <w:pPr>
        <w:suppressAutoHyphens/>
        <w:rPr>
          <w:rFonts w:ascii="Times New Roman" w:hAnsi="Times New Roman" w:cs="Times New Roman"/>
          <w:sz w:val="28"/>
          <w:szCs w:val="28"/>
          <w:lang w:val="uk-UA"/>
        </w:rPr>
      </w:pPr>
      <w:r w:rsidRPr="006508AC">
        <w:rPr>
          <w:rFonts w:ascii="Times New Roman" w:hAnsi="Times New Roman" w:cs="Times New Roman"/>
          <w:sz w:val="28"/>
          <w:szCs w:val="28"/>
          <w:lang w:val="uk-UA"/>
        </w:rPr>
        <w:lastRenderedPageBreak/>
        <w:t>1.9. ФІНАНСУВАННЯ ТА МАТЕРІАЛЬНО-ТЕХНІЧНЕ ЗАБЕЗПЕЧЕННЯ</w:t>
      </w:r>
    </w:p>
    <w:p w:rsidR="005A685E" w:rsidRPr="005A685E" w:rsidRDefault="005A685E" w:rsidP="00063144">
      <w:pPr>
        <w:suppressAutoHyphens/>
        <w:spacing w:after="0"/>
        <w:ind w:firstLine="709"/>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Фінансування сфери освіти в громаді</w:t>
      </w:r>
    </w:p>
    <w:p w:rsidR="005A685E" w:rsidRPr="005A685E" w:rsidRDefault="005A685E" w:rsidP="00063144">
      <w:pPr>
        <w:suppressAutoHyphens/>
        <w:spacing w:after="0"/>
        <w:ind w:firstLine="567"/>
        <w:jc w:val="both"/>
        <w:rPr>
          <w:rFonts w:ascii="Times New Roman" w:hAnsi="Times New Roman" w:cs="Times New Roman"/>
          <w:spacing w:val="-5"/>
          <w:sz w:val="28"/>
          <w:szCs w:val="28"/>
          <w:shd w:val="clear" w:color="auto" w:fill="FFFFFF"/>
          <w:lang w:val="uk-UA"/>
        </w:rPr>
      </w:pPr>
      <w:r w:rsidRPr="005A685E">
        <w:rPr>
          <w:rFonts w:ascii="Times New Roman" w:hAnsi="Times New Roman" w:cs="Times New Roman"/>
          <w:spacing w:val="-5"/>
          <w:sz w:val="28"/>
          <w:szCs w:val="28"/>
          <w:shd w:val="clear" w:color="auto" w:fill="FFFFFF"/>
          <w:lang w:val="uk-UA"/>
        </w:rPr>
        <w:t>Фінансово-господарська діяльність закладів освіти здійснюється на основі коштів Державного та місцевого бюджетів, що надходять у розмірі, передбаченому нормативами фінансування закладів освіти для забезпечення належних умов його утримання.</w:t>
      </w:r>
    </w:p>
    <w:p w:rsidR="005A685E" w:rsidRPr="005A685E" w:rsidRDefault="005A685E" w:rsidP="00063144">
      <w:pPr>
        <w:suppressAutoHyphens/>
        <w:spacing w:after="0"/>
        <w:ind w:firstLine="567"/>
        <w:jc w:val="both"/>
        <w:rPr>
          <w:rFonts w:ascii="Times New Roman" w:hAnsi="Times New Roman" w:cs="Times New Roman"/>
          <w:spacing w:val="-5"/>
          <w:sz w:val="28"/>
          <w:szCs w:val="28"/>
          <w:shd w:val="clear" w:color="auto" w:fill="FFFFFF"/>
          <w:lang w:val="uk-UA"/>
        </w:rPr>
      </w:pPr>
      <w:r w:rsidRPr="005A685E">
        <w:rPr>
          <w:rFonts w:ascii="Times New Roman" w:hAnsi="Times New Roman" w:cs="Times New Roman"/>
          <w:spacing w:val="-5"/>
          <w:sz w:val="28"/>
          <w:szCs w:val="28"/>
          <w:shd w:val="clear" w:color="auto" w:fill="FFFFFF"/>
          <w:lang w:val="uk-UA"/>
        </w:rPr>
        <w:t xml:space="preserve"> З державного бюджету на фінансування заробітної плати  не в повному обсязі виділяються видатки на оплату праці педагогічним працівникам ЗЗСО, а саме: не забезпечується фінансування видатків на індивідуальне навчання, престижність праці передбачається з ДБ у розмірі 25%, варіативна, гурткова робота також не включена до формули розрахунку освітньої субвенції,  а це призводить до дефіциту по заробітній платі.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1"/>
        <w:gridCol w:w="1260"/>
        <w:gridCol w:w="1260"/>
        <w:gridCol w:w="1351"/>
      </w:tblGrid>
      <w:tr w:rsidR="005A685E" w:rsidRPr="005A685E" w:rsidTr="008F0FC8">
        <w:trPr>
          <w:trHeight w:val="584"/>
        </w:trPr>
        <w:tc>
          <w:tcPr>
            <w:tcW w:w="9752" w:type="dxa"/>
            <w:gridSpan w:val="4"/>
            <w:tcBorders>
              <w:top w:val="nil"/>
              <w:left w:val="nil"/>
              <w:bottom w:val="nil"/>
              <w:right w:val="nil"/>
            </w:tcBorders>
          </w:tcPr>
          <w:p w:rsidR="005A685E" w:rsidRPr="005A685E" w:rsidRDefault="005A685E" w:rsidP="00063144">
            <w:pPr>
              <w:suppressAutoHyphens/>
              <w:autoSpaceDE w:val="0"/>
              <w:autoSpaceDN w:val="0"/>
              <w:adjustRightInd w:val="0"/>
              <w:spacing w:after="0" w:line="240" w:lineRule="auto"/>
              <w:jc w:val="center"/>
              <w:rPr>
                <w:rFonts w:ascii="Times New Roman" w:hAnsi="Times New Roman" w:cs="Times New Roman"/>
                <w:b/>
                <w:color w:val="000000"/>
                <w:sz w:val="28"/>
                <w:szCs w:val="28"/>
              </w:rPr>
            </w:pPr>
            <w:proofErr w:type="spellStart"/>
            <w:r w:rsidRPr="005A685E">
              <w:rPr>
                <w:rFonts w:ascii="Times New Roman" w:hAnsi="Times New Roman" w:cs="Times New Roman"/>
                <w:b/>
                <w:color w:val="000000"/>
                <w:sz w:val="28"/>
                <w:szCs w:val="28"/>
              </w:rPr>
              <w:t>Аналіз</w:t>
            </w:r>
            <w:proofErr w:type="spellEnd"/>
            <w:r w:rsidRPr="005A685E">
              <w:rPr>
                <w:rFonts w:ascii="Times New Roman" w:hAnsi="Times New Roman" w:cs="Times New Roman"/>
                <w:b/>
                <w:color w:val="000000"/>
                <w:sz w:val="28"/>
                <w:szCs w:val="28"/>
              </w:rPr>
              <w:t xml:space="preserve">  оплати </w:t>
            </w:r>
            <w:proofErr w:type="spellStart"/>
            <w:r w:rsidRPr="005A685E">
              <w:rPr>
                <w:rFonts w:ascii="Times New Roman" w:hAnsi="Times New Roman" w:cs="Times New Roman"/>
                <w:b/>
                <w:color w:val="000000"/>
                <w:sz w:val="28"/>
                <w:szCs w:val="28"/>
              </w:rPr>
              <w:t>праці</w:t>
            </w:r>
            <w:proofErr w:type="spellEnd"/>
            <w:r w:rsidRPr="005A685E">
              <w:rPr>
                <w:rFonts w:ascii="Times New Roman" w:hAnsi="Times New Roman" w:cs="Times New Roman"/>
                <w:b/>
                <w:color w:val="000000"/>
                <w:sz w:val="28"/>
                <w:szCs w:val="28"/>
              </w:rPr>
              <w:t xml:space="preserve"> і </w:t>
            </w:r>
            <w:proofErr w:type="spellStart"/>
            <w:r w:rsidRPr="005A685E">
              <w:rPr>
                <w:rFonts w:ascii="Times New Roman" w:hAnsi="Times New Roman" w:cs="Times New Roman"/>
                <w:b/>
                <w:color w:val="000000"/>
                <w:sz w:val="28"/>
                <w:szCs w:val="28"/>
              </w:rPr>
              <w:t>нарахування</w:t>
            </w:r>
            <w:proofErr w:type="spellEnd"/>
            <w:r w:rsidRPr="005A685E">
              <w:rPr>
                <w:rFonts w:ascii="Times New Roman" w:hAnsi="Times New Roman" w:cs="Times New Roman"/>
                <w:b/>
                <w:color w:val="000000"/>
                <w:sz w:val="28"/>
                <w:szCs w:val="28"/>
              </w:rPr>
              <w:t xml:space="preserve"> на </w:t>
            </w:r>
            <w:proofErr w:type="spellStart"/>
            <w:r w:rsidRPr="005A685E">
              <w:rPr>
                <w:rFonts w:ascii="Times New Roman" w:hAnsi="Times New Roman" w:cs="Times New Roman"/>
                <w:b/>
                <w:color w:val="000000"/>
                <w:sz w:val="28"/>
                <w:szCs w:val="28"/>
              </w:rPr>
              <w:t>заробітну</w:t>
            </w:r>
            <w:proofErr w:type="spellEnd"/>
            <w:r w:rsidRPr="005A685E">
              <w:rPr>
                <w:rFonts w:ascii="Times New Roman" w:hAnsi="Times New Roman" w:cs="Times New Roman"/>
                <w:b/>
                <w:color w:val="000000"/>
                <w:sz w:val="28"/>
                <w:szCs w:val="28"/>
              </w:rPr>
              <w:t xml:space="preserve"> плату </w:t>
            </w:r>
            <w:proofErr w:type="spellStart"/>
            <w:r w:rsidRPr="005A685E">
              <w:rPr>
                <w:rFonts w:ascii="Times New Roman" w:hAnsi="Times New Roman" w:cs="Times New Roman"/>
                <w:b/>
                <w:color w:val="000000"/>
                <w:sz w:val="28"/>
                <w:szCs w:val="28"/>
              </w:rPr>
              <w:t>освітньої</w:t>
            </w:r>
            <w:proofErr w:type="spellEnd"/>
            <w:r w:rsidRPr="005A685E">
              <w:rPr>
                <w:rFonts w:ascii="Times New Roman" w:hAnsi="Times New Roman" w:cs="Times New Roman"/>
                <w:b/>
                <w:color w:val="000000"/>
                <w:sz w:val="28"/>
                <w:szCs w:val="28"/>
              </w:rPr>
              <w:t xml:space="preserve"> </w:t>
            </w:r>
            <w:proofErr w:type="spellStart"/>
            <w:r w:rsidRPr="005A685E">
              <w:rPr>
                <w:rFonts w:ascii="Times New Roman" w:hAnsi="Times New Roman" w:cs="Times New Roman"/>
                <w:b/>
                <w:color w:val="000000"/>
                <w:sz w:val="28"/>
                <w:szCs w:val="28"/>
              </w:rPr>
              <w:t>субвенції</w:t>
            </w:r>
            <w:proofErr w:type="spellEnd"/>
            <w:r w:rsidRPr="005A685E">
              <w:rPr>
                <w:rFonts w:ascii="Times New Roman" w:hAnsi="Times New Roman" w:cs="Times New Roman"/>
                <w:b/>
                <w:color w:val="000000"/>
                <w:sz w:val="28"/>
                <w:szCs w:val="28"/>
              </w:rPr>
              <w:t xml:space="preserve"> </w:t>
            </w:r>
            <w:r w:rsidRPr="005A685E">
              <w:rPr>
                <w:rFonts w:ascii="Times New Roman" w:hAnsi="Times New Roman" w:cs="Times New Roman"/>
                <w:b/>
                <w:color w:val="000000"/>
                <w:sz w:val="28"/>
                <w:szCs w:val="28"/>
                <w:lang w:val="uk-UA"/>
              </w:rPr>
              <w:t xml:space="preserve">у ЗЗСО </w:t>
            </w:r>
            <w:r w:rsidRPr="005A685E">
              <w:rPr>
                <w:rFonts w:ascii="Times New Roman" w:hAnsi="Times New Roman" w:cs="Times New Roman"/>
                <w:b/>
                <w:color w:val="000000"/>
                <w:sz w:val="28"/>
                <w:szCs w:val="28"/>
              </w:rPr>
              <w:t>за 2020-2022 роки</w:t>
            </w:r>
          </w:p>
        </w:tc>
      </w:tr>
      <w:tr w:rsidR="005A685E" w:rsidRPr="005A685E" w:rsidTr="008F0FC8">
        <w:trPr>
          <w:trHeight w:val="72"/>
        </w:trPr>
        <w:tc>
          <w:tcPr>
            <w:tcW w:w="5881" w:type="dxa"/>
            <w:tcBorders>
              <w:top w:val="nil"/>
              <w:left w:val="nil"/>
              <w:bottom w:val="single" w:sz="4" w:space="0" w:color="auto"/>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rPr>
            </w:pPr>
          </w:p>
        </w:tc>
        <w:tc>
          <w:tcPr>
            <w:tcW w:w="1260" w:type="dxa"/>
            <w:tcBorders>
              <w:top w:val="nil"/>
              <w:left w:val="nil"/>
              <w:bottom w:val="single" w:sz="4" w:space="0" w:color="auto"/>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rPr>
            </w:pPr>
          </w:p>
        </w:tc>
        <w:tc>
          <w:tcPr>
            <w:tcW w:w="1260" w:type="dxa"/>
            <w:tcBorders>
              <w:top w:val="nil"/>
              <w:left w:val="nil"/>
              <w:bottom w:val="single" w:sz="4" w:space="0" w:color="auto"/>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rPr>
            </w:pPr>
          </w:p>
        </w:tc>
        <w:tc>
          <w:tcPr>
            <w:tcW w:w="1351" w:type="dxa"/>
            <w:tcBorders>
              <w:top w:val="nil"/>
              <w:left w:val="nil"/>
              <w:bottom w:val="single" w:sz="4" w:space="0" w:color="auto"/>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rPr>
            </w:pPr>
          </w:p>
        </w:tc>
      </w:tr>
      <w:tr w:rsidR="005A685E" w:rsidRPr="005A685E" w:rsidTr="008F0FC8">
        <w:trPr>
          <w:trHeight w:val="318"/>
        </w:trPr>
        <w:tc>
          <w:tcPr>
            <w:tcW w:w="5881" w:type="dxa"/>
            <w:tcBorders>
              <w:top w:val="single" w:sz="4"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6508AC">
              <w:rPr>
                <w:rFonts w:ascii="Times New Roman" w:hAnsi="Times New Roman" w:cs="Times New Roman"/>
                <w:color w:val="000000"/>
                <w:sz w:val="28"/>
                <w:szCs w:val="28"/>
              </w:rPr>
              <w:t>Показники</w:t>
            </w:r>
            <w:proofErr w:type="spellEnd"/>
          </w:p>
        </w:tc>
        <w:tc>
          <w:tcPr>
            <w:tcW w:w="1260" w:type="dxa"/>
            <w:tcBorders>
              <w:top w:val="single" w:sz="4"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r w:rsidRPr="006508AC">
              <w:rPr>
                <w:rFonts w:ascii="Times New Roman" w:hAnsi="Times New Roman" w:cs="Times New Roman"/>
                <w:color w:val="000000"/>
                <w:sz w:val="28"/>
                <w:szCs w:val="28"/>
              </w:rPr>
              <w:t xml:space="preserve">2020 </w:t>
            </w:r>
            <w:proofErr w:type="spellStart"/>
            <w:r w:rsidRPr="006508AC">
              <w:rPr>
                <w:rFonts w:ascii="Times New Roman" w:hAnsi="Times New Roman" w:cs="Times New Roman"/>
                <w:color w:val="000000"/>
                <w:sz w:val="28"/>
                <w:szCs w:val="28"/>
              </w:rPr>
              <w:t>рік</w:t>
            </w:r>
            <w:proofErr w:type="spellEnd"/>
          </w:p>
        </w:tc>
        <w:tc>
          <w:tcPr>
            <w:tcW w:w="1260" w:type="dxa"/>
            <w:tcBorders>
              <w:top w:val="single" w:sz="4"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r w:rsidRPr="006508AC">
              <w:rPr>
                <w:rFonts w:ascii="Times New Roman" w:hAnsi="Times New Roman" w:cs="Times New Roman"/>
                <w:color w:val="000000"/>
                <w:sz w:val="28"/>
                <w:szCs w:val="28"/>
              </w:rPr>
              <w:t xml:space="preserve">2021 </w:t>
            </w:r>
            <w:proofErr w:type="spellStart"/>
            <w:r w:rsidRPr="006508AC">
              <w:rPr>
                <w:rFonts w:ascii="Times New Roman" w:hAnsi="Times New Roman" w:cs="Times New Roman"/>
                <w:color w:val="000000"/>
                <w:sz w:val="28"/>
                <w:szCs w:val="28"/>
              </w:rPr>
              <w:t>рік</w:t>
            </w:r>
            <w:proofErr w:type="spellEnd"/>
          </w:p>
        </w:tc>
        <w:tc>
          <w:tcPr>
            <w:tcW w:w="1351" w:type="dxa"/>
            <w:tcBorders>
              <w:top w:val="single" w:sz="4"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r w:rsidRPr="006508AC">
              <w:rPr>
                <w:rFonts w:ascii="Times New Roman" w:hAnsi="Times New Roman" w:cs="Times New Roman"/>
                <w:color w:val="000000"/>
                <w:sz w:val="28"/>
                <w:szCs w:val="28"/>
              </w:rPr>
              <w:t xml:space="preserve">2022 </w:t>
            </w:r>
            <w:proofErr w:type="spellStart"/>
            <w:r w:rsidRPr="006508AC">
              <w:rPr>
                <w:rFonts w:ascii="Times New Roman" w:hAnsi="Times New Roman" w:cs="Times New Roman"/>
                <w:color w:val="000000"/>
                <w:sz w:val="28"/>
                <w:szCs w:val="28"/>
              </w:rPr>
              <w:t>рік</w:t>
            </w:r>
            <w:proofErr w:type="spellEnd"/>
          </w:p>
        </w:tc>
      </w:tr>
      <w:tr w:rsidR="005A685E" w:rsidRPr="005A685E" w:rsidTr="008F0FC8">
        <w:trPr>
          <w:trHeight w:val="318"/>
        </w:trPr>
        <w:tc>
          <w:tcPr>
            <w:tcW w:w="5881" w:type="dxa"/>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p>
        </w:tc>
        <w:tc>
          <w:tcPr>
            <w:tcW w:w="1260" w:type="dxa"/>
            <w:shd w:val="solid" w:color="FFFFFF"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6508AC">
              <w:rPr>
                <w:rFonts w:ascii="Times New Roman" w:hAnsi="Times New Roman" w:cs="Times New Roman"/>
                <w:color w:val="000000"/>
                <w:sz w:val="28"/>
                <w:szCs w:val="28"/>
              </w:rPr>
              <w:t>тис.грн</w:t>
            </w:r>
            <w:proofErr w:type="spellEnd"/>
            <w:r w:rsidRPr="006508AC">
              <w:rPr>
                <w:rFonts w:ascii="Times New Roman" w:hAnsi="Times New Roman" w:cs="Times New Roman"/>
                <w:color w:val="000000"/>
                <w:sz w:val="28"/>
                <w:szCs w:val="28"/>
              </w:rPr>
              <w:t>.</w:t>
            </w:r>
          </w:p>
        </w:tc>
        <w:tc>
          <w:tcPr>
            <w:tcW w:w="1260" w:type="dxa"/>
            <w:shd w:val="solid" w:color="FFFFFF"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6508AC">
              <w:rPr>
                <w:rFonts w:ascii="Times New Roman" w:hAnsi="Times New Roman" w:cs="Times New Roman"/>
                <w:color w:val="000000"/>
                <w:sz w:val="28"/>
                <w:szCs w:val="28"/>
              </w:rPr>
              <w:t>тис.грн</w:t>
            </w:r>
            <w:proofErr w:type="spellEnd"/>
            <w:r w:rsidRPr="006508AC">
              <w:rPr>
                <w:rFonts w:ascii="Times New Roman" w:hAnsi="Times New Roman" w:cs="Times New Roman"/>
                <w:color w:val="000000"/>
                <w:sz w:val="28"/>
                <w:szCs w:val="28"/>
              </w:rPr>
              <w:t>.</w:t>
            </w:r>
          </w:p>
        </w:tc>
        <w:tc>
          <w:tcPr>
            <w:tcW w:w="1351" w:type="dxa"/>
            <w:shd w:val="solid" w:color="FFFFFF"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6508AC">
              <w:rPr>
                <w:rFonts w:ascii="Times New Roman" w:hAnsi="Times New Roman" w:cs="Times New Roman"/>
                <w:color w:val="000000"/>
                <w:sz w:val="28"/>
                <w:szCs w:val="28"/>
              </w:rPr>
              <w:t>тис.грн</w:t>
            </w:r>
            <w:proofErr w:type="spellEnd"/>
            <w:r w:rsidRPr="006508AC">
              <w:rPr>
                <w:rFonts w:ascii="Times New Roman" w:hAnsi="Times New Roman" w:cs="Times New Roman"/>
                <w:color w:val="000000"/>
                <w:sz w:val="28"/>
                <w:szCs w:val="28"/>
              </w:rPr>
              <w:t>.</w:t>
            </w:r>
          </w:p>
        </w:tc>
      </w:tr>
      <w:tr w:rsidR="005A685E" w:rsidRPr="005A685E" w:rsidTr="008F0FC8">
        <w:trPr>
          <w:trHeight w:val="1380"/>
        </w:trPr>
        <w:tc>
          <w:tcPr>
            <w:tcW w:w="5881" w:type="dxa"/>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8"/>
                <w:szCs w:val="28"/>
              </w:rPr>
            </w:pPr>
            <w:r w:rsidRPr="006508AC">
              <w:rPr>
                <w:rFonts w:ascii="Times New Roman" w:hAnsi="Times New Roman" w:cs="Times New Roman"/>
                <w:color w:val="000000"/>
                <w:sz w:val="28"/>
                <w:szCs w:val="28"/>
              </w:rPr>
              <w:t xml:space="preserve">1.Оплата </w:t>
            </w:r>
            <w:proofErr w:type="spellStart"/>
            <w:r w:rsidRPr="006508AC">
              <w:rPr>
                <w:rFonts w:ascii="Times New Roman" w:hAnsi="Times New Roman" w:cs="Times New Roman"/>
                <w:color w:val="000000"/>
                <w:sz w:val="28"/>
                <w:szCs w:val="28"/>
              </w:rPr>
              <w:t>праці</w:t>
            </w:r>
            <w:proofErr w:type="spellEnd"/>
            <w:r w:rsidRPr="006508AC">
              <w:rPr>
                <w:rFonts w:ascii="Times New Roman" w:hAnsi="Times New Roman" w:cs="Times New Roman"/>
                <w:color w:val="000000"/>
                <w:sz w:val="28"/>
                <w:szCs w:val="28"/>
              </w:rPr>
              <w:t xml:space="preserve"> і </w:t>
            </w:r>
            <w:proofErr w:type="spellStart"/>
            <w:r w:rsidRPr="006508AC">
              <w:rPr>
                <w:rFonts w:ascii="Times New Roman" w:hAnsi="Times New Roman" w:cs="Times New Roman"/>
                <w:color w:val="000000"/>
                <w:sz w:val="28"/>
                <w:szCs w:val="28"/>
              </w:rPr>
              <w:t>нарахування</w:t>
            </w:r>
            <w:proofErr w:type="spellEnd"/>
            <w:r w:rsidRPr="006508AC">
              <w:rPr>
                <w:rFonts w:ascii="Times New Roman" w:hAnsi="Times New Roman" w:cs="Times New Roman"/>
                <w:color w:val="000000"/>
                <w:sz w:val="28"/>
                <w:szCs w:val="28"/>
              </w:rPr>
              <w:t xml:space="preserve"> на </w:t>
            </w:r>
            <w:proofErr w:type="spellStart"/>
            <w:r w:rsidRPr="006508AC">
              <w:rPr>
                <w:rFonts w:ascii="Times New Roman" w:hAnsi="Times New Roman" w:cs="Times New Roman"/>
                <w:color w:val="000000"/>
                <w:sz w:val="28"/>
                <w:szCs w:val="28"/>
              </w:rPr>
              <w:t>заробітну</w:t>
            </w:r>
            <w:proofErr w:type="spellEnd"/>
            <w:r w:rsidRPr="006508AC">
              <w:rPr>
                <w:rFonts w:ascii="Times New Roman" w:hAnsi="Times New Roman" w:cs="Times New Roman"/>
                <w:color w:val="000000"/>
                <w:sz w:val="28"/>
                <w:szCs w:val="28"/>
              </w:rPr>
              <w:t xml:space="preserve"> плату </w:t>
            </w:r>
            <w:proofErr w:type="spellStart"/>
            <w:r w:rsidRPr="006508AC">
              <w:rPr>
                <w:rFonts w:ascii="Times New Roman" w:hAnsi="Times New Roman" w:cs="Times New Roman"/>
                <w:color w:val="000000"/>
                <w:sz w:val="28"/>
                <w:szCs w:val="28"/>
              </w:rPr>
              <w:t>педагогічним</w:t>
            </w:r>
            <w:proofErr w:type="spellEnd"/>
            <w:r w:rsidRPr="006508AC">
              <w:rPr>
                <w:rFonts w:ascii="Times New Roman" w:hAnsi="Times New Roman" w:cs="Times New Roman"/>
                <w:color w:val="000000"/>
                <w:sz w:val="28"/>
                <w:szCs w:val="28"/>
              </w:rPr>
              <w:t xml:space="preserve"> </w:t>
            </w:r>
            <w:proofErr w:type="spellStart"/>
            <w:r w:rsidRPr="006508AC">
              <w:rPr>
                <w:rFonts w:ascii="Times New Roman" w:hAnsi="Times New Roman" w:cs="Times New Roman"/>
                <w:color w:val="000000"/>
                <w:sz w:val="28"/>
                <w:szCs w:val="28"/>
              </w:rPr>
              <w:t>працівникам</w:t>
            </w:r>
            <w:proofErr w:type="spellEnd"/>
            <w:r w:rsidRPr="006508AC">
              <w:rPr>
                <w:rFonts w:ascii="Times New Roman" w:hAnsi="Times New Roman" w:cs="Times New Roman"/>
                <w:color w:val="000000"/>
                <w:sz w:val="28"/>
                <w:szCs w:val="28"/>
              </w:rPr>
              <w:t xml:space="preserve"> ЗЗСО за </w:t>
            </w:r>
            <w:proofErr w:type="spellStart"/>
            <w:r w:rsidRPr="006508AC">
              <w:rPr>
                <w:rFonts w:ascii="Times New Roman" w:hAnsi="Times New Roman" w:cs="Times New Roman"/>
                <w:color w:val="000000"/>
                <w:sz w:val="28"/>
                <w:szCs w:val="28"/>
              </w:rPr>
              <w:t>рахунок</w:t>
            </w:r>
            <w:proofErr w:type="spellEnd"/>
            <w:r w:rsidRPr="006508AC">
              <w:rPr>
                <w:rFonts w:ascii="Times New Roman" w:hAnsi="Times New Roman" w:cs="Times New Roman"/>
                <w:color w:val="000000"/>
                <w:sz w:val="28"/>
                <w:szCs w:val="28"/>
              </w:rPr>
              <w:t xml:space="preserve"> державного бюджету (</w:t>
            </w:r>
            <w:proofErr w:type="spellStart"/>
            <w:r w:rsidRPr="006508AC">
              <w:rPr>
                <w:rFonts w:ascii="Times New Roman" w:hAnsi="Times New Roman" w:cs="Times New Roman"/>
                <w:color w:val="000000"/>
                <w:sz w:val="28"/>
                <w:szCs w:val="28"/>
              </w:rPr>
              <w:t>освітня</w:t>
            </w:r>
            <w:proofErr w:type="spellEnd"/>
            <w:r w:rsidRPr="006508AC">
              <w:rPr>
                <w:rFonts w:ascii="Times New Roman" w:hAnsi="Times New Roman" w:cs="Times New Roman"/>
                <w:color w:val="000000"/>
                <w:sz w:val="28"/>
                <w:szCs w:val="28"/>
              </w:rPr>
              <w:t xml:space="preserve"> </w:t>
            </w:r>
            <w:proofErr w:type="spellStart"/>
            <w:r w:rsidRPr="006508AC">
              <w:rPr>
                <w:rFonts w:ascii="Times New Roman" w:hAnsi="Times New Roman" w:cs="Times New Roman"/>
                <w:color w:val="000000"/>
                <w:sz w:val="28"/>
                <w:szCs w:val="28"/>
              </w:rPr>
              <w:t>субвенція</w:t>
            </w:r>
            <w:proofErr w:type="spellEnd"/>
            <w:r w:rsidRPr="006508AC">
              <w:rPr>
                <w:rFonts w:ascii="Times New Roman" w:hAnsi="Times New Roman" w:cs="Times New Roman"/>
                <w:color w:val="000000"/>
                <w:sz w:val="28"/>
                <w:szCs w:val="28"/>
              </w:rPr>
              <w:t>)</w:t>
            </w:r>
          </w:p>
        </w:tc>
        <w:tc>
          <w:tcPr>
            <w:tcW w:w="1260" w:type="dxa"/>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r w:rsidRPr="006508AC">
              <w:rPr>
                <w:rFonts w:ascii="Times New Roman" w:hAnsi="Times New Roman" w:cs="Times New Roman"/>
                <w:color w:val="000000"/>
                <w:sz w:val="28"/>
                <w:szCs w:val="28"/>
              </w:rPr>
              <w:t>55050,5</w:t>
            </w:r>
          </w:p>
        </w:tc>
        <w:tc>
          <w:tcPr>
            <w:tcW w:w="1260" w:type="dxa"/>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r w:rsidRPr="006508AC">
              <w:rPr>
                <w:rFonts w:ascii="Times New Roman" w:hAnsi="Times New Roman" w:cs="Times New Roman"/>
                <w:color w:val="000000"/>
                <w:sz w:val="28"/>
                <w:szCs w:val="28"/>
              </w:rPr>
              <w:t>86049,1</w:t>
            </w:r>
          </w:p>
        </w:tc>
        <w:tc>
          <w:tcPr>
            <w:tcW w:w="1351" w:type="dxa"/>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r w:rsidRPr="006508AC">
              <w:rPr>
                <w:rFonts w:ascii="Times New Roman" w:hAnsi="Times New Roman" w:cs="Times New Roman"/>
                <w:color w:val="000000"/>
                <w:sz w:val="28"/>
                <w:szCs w:val="28"/>
              </w:rPr>
              <w:t>76696,9</w:t>
            </w:r>
          </w:p>
        </w:tc>
      </w:tr>
      <w:tr w:rsidR="005A685E" w:rsidRPr="005A685E" w:rsidTr="008F0FC8">
        <w:trPr>
          <w:trHeight w:val="636"/>
        </w:trPr>
        <w:tc>
          <w:tcPr>
            <w:tcW w:w="5881" w:type="dxa"/>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8"/>
                <w:szCs w:val="28"/>
              </w:rPr>
            </w:pPr>
            <w:r w:rsidRPr="006508AC">
              <w:rPr>
                <w:rFonts w:ascii="Times New Roman" w:hAnsi="Times New Roman" w:cs="Times New Roman"/>
                <w:color w:val="000000"/>
                <w:sz w:val="28"/>
                <w:szCs w:val="28"/>
              </w:rPr>
              <w:t xml:space="preserve">1.Дефіцит по </w:t>
            </w:r>
            <w:proofErr w:type="spellStart"/>
            <w:r w:rsidRPr="006508AC">
              <w:rPr>
                <w:rFonts w:ascii="Times New Roman" w:hAnsi="Times New Roman" w:cs="Times New Roman"/>
                <w:color w:val="000000"/>
                <w:sz w:val="28"/>
                <w:szCs w:val="28"/>
              </w:rPr>
              <w:t>оплаті</w:t>
            </w:r>
            <w:proofErr w:type="spellEnd"/>
            <w:r w:rsidRPr="006508AC">
              <w:rPr>
                <w:rFonts w:ascii="Times New Roman" w:hAnsi="Times New Roman" w:cs="Times New Roman"/>
                <w:color w:val="000000"/>
                <w:sz w:val="28"/>
                <w:szCs w:val="28"/>
              </w:rPr>
              <w:t xml:space="preserve"> </w:t>
            </w:r>
            <w:proofErr w:type="spellStart"/>
            <w:r w:rsidRPr="006508AC">
              <w:rPr>
                <w:rFonts w:ascii="Times New Roman" w:hAnsi="Times New Roman" w:cs="Times New Roman"/>
                <w:color w:val="000000"/>
                <w:sz w:val="28"/>
                <w:szCs w:val="28"/>
              </w:rPr>
              <w:t>праці</w:t>
            </w:r>
            <w:proofErr w:type="spellEnd"/>
            <w:r w:rsidRPr="006508AC">
              <w:rPr>
                <w:rFonts w:ascii="Times New Roman" w:hAnsi="Times New Roman" w:cs="Times New Roman"/>
                <w:color w:val="000000"/>
                <w:sz w:val="28"/>
                <w:szCs w:val="28"/>
              </w:rPr>
              <w:t xml:space="preserve"> і </w:t>
            </w:r>
            <w:proofErr w:type="spellStart"/>
            <w:r w:rsidRPr="006508AC">
              <w:rPr>
                <w:rFonts w:ascii="Times New Roman" w:hAnsi="Times New Roman" w:cs="Times New Roman"/>
                <w:color w:val="000000"/>
                <w:sz w:val="28"/>
                <w:szCs w:val="28"/>
              </w:rPr>
              <w:t>нарахування</w:t>
            </w:r>
            <w:proofErr w:type="spellEnd"/>
            <w:r w:rsidRPr="006508AC">
              <w:rPr>
                <w:rFonts w:ascii="Times New Roman" w:hAnsi="Times New Roman" w:cs="Times New Roman"/>
                <w:color w:val="000000"/>
                <w:sz w:val="28"/>
                <w:szCs w:val="28"/>
              </w:rPr>
              <w:t xml:space="preserve"> на </w:t>
            </w:r>
            <w:proofErr w:type="spellStart"/>
            <w:r w:rsidRPr="006508AC">
              <w:rPr>
                <w:rFonts w:ascii="Times New Roman" w:hAnsi="Times New Roman" w:cs="Times New Roman"/>
                <w:color w:val="000000"/>
                <w:sz w:val="28"/>
                <w:szCs w:val="28"/>
              </w:rPr>
              <w:t>заробітну</w:t>
            </w:r>
            <w:proofErr w:type="spellEnd"/>
            <w:r w:rsidRPr="006508AC">
              <w:rPr>
                <w:rFonts w:ascii="Times New Roman" w:hAnsi="Times New Roman" w:cs="Times New Roman"/>
                <w:color w:val="000000"/>
                <w:sz w:val="28"/>
                <w:szCs w:val="28"/>
              </w:rPr>
              <w:t xml:space="preserve"> плату </w:t>
            </w:r>
            <w:proofErr w:type="spellStart"/>
            <w:r w:rsidRPr="006508AC">
              <w:rPr>
                <w:rFonts w:ascii="Times New Roman" w:hAnsi="Times New Roman" w:cs="Times New Roman"/>
                <w:color w:val="000000"/>
                <w:sz w:val="28"/>
                <w:szCs w:val="28"/>
              </w:rPr>
              <w:t>покритий</w:t>
            </w:r>
            <w:proofErr w:type="spellEnd"/>
            <w:r w:rsidRPr="006508AC">
              <w:rPr>
                <w:rFonts w:ascii="Times New Roman" w:hAnsi="Times New Roman" w:cs="Times New Roman"/>
                <w:color w:val="000000"/>
                <w:sz w:val="28"/>
                <w:szCs w:val="28"/>
              </w:rPr>
              <w:t xml:space="preserve"> за </w:t>
            </w:r>
            <w:proofErr w:type="spellStart"/>
            <w:r w:rsidRPr="006508AC">
              <w:rPr>
                <w:rFonts w:ascii="Times New Roman" w:hAnsi="Times New Roman" w:cs="Times New Roman"/>
                <w:color w:val="000000"/>
                <w:sz w:val="28"/>
                <w:szCs w:val="28"/>
              </w:rPr>
              <w:t>рахунок</w:t>
            </w:r>
            <w:proofErr w:type="spellEnd"/>
            <w:r w:rsidRPr="006508AC">
              <w:rPr>
                <w:rFonts w:ascii="Times New Roman" w:hAnsi="Times New Roman" w:cs="Times New Roman"/>
                <w:color w:val="000000"/>
                <w:sz w:val="28"/>
                <w:szCs w:val="28"/>
              </w:rPr>
              <w:t xml:space="preserve"> </w:t>
            </w:r>
            <w:proofErr w:type="spellStart"/>
            <w:r w:rsidRPr="006508AC">
              <w:rPr>
                <w:rFonts w:ascii="Times New Roman" w:hAnsi="Times New Roman" w:cs="Times New Roman"/>
                <w:color w:val="000000"/>
                <w:sz w:val="28"/>
                <w:szCs w:val="28"/>
              </w:rPr>
              <w:t>міського</w:t>
            </w:r>
            <w:proofErr w:type="spellEnd"/>
            <w:r w:rsidRPr="006508AC">
              <w:rPr>
                <w:rFonts w:ascii="Times New Roman" w:hAnsi="Times New Roman" w:cs="Times New Roman"/>
                <w:color w:val="000000"/>
                <w:sz w:val="28"/>
                <w:szCs w:val="28"/>
              </w:rPr>
              <w:t xml:space="preserve"> бюджету</w:t>
            </w:r>
          </w:p>
        </w:tc>
        <w:tc>
          <w:tcPr>
            <w:tcW w:w="1260" w:type="dxa"/>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r w:rsidRPr="006508AC">
              <w:rPr>
                <w:rFonts w:ascii="Times New Roman" w:hAnsi="Times New Roman" w:cs="Times New Roman"/>
                <w:color w:val="000000"/>
                <w:sz w:val="28"/>
                <w:szCs w:val="28"/>
              </w:rPr>
              <w:t>9694,9</w:t>
            </w:r>
          </w:p>
        </w:tc>
        <w:tc>
          <w:tcPr>
            <w:tcW w:w="1260" w:type="dxa"/>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r w:rsidRPr="006508AC">
              <w:rPr>
                <w:rFonts w:ascii="Times New Roman" w:hAnsi="Times New Roman" w:cs="Times New Roman"/>
                <w:color w:val="000000"/>
                <w:sz w:val="28"/>
                <w:szCs w:val="28"/>
              </w:rPr>
              <w:t>0,0</w:t>
            </w:r>
          </w:p>
        </w:tc>
        <w:tc>
          <w:tcPr>
            <w:tcW w:w="1351" w:type="dxa"/>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8"/>
                <w:szCs w:val="28"/>
              </w:rPr>
            </w:pPr>
            <w:r w:rsidRPr="006508AC">
              <w:rPr>
                <w:rFonts w:ascii="Times New Roman" w:hAnsi="Times New Roman" w:cs="Times New Roman"/>
                <w:color w:val="000000"/>
                <w:sz w:val="28"/>
                <w:szCs w:val="28"/>
              </w:rPr>
              <w:t>11423,5</w:t>
            </w:r>
          </w:p>
        </w:tc>
      </w:tr>
    </w:tbl>
    <w:p w:rsidR="005A685E" w:rsidRPr="005A685E" w:rsidRDefault="005A685E" w:rsidP="00063144">
      <w:pPr>
        <w:suppressAutoHyphens/>
        <w:spacing w:after="0"/>
        <w:ind w:firstLine="567"/>
        <w:jc w:val="both"/>
        <w:rPr>
          <w:rFonts w:ascii="Times New Roman" w:hAnsi="Times New Roman" w:cs="Times New Roman"/>
          <w:spacing w:val="-5"/>
          <w:sz w:val="28"/>
          <w:szCs w:val="28"/>
          <w:shd w:val="clear" w:color="auto" w:fill="FFFFFF"/>
          <w:lang w:val="uk-UA"/>
        </w:rPr>
      </w:pPr>
    </w:p>
    <w:p w:rsidR="005A685E" w:rsidRPr="005A685E" w:rsidRDefault="005A685E" w:rsidP="00063144">
      <w:pPr>
        <w:suppressAutoHyphens/>
        <w:spacing w:after="0"/>
        <w:ind w:firstLine="567"/>
        <w:jc w:val="both"/>
        <w:rPr>
          <w:rFonts w:ascii="Times New Roman" w:hAnsi="Times New Roman" w:cs="Times New Roman"/>
          <w:spacing w:val="-5"/>
          <w:sz w:val="28"/>
          <w:szCs w:val="28"/>
          <w:shd w:val="clear" w:color="auto" w:fill="FFFFFF"/>
          <w:lang w:val="uk-UA"/>
        </w:rPr>
      </w:pPr>
      <w:r w:rsidRPr="005A685E">
        <w:rPr>
          <w:rFonts w:ascii="Times New Roman" w:hAnsi="Times New Roman" w:cs="Times New Roman"/>
          <w:spacing w:val="-5"/>
          <w:sz w:val="28"/>
          <w:szCs w:val="28"/>
          <w:shd w:val="clear" w:color="auto" w:fill="FFFFFF"/>
          <w:lang w:val="uk-UA"/>
        </w:rPr>
        <w:t xml:space="preserve">Упродовж 2020-2022 роки дефіцит по заробітній платі покривався за рахунок додаткових видатків з місцевого бюджету для забезпечення усіх соціальних гарантій для оплати праці. За 2020-2022 році було </w:t>
      </w:r>
      <w:proofErr w:type="spellStart"/>
      <w:r w:rsidRPr="005A685E">
        <w:rPr>
          <w:rFonts w:ascii="Times New Roman" w:hAnsi="Times New Roman" w:cs="Times New Roman"/>
          <w:spacing w:val="-5"/>
          <w:sz w:val="28"/>
          <w:szCs w:val="28"/>
          <w:shd w:val="clear" w:color="auto" w:fill="FFFFFF"/>
          <w:lang w:val="uk-UA"/>
        </w:rPr>
        <w:t>виплачено</w:t>
      </w:r>
      <w:proofErr w:type="spellEnd"/>
      <w:r w:rsidRPr="005A685E">
        <w:rPr>
          <w:rFonts w:ascii="Times New Roman" w:hAnsi="Times New Roman" w:cs="Times New Roman"/>
          <w:spacing w:val="-5"/>
          <w:sz w:val="28"/>
          <w:szCs w:val="28"/>
          <w:shd w:val="clear" w:color="auto" w:fill="FFFFFF"/>
          <w:lang w:val="uk-UA"/>
        </w:rPr>
        <w:t xml:space="preserve">  з місцевого бюджету матеріальну допомогу  на оздоровлення усім працівникам  галузі освіта у 100</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розмірі від посадового окладу, грошова винагорода за сумлінну працю у 100</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xml:space="preserve">% розмірі, престижність праці у найвищому відсотковому розмірі,  який </w:t>
      </w:r>
      <w:r w:rsidR="00A44A84">
        <w:rPr>
          <w:rFonts w:ascii="Times New Roman" w:hAnsi="Times New Roman" w:cs="Times New Roman"/>
          <w:spacing w:val="-5"/>
          <w:sz w:val="28"/>
          <w:szCs w:val="28"/>
          <w:shd w:val="clear" w:color="auto" w:fill="FFFFFF"/>
          <w:lang w:val="uk-UA"/>
        </w:rPr>
        <w:t xml:space="preserve">становив                </w:t>
      </w:r>
      <w:r w:rsidRPr="005A685E">
        <w:rPr>
          <w:rFonts w:ascii="Times New Roman" w:hAnsi="Times New Roman" w:cs="Times New Roman"/>
          <w:spacing w:val="-5"/>
          <w:sz w:val="28"/>
          <w:szCs w:val="28"/>
          <w:shd w:val="clear" w:color="auto" w:fill="FFFFFF"/>
          <w:lang w:val="uk-UA"/>
        </w:rPr>
        <w:t xml:space="preserve"> 30</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від посадового окладу.</w:t>
      </w:r>
    </w:p>
    <w:p w:rsidR="005A685E" w:rsidRPr="005A685E" w:rsidRDefault="005A685E" w:rsidP="00063144">
      <w:pPr>
        <w:suppressAutoHyphens/>
        <w:spacing w:after="0"/>
        <w:ind w:firstLine="567"/>
        <w:jc w:val="both"/>
        <w:rPr>
          <w:rFonts w:ascii="Times New Roman" w:hAnsi="Times New Roman" w:cs="Times New Roman"/>
          <w:spacing w:val="-5"/>
          <w:sz w:val="28"/>
          <w:szCs w:val="28"/>
          <w:shd w:val="clear" w:color="auto" w:fill="FFFFFF"/>
          <w:lang w:val="uk-UA"/>
        </w:rPr>
      </w:pPr>
      <w:r w:rsidRPr="005A685E">
        <w:rPr>
          <w:rFonts w:ascii="Times New Roman" w:hAnsi="Times New Roman" w:cs="Times New Roman"/>
          <w:spacing w:val="-5"/>
          <w:sz w:val="28"/>
          <w:szCs w:val="28"/>
          <w:shd w:val="clear" w:color="auto" w:fill="FFFFFF"/>
          <w:lang w:val="uk-UA"/>
        </w:rPr>
        <w:t>Фінансування видатків по продуктах харчування упродовж 2020-2021 року не виконувалося на 100</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xml:space="preserve">% від запланованої суми, оскільки  у 2020-2021 роках у зв’язку із карантином СОVID-19, було запроваджено дистанційне навчання у закладах загальної середньої освіти.  У 2022 році видатки на фінансування продуктів харчування також не використовувалися на 100% від запланованої суми, на це вплинув воєнний  стан в країні, перебої електроенергії під час </w:t>
      </w:r>
      <w:proofErr w:type="spellStart"/>
      <w:r w:rsidRPr="005A685E">
        <w:rPr>
          <w:rFonts w:ascii="Times New Roman" w:hAnsi="Times New Roman" w:cs="Times New Roman"/>
          <w:spacing w:val="-5"/>
          <w:sz w:val="28"/>
          <w:szCs w:val="28"/>
          <w:shd w:val="clear" w:color="auto" w:fill="FFFFFF"/>
          <w:lang w:val="uk-UA"/>
        </w:rPr>
        <w:t>блекаутів</w:t>
      </w:r>
      <w:proofErr w:type="spellEnd"/>
      <w:r w:rsidRPr="005A685E">
        <w:rPr>
          <w:rFonts w:ascii="Times New Roman" w:hAnsi="Times New Roman" w:cs="Times New Roman"/>
          <w:spacing w:val="-5"/>
          <w:sz w:val="28"/>
          <w:szCs w:val="28"/>
          <w:shd w:val="clear" w:color="auto" w:fill="FFFFFF"/>
          <w:lang w:val="uk-UA"/>
        </w:rPr>
        <w:t>, дистанційне навчання дітей,  у зв’язку із відсутністю достатньої кількості місць в укриттях. Аналізуючи видатки по продуктах харчування 2020-2021 роках, спостерігається динаміка зростання фінансування на 48,7</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xml:space="preserve">%, це пов’язано із зростанням цін на продукти харчування, а порівнюючи 2021-2022  роки, </w:t>
      </w:r>
      <w:r w:rsidRPr="005A685E">
        <w:rPr>
          <w:rFonts w:ascii="Times New Roman" w:hAnsi="Times New Roman" w:cs="Times New Roman"/>
          <w:spacing w:val="-5"/>
          <w:sz w:val="28"/>
          <w:szCs w:val="28"/>
          <w:shd w:val="clear" w:color="auto" w:fill="FFFFFF"/>
          <w:lang w:val="uk-UA"/>
        </w:rPr>
        <w:lastRenderedPageBreak/>
        <w:t>спостерігається динаміка зменшення фінансування на 56,7</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у зв’язку із призупиненням харчування у закладах  освіти із запровадженням воєнного стану в країні.</w:t>
      </w:r>
    </w:p>
    <w:p w:rsidR="005A685E" w:rsidRPr="005A685E" w:rsidRDefault="005A685E" w:rsidP="00063144">
      <w:pPr>
        <w:suppressAutoHyphens/>
        <w:spacing w:after="0"/>
        <w:ind w:firstLine="567"/>
        <w:jc w:val="both"/>
        <w:rPr>
          <w:rFonts w:ascii="Times New Roman" w:hAnsi="Times New Roman" w:cs="Times New Roman"/>
          <w:spacing w:val="-5"/>
          <w:sz w:val="28"/>
          <w:szCs w:val="28"/>
          <w:shd w:val="clear" w:color="auto" w:fill="FFFFFF"/>
          <w:lang w:val="uk-UA"/>
        </w:rPr>
      </w:pPr>
      <w:r w:rsidRPr="005A685E">
        <w:rPr>
          <w:rFonts w:ascii="Times New Roman" w:hAnsi="Times New Roman" w:cs="Times New Roman"/>
          <w:spacing w:val="-5"/>
          <w:sz w:val="28"/>
          <w:szCs w:val="28"/>
          <w:shd w:val="clear" w:color="auto" w:fill="FFFFFF"/>
          <w:lang w:val="uk-UA"/>
        </w:rPr>
        <w:t>На оплату комунальних послуг та енергоносіїв виділялися видатки із врахування цінової політики  з урахуванням підвищення тарифів. Аналізуючи видатки на оплату комунальних послуг та енергоносіїв за  2020-2021 рр.  спостерігається підвищення фінансування на 53,8 % у зв’язку із збільшенням тарифів, а порівнюючи 2021-2022рр., зменшення фінансування на 8,4 % у зв’язку із запровадженням дистанційного навчання у закладах освіти.</w:t>
      </w:r>
    </w:p>
    <w:p w:rsidR="005A685E" w:rsidRPr="005A685E" w:rsidRDefault="005A685E" w:rsidP="00063144">
      <w:pPr>
        <w:suppressAutoHyphens/>
        <w:spacing w:after="0"/>
        <w:ind w:firstLine="567"/>
        <w:jc w:val="both"/>
        <w:rPr>
          <w:rFonts w:ascii="Times New Roman" w:hAnsi="Times New Roman" w:cs="Times New Roman"/>
          <w:spacing w:val="-5"/>
          <w:sz w:val="28"/>
          <w:szCs w:val="28"/>
          <w:shd w:val="clear" w:color="auto" w:fill="FFFFFF"/>
          <w:lang w:val="uk-UA"/>
        </w:rPr>
      </w:pPr>
      <w:r w:rsidRPr="005A685E">
        <w:rPr>
          <w:rFonts w:ascii="Times New Roman" w:hAnsi="Times New Roman" w:cs="Times New Roman"/>
          <w:spacing w:val="-5"/>
          <w:sz w:val="28"/>
          <w:szCs w:val="28"/>
          <w:shd w:val="clear" w:color="auto" w:fill="FFFFFF"/>
          <w:lang w:val="uk-UA"/>
        </w:rPr>
        <w:t xml:space="preserve">В загальному </w:t>
      </w:r>
      <w:r w:rsidR="00A44A84">
        <w:rPr>
          <w:rFonts w:ascii="Times New Roman" w:hAnsi="Times New Roman" w:cs="Times New Roman"/>
          <w:spacing w:val="-5"/>
          <w:sz w:val="28"/>
          <w:szCs w:val="28"/>
          <w:shd w:val="clear" w:color="auto" w:fill="FFFFFF"/>
          <w:lang w:val="uk-UA"/>
        </w:rPr>
        <w:t>обсяг</w:t>
      </w:r>
      <w:r w:rsidRPr="005A685E">
        <w:rPr>
          <w:rFonts w:ascii="Times New Roman" w:hAnsi="Times New Roman" w:cs="Times New Roman"/>
          <w:spacing w:val="-5"/>
          <w:sz w:val="28"/>
          <w:szCs w:val="28"/>
          <w:shd w:val="clear" w:color="auto" w:fill="FFFFFF"/>
          <w:lang w:val="uk-UA"/>
        </w:rPr>
        <w:t xml:space="preserve"> фінансування сфери освіти на оплату праці та нарахування на оплату праці складає у проміжку 87,3-92,1 %, видатки на продукти харчування складає у проміжку 1,2-2,9</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оплата комунальних послуг та енергоносіїв 2,5-3</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xml:space="preserve">%, видатки на покращення матеріальної бази  за рахунок поточних видатків, тобто коли вартісний показник за одиницю товару менше 10000,00  грн. складає у проміжку </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2-4,6</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xml:space="preserve">%, видатки на покращення матеріальної бази, коли вартісний показник за одиницю більше 10000,00 грн. (в тому числі видатки на придбання комп’ютерної техніки) складає у проміжку 0,6-1,1% від загальної суми фінансування сфери освіти, оплата послуг на потреби закладу складає у проміжку 1-1,7%, а інші поточні видатки (оплата </w:t>
      </w:r>
      <w:proofErr w:type="spellStart"/>
      <w:r w:rsidRPr="005A685E">
        <w:rPr>
          <w:rFonts w:ascii="Times New Roman" w:hAnsi="Times New Roman" w:cs="Times New Roman"/>
          <w:spacing w:val="-5"/>
          <w:sz w:val="28"/>
          <w:szCs w:val="28"/>
          <w:shd w:val="clear" w:color="auto" w:fill="FFFFFF"/>
          <w:lang w:val="uk-UA"/>
        </w:rPr>
        <w:t>відряджень</w:t>
      </w:r>
      <w:proofErr w:type="spellEnd"/>
      <w:r w:rsidRPr="005A685E">
        <w:rPr>
          <w:rFonts w:ascii="Times New Roman" w:hAnsi="Times New Roman" w:cs="Times New Roman"/>
          <w:spacing w:val="-5"/>
          <w:sz w:val="28"/>
          <w:szCs w:val="28"/>
          <w:shd w:val="clear" w:color="auto" w:fill="FFFFFF"/>
          <w:lang w:val="uk-UA"/>
        </w:rPr>
        <w:t>, придбання медикаментів, підвищення кваліфікацій, адміністративні збори, видатки на підтримку членів профспілкових комітетів, виплати одноразових допомог дітям сиротам) становить у проміжку 0,4-0,6</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Аналізуючи видатки по галузі освіта за 2020-2021 рр., спостерігається збільшення  на 27,3</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а порівнюючи 2021-2022рр., спостерігається збільшення лише 5,5</w:t>
      </w:r>
      <w:r w:rsidR="006508AC">
        <w:rPr>
          <w:rFonts w:ascii="Times New Roman" w:hAnsi="Times New Roman" w:cs="Times New Roman"/>
          <w:spacing w:val="-5"/>
          <w:sz w:val="28"/>
          <w:szCs w:val="28"/>
          <w:shd w:val="clear" w:color="auto" w:fill="FFFFFF"/>
          <w:lang w:val="uk-UA"/>
        </w:rPr>
        <w:t xml:space="preserve"> </w:t>
      </w:r>
      <w:r w:rsidRPr="005A685E">
        <w:rPr>
          <w:rFonts w:ascii="Times New Roman" w:hAnsi="Times New Roman" w:cs="Times New Roman"/>
          <w:spacing w:val="-5"/>
          <w:sz w:val="28"/>
          <w:szCs w:val="28"/>
          <w:shd w:val="clear" w:color="auto" w:fill="FFFFFF"/>
          <w:lang w:val="uk-UA"/>
        </w:rPr>
        <w:t>% - це</w:t>
      </w:r>
      <w:r w:rsidR="00A44A84">
        <w:rPr>
          <w:rFonts w:ascii="Times New Roman" w:hAnsi="Times New Roman" w:cs="Times New Roman"/>
          <w:spacing w:val="-5"/>
          <w:sz w:val="28"/>
          <w:szCs w:val="28"/>
          <w:shd w:val="clear" w:color="auto" w:fill="FFFFFF"/>
          <w:lang w:val="uk-UA"/>
        </w:rPr>
        <w:t xml:space="preserve"> також</w:t>
      </w:r>
      <w:r w:rsidRPr="005A685E">
        <w:rPr>
          <w:rFonts w:ascii="Times New Roman" w:hAnsi="Times New Roman" w:cs="Times New Roman"/>
          <w:spacing w:val="-5"/>
          <w:sz w:val="28"/>
          <w:szCs w:val="28"/>
          <w:shd w:val="clear" w:color="auto" w:fill="FFFFFF"/>
          <w:lang w:val="uk-UA"/>
        </w:rPr>
        <w:t xml:space="preserve"> пояснюється із  незначним підвищенням посадових окладів працівників бюджетної сфери, видатки на оплату послуг на потреби закладу, видатки на покращення матеріально-технічної бази були заплановані на потреби на рівні планових видатків 2021 року. У 2022 році не фінансувалися видатки на покращення «Нової української школи» у зв’язку із браком видатків у державному бюджеті, окрім того були зменшені видатки на 10% з державного бюджету на оплату праці педагогічним працівникам закладів загальної середньої освіти та працівникам </w:t>
      </w:r>
      <w:proofErr w:type="spellStart"/>
      <w:r w:rsidRPr="005A685E">
        <w:rPr>
          <w:rFonts w:ascii="Times New Roman" w:hAnsi="Times New Roman" w:cs="Times New Roman"/>
          <w:spacing w:val="-5"/>
          <w:sz w:val="28"/>
          <w:szCs w:val="28"/>
          <w:shd w:val="clear" w:color="auto" w:fill="FFFFFF"/>
          <w:lang w:val="uk-UA"/>
        </w:rPr>
        <w:t>Інклюзивно</w:t>
      </w:r>
      <w:proofErr w:type="spellEnd"/>
      <w:r w:rsidRPr="005A685E">
        <w:rPr>
          <w:rFonts w:ascii="Times New Roman" w:hAnsi="Times New Roman" w:cs="Times New Roman"/>
          <w:spacing w:val="-5"/>
          <w:sz w:val="28"/>
          <w:szCs w:val="28"/>
          <w:shd w:val="clear" w:color="auto" w:fill="FFFFFF"/>
          <w:lang w:val="uk-UA"/>
        </w:rPr>
        <w:t xml:space="preserve"> –ресурсного центру.</w:t>
      </w:r>
    </w:p>
    <w:p w:rsidR="005A685E" w:rsidRPr="005A685E" w:rsidRDefault="005A685E" w:rsidP="00063144">
      <w:pPr>
        <w:suppressAutoHyphens/>
        <w:spacing w:after="0"/>
        <w:jc w:val="center"/>
        <w:rPr>
          <w:rFonts w:ascii="Times New Roman" w:hAnsi="Times New Roman" w:cs="Times New Roman"/>
          <w:b/>
          <w:color w:val="000000" w:themeColor="text1"/>
          <w:spacing w:val="-5"/>
          <w:sz w:val="28"/>
          <w:szCs w:val="28"/>
          <w:shd w:val="clear" w:color="auto" w:fill="FFFFFF"/>
          <w:lang w:val="uk-UA"/>
        </w:rPr>
      </w:pPr>
      <w:r w:rsidRPr="005A685E">
        <w:rPr>
          <w:rFonts w:ascii="Times New Roman" w:hAnsi="Times New Roman" w:cs="Times New Roman"/>
          <w:b/>
          <w:color w:val="000000" w:themeColor="text1"/>
          <w:spacing w:val="-5"/>
          <w:sz w:val="28"/>
          <w:szCs w:val="28"/>
          <w:shd w:val="clear" w:color="auto" w:fill="FFFFFF"/>
          <w:lang w:val="uk-UA"/>
        </w:rPr>
        <w:t>Аналіз показників середньої заробітної плати у закладах освіти</w:t>
      </w:r>
    </w:p>
    <w:p w:rsidR="005A685E" w:rsidRPr="005A685E" w:rsidRDefault="005A685E" w:rsidP="00063144">
      <w:pPr>
        <w:suppressAutoHyphens/>
        <w:spacing w:after="0"/>
        <w:jc w:val="center"/>
        <w:rPr>
          <w:rFonts w:ascii="Times New Roman" w:hAnsi="Times New Roman" w:cs="Times New Roman"/>
          <w:b/>
          <w:color w:val="000000" w:themeColor="text1"/>
          <w:spacing w:val="-5"/>
          <w:sz w:val="28"/>
          <w:szCs w:val="28"/>
          <w:shd w:val="clear" w:color="auto" w:fill="FFFFFF"/>
          <w:lang w:val="uk-UA"/>
        </w:rPr>
      </w:pPr>
      <w:r w:rsidRPr="005A685E">
        <w:rPr>
          <w:rFonts w:ascii="Times New Roman" w:hAnsi="Times New Roman" w:cs="Times New Roman"/>
          <w:b/>
          <w:color w:val="000000" w:themeColor="text1"/>
          <w:spacing w:val="-5"/>
          <w:sz w:val="28"/>
          <w:szCs w:val="28"/>
          <w:shd w:val="clear" w:color="auto" w:fill="FFFFFF"/>
          <w:lang w:val="uk-UA"/>
        </w:rPr>
        <w:t xml:space="preserve"> за 2020-2022 роки</w:t>
      </w:r>
    </w:p>
    <w:tbl>
      <w:tblPr>
        <w:tblW w:w="9916" w:type="dxa"/>
        <w:tblInd w:w="78" w:type="dxa"/>
        <w:tblLook w:val="04A0" w:firstRow="1" w:lastRow="0" w:firstColumn="1" w:lastColumn="0" w:noHBand="0" w:noVBand="1"/>
      </w:tblPr>
      <w:tblGrid>
        <w:gridCol w:w="881"/>
        <w:gridCol w:w="2551"/>
        <w:gridCol w:w="1276"/>
        <w:gridCol w:w="851"/>
        <w:gridCol w:w="222"/>
        <w:gridCol w:w="1053"/>
        <w:gridCol w:w="7"/>
        <w:gridCol w:w="844"/>
        <w:gridCol w:w="216"/>
        <w:gridCol w:w="1060"/>
        <w:gridCol w:w="955"/>
      </w:tblGrid>
      <w:tr w:rsidR="005A685E" w:rsidRPr="005A685E" w:rsidTr="008F0FC8">
        <w:trPr>
          <w:gridBefore w:val="1"/>
          <w:gridAfter w:val="1"/>
          <w:wBefore w:w="881" w:type="dxa"/>
          <w:wAfter w:w="955" w:type="dxa"/>
          <w:trHeight w:val="315"/>
        </w:trPr>
        <w:tc>
          <w:tcPr>
            <w:tcW w:w="49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Показники</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2020</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2021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2022</w:t>
            </w:r>
          </w:p>
        </w:tc>
      </w:tr>
      <w:tr w:rsidR="005A685E" w:rsidRPr="005A685E" w:rsidTr="008F0FC8">
        <w:trPr>
          <w:gridBefore w:val="1"/>
          <w:gridAfter w:val="1"/>
          <w:wBefore w:w="881" w:type="dxa"/>
          <w:wAfter w:w="955" w:type="dxa"/>
          <w:trHeight w:val="315"/>
        </w:trPr>
        <w:tc>
          <w:tcPr>
            <w:tcW w:w="8080" w:type="dxa"/>
            <w:gridSpan w:val="9"/>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Середньорічна заробітна плата педагогічного персоналу</w:t>
            </w:r>
          </w:p>
        </w:tc>
      </w:tr>
      <w:tr w:rsidR="005A685E" w:rsidRPr="005A685E" w:rsidTr="008F0FC8">
        <w:trPr>
          <w:gridBefore w:val="1"/>
          <w:gridAfter w:val="1"/>
          <w:wBefore w:w="881" w:type="dxa"/>
          <w:wAfter w:w="955" w:type="dxa"/>
          <w:trHeight w:val="315"/>
        </w:trPr>
        <w:tc>
          <w:tcPr>
            <w:tcW w:w="490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Середньорічна заробітна плата у ЗДО</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7693</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10641</w:t>
            </w:r>
          </w:p>
        </w:tc>
        <w:tc>
          <w:tcPr>
            <w:tcW w:w="1060"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11612</w:t>
            </w:r>
          </w:p>
        </w:tc>
      </w:tr>
      <w:tr w:rsidR="005A685E" w:rsidRPr="005A685E" w:rsidTr="008F0FC8">
        <w:trPr>
          <w:gridBefore w:val="1"/>
          <w:gridAfter w:val="1"/>
          <w:wBefore w:w="881" w:type="dxa"/>
          <w:wAfter w:w="955" w:type="dxa"/>
          <w:trHeight w:val="315"/>
        </w:trPr>
        <w:tc>
          <w:tcPr>
            <w:tcW w:w="490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Середньорічна заробітна плата у ЗЗСО</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10841</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13361</w:t>
            </w:r>
          </w:p>
        </w:tc>
        <w:tc>
          <w:tcPr>
            <w:tcW w:w="1060"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15200</w:t>
            </w:r>
          </w:p>
        </w:tc>
      </w:tr>
      <w:tr w:rsidR="005A685E" w:rsidRPr="005A685E" w:rsidTr="008F0FC8">
        <w:trPr>
          <w:gridBefore w:val="1"/>
          <w:gridAfter w:val="1"/>
          <w:wBefore w:w="881" w:type="dxa"/>
          <w:wAfter w:w="955" w:type="dxa"/>
          <w:trHeight w:val="315"/>
        </w:trPr>
        <w:tc>
          <w:tcPr>
            <w:tcW w:w="490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Середньорічна заробітна плата  у ЗПО</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8585</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10804</w:t>
            </w:r>
          </w:p>
        </w:tc>
        <w:tc>
          <w:tcPr>
            <w:tcW w:w="1060"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12582</w:t>
            </w:r>
          </w:p>
        </w:tc>
      </w:tr>
      <w:tr w:rsidR="005A685E" w:rsidRPr="005A685E" w:rsidTr="008F0FC8">
        <w:trPr>
          <w:gridBefore w:val="1"/>
          <w:gridAfter w:val="1"/>
          <w:wBefore w:w="881" w:type="dxa"/>
          <w:wAfter w:w="955" w:type="dxa"/>
          <w:trHeight w:val="315"/>
        </w:trPr>
        <w:tc>
          <w:tcPr>
            <w:tcW w:w="8080" w:type="dxa"/>
            <w:gridSpan w:val="9"/>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Середньорічна заробітна плата обслуговуючого персоналу</w:t>
            </w:r>
          </w:p>
        </w:tc>
      </w:tr>
      <w:tr w:rsidR="005A685E" w:rsidRPr="005A685E" w:rsidTr="008F0FC8">
        <w:trPr>
          <w:gridBefore w:val="1"/>
          <w:gridAfter w:val="1"/>
          <w:wBefore w:w="881" w:type="dxa"/>
          <w:wAfter w:w="955" w:type="dxa"/>
          <w:trHeight w:val="315"/>
        </w:trPr>
        <w:tc>
          <w:tcPr>
            <w:tcW w:w="490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Середньорічна заробітна плата у ЗДО</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5870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7027</w:t>
            </w:r>
          </w:p>
        </w:tc>
        <w:tc>
          <w:tcPr>
            <w:tcW w:w="1060"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7770</w:t>
            </w:r>
          </w:p>
        </w:tc>
      </w:tr>
      <w:tr w:rsidR="005A685E" w:rsidRPr="005A685E" w:rsidTr="008F0FC8">
        <w:trPr>
          <w:gridBefore w:val="1"/>
          <w:gridAfter w:val="1"/>
          <w:wBefore w:w="881" w:type="dxa"/>
          <w:wAfter w:w="955" w:type="dxa"/>
          <w:trHeight w:val="315"/>
        </w:trPr>
        <w:tc>
          <w:tcPr>
            <w:tcW w:w="490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Середньорічна заробітна плата у ЗЗСО</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5817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7638</w:t>
            </w:r>
          </w:p>
        </w:tc>
        <w:tc>
          <w:tcPr>
            <w:tcW w:w="1060"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7744</w:t>
            </w:r>
          </w:p>
        </w:tc>
      </w:tr>
      <w:tr w:rsidR="005A685E" w:rsidRPr="005A685E" w:rsidTr="008F0FC8">
        <w:trPr>
          <w:gridBefore w:val="1"/>
          <w:gridAfter w:val="1"/>
          <w:wBefore w:w="881" w:type="dxa"/>
          <w:wAfter w:w="955" w:type="dxa"/>
          <w:trHeight w:val="315"/>
        </w:trPr>
        <w:tc>
          <w:tcPr>
            <w:tcW w:w="4900" w:type="dxa"/>
            <w:gridSpan w:val="4"/>
            <w:tcBorders>
              <w:top w:val="nil"/>
              <w:left w:val="single" w:sz="4" w:space="0" w:color="auto"/>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Середньорічна заробітна плата  у ЗПО</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5637</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6481</w:t>
            </w:r>
          </w:p>
        </w:tc>
        <w:tc>
          <w:tcPr>
            <w:tcW w:w="1060"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7851</w:t>
            </w:r>
          </w:p>
        </w:tc>
      </w:tr>
      <w:tr w:rsidR="005A685E" w:rsidRPr="005A685E" w:rsidTr="008F0FC8">
        <w:tblPrEx>
          <w:tblLook w:val="0000" w:firstRow="0" w:lastRow="0" w:firstColumn="0" w:lastColumn="0" w:noHBand="0" w:noVBand="0"/>
        </w:tblPrEx>
        <w:trPr>
          <w:trHeight w:val="259"/>
        </w:trPr>
        <w:tc>
          <w:tcPr>
            <w:tcW w:w="9916" w:type="dxa"/>
            <w:gridSpan w:val="11"/>
            <w:tcBorders>
              <w:top w:val="nil"/>
              <w:left w:val="nil"/>
              <w:bottom w:val="nil"/>
              <w:right w:val="nil"/>
            </w:tcBorders>
          </w:tcPr>
          <w:p w:rsidR="005A685E" w:rsidRPr="005A685E" w:rsidRDefault="005A685E" w:rsidP="00063144">
            <w:pPr>
              <w:suppressAutoHyphens/>
              <w:autoSpaceDE w:val="0"/>
              <w:autoSpaceDN w:val="0"/>
              <w:adjustRightInd w:val="0"/>
              <w:spacing w:after="0" w:line="240" w:lineRule="auto"/>
              <w:jc w:val="center"/>
              <w:rPr>
                <w:rFonts w:ascii="Times New Roman" w:hAnsi="Times New Roman" w:cs="Times New Roman"/>
                <w:b/>
                <w:color w:val="000000"/>
                <w:sz w:val="28"/>
                <w:szCs w:val="28"/>
                <w:lang w:val="uk-UA"/>
              </w:rPr>
            </w:pPr>
            <w:r w:rsidRPr="005A685E">
              <w:rPr>
                <w:rFonts w:ascii="Times New Roman" w:hAnsi="Times New Roman" w:cs="Times New Roman"/>
                <w:b/>
                <w:color w:val="000000"/>
                <w:sz w:val="28"/>
                <w:szCs w:val="28"/>
                <w:lang w:val="uk-UA"/>
              </w:rPr>
              <w:lastRenderedPageBreak/>
              <w:t>Аналіз фінансування видатків по галузі освіта за 2020-2022 роки</w:t>
            </w:r>
          </w:p>
        </w:tc>
      </w:tr>
      <w:tr w:rsidR="005A685E" w:rsidRPr="005A685E" w:rsidTr="008F0FC8">
        <w:tblPrEx>
          <w:tblLook w:val="0000" w:firstRow="0" w:lastRow="0" w:firstColumn="0" w:lastColumn="0" w:noHBand="0" w:noVBand="0"/>
        </w:tblPrEx>
        <w:trPr>
          <w:trHeight w:val="149"/>
        </w:trPr>
        <w:tc>
          <w:tcPr>
            <w:tcW w:w="3432" w:type="dxa"/>
            <w:gridSpan w:val="2"/>
            <w:tcBorders>
              <w:top w:val="nil"/>
              <w:left w:val="nil"/>
              <w:bottom w:val="nil"/>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276" w:type="dxa"/>
            <w:tcBorders>
              <w:top w:val="nil"/>
              <w:left w:val="nil"/>
              <w:bottom w:val="nil"/>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851" w:type="dxa"/>
            <w:tcBorders>
              <w:top w:val="nil"/>
              <w:left w:val="nil"/>
              <w:bottom w:val="nil"/>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275" w:type="dxa"/>
            <w:gridSpan w:val="2"/>
            <w:tcBorders>
              <w:top w:val="nil"/>
              <w:left w:val="nil"/>
              <w:bottom w:val="nil"/>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851" w:type="dxa"/>
            <w:gridSpan w:val="2"/>
            <w:tcBorders>
              <w:top w:val="nil"/>
              <w:left w:val="nil"/>
              <w:bottom w:val="nil"/>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276" w:type="dxa"/>
            <w:gridSpan w:val="2"/>
            <w:tcBorders>
              <w:top w:val="nil"/>
              <w:left w:val="nil"/>
              <w:bottom w:val="nil"/>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955" w:type="dxa"/>
            <w:tcBorders>
              <w:top w:val="nil"/>
              <w:left w:val="nil"/>
              <w:bottom w:val="nil"/>
              <w:right w:val="nil"/>
            </w:tcBorders>
          </w:tcPr>
          <w:p w:rsidR="005A685E" w:rsidRPr="005A685E"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0"/>
                <w:szCs w:val="20"/>
                <w:lang w:val="uk-UA"/>
              </w:rPr>
            </w:pPr>
          </w:p>
        </w:tc>
      </w:tr>
      <w:tr w:rsidR="005A685E" w:rsidRPr="005A685E" w:rsidTr="008F0FC8">
        <w:tblPrEx>
          <w:tblLook w:val="0000" w:firstRow="0" w:lastRow="0" w:firstColumn="0" w:lastColumn="0" w:noHBand="0" w:noVBand="0"/>
        </w:tblPrEx>
        <w:trPr>
          <w:trHeight w:val="216"/>
        </w:trPr>
        <w:tc>
          <w:tcPr>
            <w:tcW w:w="3432" w:type="dxa"/>
            <w:gridSpan w:val="2"/>
            <w:tcBorders>
              <w:top w:val="single" w:sz="12" w:space="0" w:color="auto"/>
              <w:left w:val="single" w:sz="12" w:space="0" w:color="auto"/>
              <w:bottom w:val="nil"/>
              <w:right w:val="nil"/>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Показники</w:t>
            </w:r>
          </w:p>
        </w:tc>
        <w:tc>
          <w:tcPr>
            <w:tcW w:w="1276" w:type="dxa"/>
            <w:tcBorders>
              <w:top w:val="single" w:sz="12" w:space="0" w:color="auto"/>
              <w:left w:val="single" w:sz="12" w:space="0" w:color="auto"/>
              <w:bottom w:val="single" w:sz="12" w:space="0" w:color="auto"/>
              <w:right w:val="nil"/>
            </w:tcBorders>
            <w:shd w:val="solid" w:color="FFFF00"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2020 рік</w:t>
            </w:r>
          </w:p>
        </w:tc>
        <w:tc>
          <w:tcPr>
            <w:tcW w:w="851" w:type="dxa"/>
            <w:tcBorders>
              <w:top w:val="single" w:sz="12" w:space="0" w:color="auto"/>
              <w:left w:val="nil"/>
              <w:bottom w:val="single" w:sz="12" w:space="0" w:color="auto"/>
              <w:right w:val="single" w:sz="6" w:space="0" w:color="auto"/>
            </w:tcBorders>
            <w:shd w:val="solid" w:color="FFFF00"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c>
          <w:tcPr>
            <w:tcW w:w="1275" w:type="dxa"/>
            <w:gridSpan w:val="2"/>
            <w:tcBorders>
              <w:top w:val="single" w:sz="12" w:space="0" w:color="auto"/>
              <w:left w:val="single" w:sz="6" w:space="0" w:color="auto"/>
              <w:bottom w:val="single" w:sz="12" w:space="0" w:color="auto"/>
              <w:right w:val="nil"/>
            </w:tcBorders>
            <w:shd w:val="solid" w:color="FFFF00"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2021 рік</w:t>
            </w:r>
          </w:p>
        </w:tc>
        <w:tc>
          <w:tcPr>
            <w:tcW w:w="851" w:type="dxa"/>
            <w:gridSpan w:val="2"/>
            <w:tcBorders>
              <w:top w:val="single" w:sz="12" w:space="0" w:color="auto"/>
              <w:left w:val="nil"/>
              <w:bottom w:val="single" w:sz="12" w:space="0" w:color="auto"/>
              <w:right w:val="single" w:sz="6" w:space="0" w:color="auto"/>
            </w:tcBorders>
            <w:shd w:val="solid" w:color="FFFF00"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c>
          <w:tcPr>
            <w:tcW w:w="1276" w:type="dxa"/>
            <w:gridSpan w:val="2"/>
            <w:tcBorders>
              <w:top w:val="single" w:sz="12" w:space="0" w:color="auto"/>
              <w:left w:val="single" w:sz="6" w:space="0" w:color="auto"/>
              <w:bottom w:val="single" w:sz="12" w:space="0" w:color="auto"/>
              <w:right w:val="nil"/>
            </w:tcBorders>
            <w:shd w:val="solid" w:color="FFFF00"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2022 рік</w:t>
            </w:r>
          </w:p>
        </w:tc>
        <w:tc>
          <w:tcPr>
            <w:tcW w:w="955" w:type="dxa"/>
            <w:tcBorders>
              <w:top w:val="single" w:sz="12" w:space="0" w:color="auto"/>
              <w:left w:val="nil"/>
              <w:bottom w:val="single" w:sz="12" w:space="0" w:color="auto"/>
              <w:right w:val="single" w:sz="12" w:space="0" w:color="auto"/>
            </w:tcBorders>
            <w:shd w:val="solid" w:color="FFFF00"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r>
      <w:tr w:rsidR="005A685E" w:rsidRPr="005A685E" w:rsidTr="008F0FC8">
        <w:tblPrEx>
          <w:tblLook w:val="0000" w:firstRow="0" w:lastRow="0" w:firstColumn="0" w:lastColumn="0" w:noHBand="0" w:noVBand="0"/>
        </w:tblPrEx>
        <w:trPr>
          <w:trHeight w:val="274"/>
        </w:trPr>
        <w:tc>
          <w:tcPr>
            <w:tcW w:w="3432" w:type="dxa"/>
            <w:gridSpan w:val="2"/>
            <w:tcBorders>
              <w:top w:val="nil"/>
              <w:left w:val="single" w:sz="12"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c>
          <w:tcPr>
            <w:tcW w:w="1276" w:type="dxa"/>
            <w:tcBorders>
              <w:top w:val="nil"/>
              <w:left w:val="nil"/>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roofErr w:type="spellStart"/>
            <w:r w:rsidRPr="006508AC">
              <w:rPr>
                <w:rFonts w:ascii="Times New Roman" w:hAnsi="Times New Roman" w:cs="Times New Roman"/>
                <w:color w:val="000000"/>
                <w:sz w:val="24"/>
                <w:szCs w:val="24"/>
                <w:lang w:val="uk-UA"/>
              </w:rPr>
              <w:t>тис.грн</w:t>
            </w:r>
            <w:proofErr w:type="spellEnd"/>
            <w:r w:rsidRPr="006508AC">
              <w:rPr>
                <w:rFonts w:ascii="Times New Roman" w:hAnsi="Times New Roman" w:cs="Times New Roman"/>
                <w:color w:val="000000"/>
                <w:sz w:val="24"/>
                <w:szCs w:val="24"/>
                <w:lang w:val="uk-UA"/>
              </w:rPr>
              <w:t>.</w:t>
            </w:r>
          </w:p>
        </w:tc>
        <w:tc>
          <w:tcPr>
            <w:tcW w:w="851" w:type="dxa"/>
            <w:tcBorders>
              <w:top w:val="nil"/>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w:t>
            </w:r>
          </w:p>
        </w:tc>
        <w:tc>
          <w:tcPr>
            <w:tcW w:w="1275" w:type="dxa"/>
            <w:gridSpan w:val="2"/>
            <w:tcBorders>
              <w:top w:val="nil"/>
              <w:left w:val="nil"/>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roofErr w:type="spellStart"/>
            <w:r w:rsidRPr="006508AC">
              <w:rPr>
                <w:rFonts w:ascii="Times New Roman" w:hAnsi="Times New Roman" w:cs="Times New Roman"/>
                <w:color w:val="000000"/>
                <w:sz w:val="24"/>
                <w:szCs w:val="24"/>
                <w:lang w:val="uk-UA"/>
              </w:rPr>
              <w:t>тис.грн</w:t>
            </w:r>
            <w:proofErr w:type="spellEnd"/>
            <w:r w:rsidRPr="006508AC">
              <w:rPr>
                <w:rFonts w:ascii="Times New Roman" w:hAnsi="Times New Roman" w:cs="Times New Roman"/>
                <w:color w:val="000000"/>
                <w:sz w:val="24"/>
                <w:szCs w:val="24"/>
                <w:lang w:val="uk-UA"/>
              </w:rPr>
              <w:t>.</w:t>
            </w:r>
          </w:p>
        </w:tc>
        <w:tc>
          <w:tcPr>
            <w:tcW w:w="851" w:type="dxa"/>
            <w:gridSpan w:val="2"/>
            <w:tcBorders>
              <w:top w:val="nil"/>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w:t>
            </w:r>
          </w:p>
        </w:tc>
        <w:tc>
          <w:tcPr>
            <w:tcW w:w="1276" w:type="dxa"/>
            <w:gridSpan w:val="2"/>
            <w:tcBorders>
              <w:top w:val="nil"/>
              <w:left w:val="nil"/>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roofErr w:type="spellStart"/>
            <w:r w:rsidRPr="006508AC">
              <w:rPr>
                <w:rFonts w:ascii="Times New Roman" w:hAnsi="Times New Roman" w:cs="Times New Roman"/>
                <w:color w:val="000000"/>
                <w:sz w:val="24"/>
                <w:szCs w:val="24"/>
                <w:lang w:val="uk-UA"/>
              </w:rPr>
              <w:t>тис.грн</w:t>
            </w:r>
            <w:proofErr w:type="spellEnd"/>
            <w:r w:rsidRPr="006508AC">
              <w:rPr>
                <w:rFonts w:ascii="Times New Roman" w:hAnsi="Times New Roman" w:cs="Times New Roman"/>
                <w:color w:val="000000"/>
                <w:sz w:val="24"/>
                <w:szCs w:val="24"/>
                <w:lang w:val="uk-UA"/>
              </w:rPr>
              <w:t>.</w:t>
            </w:r>
          </w:p>
        </w:tc>
        <w:tc>
          <w:tcPr>
            <w:tcW w:w="955" w:type="dxa"/>
            <w:tcBorders>
              <w:top w:val="nil"/>
              <w:left w:val="single" w:sz="6" w:space="0" w:color="auto"/>
              <w:bottom w:val="single" w:sz="6" w:space="0" w:color="auto"/>
              <w:right w:val="single" w:sz="12"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w:t>
            </w:r>
          </w:p>
        </w:tc>
      </w:tr>
      <w:tr w:rsidR="005A685E" w:rsidRPr="005A685E" w:rsidTr="008F0FC8">
        <w:tblPrEx>
          <w:tblLook w:val="0000" w:firstRow="0" w:lastRow="0" w:firstColumn="0" w:lastColumn="0" w:noHBand="0" w:noVBand="0"/>
        </w:tblPrEx>
        <w:trPr>
          <w:trHeight w:val="336"/>
        </w:trPr>
        <w:tc>
          <w:tcPr>
            <w:tcW w:w="3432" w:type="dxa"/>
            <w:gridSpan w:val="2"/>
            <w:tcBorders>
              <w:top w:val="single" w:sz="6" w:space="0" w:color="auto"/>
              <w:left w:val="single" w:sz="12" w:space="0" w:color="auto"/>
              <w:bottom w:val="single" w:sz="6" w:space="0" w:color="auto"/>
              <w:right w:val="single" w:sz="6" w:space="0" w:color="auto"/>
            </w:tcBorders>
            <w:shd w:val="solid" w:color="FFFF00" w:fill="auto"/>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Профінансовані  видатки в тому числі:</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170245,17</w:t>
            </w:r>
          </w:p>
        </w:tc>
        <w:tc>
          <w:tcPr>
            <w:tcW w:w="851" w:type="dxa"/>
            <w:tcBorders>
              <w:top w:val="single" w:sz="6" w:space="0" w:color="auto"/>
              <w:left w:val="single" w:sz="6" w:space="0" w:color="auto"/>
              <w:bottom w:val="single" w:sz="6" w:space="0" w:color="auto"/>
              <w:right w:val="single" w:sz="6" w:space="0" w:color="auto"/>
            </w:tcBorders>
            <w:shd w:val="solid" w:color="FFFF00"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100,0</w:t>
            </w:r>
          </w:p>
        </w:tc>
        <w:tc>
          <w:tcPr>
            <w:tcW w:w="1275" w:type="dxa"/>
            <w:gridSpan w:val="2"/>
            <w:tcBorders>
              <w:top w:val="single" w:sz="6" w:space="0" w:color="auto"/>
              <w:left w:val="single" w:sz="6" w:space="0" w:color="auto"/>
              <w:bottom w:val="single" w:sz="6" w:space="0" w:color="auto"/>
              <w:right w:val="single" w:sz="6" w:space="0" w:color="auto"/>
            </w:tcBorders>
            <w:shd w:val="solid" w:color="FFFF00" w:fill="auto"/>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216707,30</w:t>
            </w:r>
          </w:p>
        </w:tc>
        <w:tc>
          <w:tcPr>
            <w:tcW w:w="851" w:type="dxa"/>
            <w:gridSpan w:val="2"/>
            <w:tcBorders>
              <w:top w:val="single" w:sz="6" w:space="0" w:color="auto"/>
              <w:left w:val="single" w:sz="6" w:space="0" w:color="auto"/>
              <w:bottom w:val="single" w:sz="6" w:space="0" w:color="auto"/>
              <w:right w:val="single" w:sz="6" w:space="0" w:color="auto"/>
            </w:tcBorders>
            <w:shd w:val="solid" w:color="FFFF00"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100,0</w:t>
            </w:r>
          </w:p>
        </w:tc>
        <w:tc>
          <w:tcPr>
            <w:tcW w:w="1276" w:type="dxa"/>
            <w:gridSpan w:val="2"/>
            <w:tcBorders>
              <w:top w:val="single" w:sz="6" w:space="0" w:color="auto"/>
              <w:left w:val="single" w:sz="6" w:space="0" w:color="auto"/>
              <w:bottom w:val="single" w:sz="6" w:space="0" w:color="auto"/>
              <w:right w:val="single" w:sz="6" w:space="0" w:color="auto"/>
            </w:tcBorders>
            <w:shd w:val="solid" w:color="FFFF00" w:fill="auto"/>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228696,79</w:t>
            </w:r>
          </w:p>
        </w:tc>
        <w:tc>
          <w:tcPr>
            <w:tcW w:w="955" w:type="dxa"/>
            <w:tcBorders>
              <w:top w:val="single" w:sz="6" w:space="0" w:color="auto"/>
              <w:left w:val="single" w:sz="6" w:space="0" w:color="auto"/>
              <w:bottom w:val="single" w:sz="6" w:space="0" w:color="auto"/>
              <w:right w:val="single" w:sz="12" w:space="0" w:color="auto"/>
            </w:tcBorders>
            <w:shd w:val="solid" w:color="FFFF00"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100,0</w:t>
            </w:r>
          </w:p>
        </w:tc>
      </w:tr>
      <w:tr w:rsidR="005A685E" w:rsidRPr="005A685E" w:rsidTr="008F0FC8">
        <w:tblPrEx>
          <w:tblLook w:val="0000" w:firstRow="0" w:lastRow="0" w:firstColumn="0" w:lastColumn="0" w:noHBand="0" w:noVBand="0"/>
        </w:tblPrEx>
        <w:trPr>
          <w:trHeight w:val="734"/>
        </w:trPr>
        <w:tc>
          <w:tcPr>
            <w:tcW w:w="3432" w:type="dxa"/>
            <w:gridSpan w:val="2"/>
            <w:tcBorders>
              <w:top w:val="single" w:sz="6" w:space="0" w:color="auto"/>
              <w:left w:val="single" w:sz="12" w:space="0" w:color="auto"/>
              <w:bottom w:val="single" w:sz="6" w:space="0" w:color="auto"/>
              <w:right w:val="nil"/>
            </w:tcBorders>
            <w:shd w:val="solid" w:color="CCFFCC" w:fill="auto"/>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Фінансування поточних видатків  загального фонду бюджету по галузі освіти, а саме:</w:t>
            </w:r>
          </w:p>
        </w:tc>
        <w:tc>
          <w:tcPr>
            <w:tcW w:w="1276" w:type="dxa"/>
            <w:tcBorders>
              <w:top w:val="single" w:sz="6" w:space="0" w:color="auto"/>
              <w:left w:val="single" w:sz="6" w:space="0" w:color="auto"/>
              <w:bottom w:val="single" w:sz="6" w:space="0" w:color="auto"/>
              <w:right w:val="single" w:sz="6" w:space="0" w:color="auto"/>
            </w:tcBorders>
            <w:shd w:val="solid" w:color="CCFFCC" w:fill="auto"/>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169030,35</w:t>
            </w:r>
          </w:p>
        </w:tc>
        <w:tc>
          <w:tcPr>
            <w:tcW w:w="851" w:type="dxa"/>
            <w:tcBorders>
              <w:top w:val="single" w:sz="6" w:space="0" w:color="auto"/>
              <w:left w:val="single" w:sz="6" w:space="0" w:color="auto"/>
              <w:bottom w:val="single" w:sz="6" w:space="0" w:color="auto"/>
              <w:right w:val="single" w:sz="6" w:space="0" w:color="auto"/>
            </w:tcBorders>
            <w:shd w:val="solid" w:color="CCFFCC"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c>
          <w:tcPr>
            <w:tcW w:w="1275" w:type="dxa"/>
            <w:gridSpan w:val="2"/>
            <w:tcBorders>
              <w:top w:val="single" w:sz="6" w:space="0" w:color="auto"/>
              <w:left w:val="single" w:sz="6" w:space="0" w:color="auto"/>
              <w:bottom w:val="single" w:sz="6" w:space="0" w:color="auto"/>
              <w:right w:val="single" w:sz="6" w:space="0" w:color="auto"/>
            </w:tcBorders>
            <w:shd w:val="solid" w:color="CCFFCC" w:fill="auto"/>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214301,00</w:t>
            </w:r>
          </w:p>
        </w:tc>
        <w:tc>
          <w:tcPr>
            <w:tcW w:w="851" w:type="dxa"/>
            <w:gridSpan w:val="2"/>
            <w:tcBorders>
              <w:top w:val="single" w:sz="6" w:space="0" w:color="auto"/>
              <w:left w:val="single" w:sz="6" w:space="0" w:color="auto"/>
              <w:bottom w:val="single" w:sz="6" w:space="0" w:color="auto"/>
              <w:right w:val="single" w:sz="6" w:space="0" w:color="auto"/>
            </w:tcBorders>
            <w:shd w:val="solid" w:color="CCFFCC"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c>
          <w:tcPr>
            <w:tcW w:w="1276" w:type="dxa"/>
            <w:gridSpan w:val="2"/>
            <w:tcBorders>
              <w:top w:val="single" w:sz="6" w:space="0" w:color="auto"/>
              <w:left w:val="single" w:sz="6" w:space="0" w:color="auto"/>
              <w:bottom w:val="single" w:sz="6" w:space="0" w:color="auto"/>
              <w:right w:val="single" w:sz="6" w:space="0" w:color="auto"/>
            </w:tcBorders>
            <w:shd w:val="solid" w:color="CCFFCC" w:fill="auto"/>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227275,27</w:t>
            </w:r>
          </w:p>
        </w:tc>
        <w:tc>
          <w:tcPr>
            <w:tcW w:w="955" w:type="dxa"/>
            <w:tcBorders>
              <w:top w:val="single" w:sz="6" w:space="0" w:color="auto"/>
              <w:left w:val="single" w:sz="6" w:space="0" w:color="auto"/>
              <w:bottom w:val="single" w:sz="6" w:space="0" w:color="auto"/>
              <w:right w:val="single" w:sz="12" w:space="0" w:color="auto"/>
            </w:tcBorders>
            <w:shd w:val="solid" w:color="CCFFCC"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r>
      <w:tr w:rsidR="005A685E" w:rsidRPr="005A685E" w:rsidTr="008F0FC8">
        <w:tblPrEx>
          <w:tblLook w:val="0000" w:firstRow="0" w:lastRow="0" w:firstColumn="0" w:lastColumn="0" w:noHBand="0" w:noVBand="0"/>
        </w:tblPrEx>
        <w:trPr>
          <w:trHeight w:val="403"/>
        </w:trPr>
        <w:tc>
          <w:tcPr>
            <w:tcW w:w="3432" w:type="dxa"/>
            <w:gridSpan w:val="2"/>
            <w:tcBorders>
              <w:top w:val="single" w:sz="6" w:space="0" w:color="auto"/>
              <w:left w:val="single" w:sz="12"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 Оплата праці та нарахування заробітну плату</w:t>
            </w:r>
          </w:p>
        </w:tc>
        <w:tc>
          <w:tcPr>
            <w:tcW w:w="1276"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148695,61</w:t>
            </w:r>
          </w:p>
        </w:tc>
        <w:tc>
          <w:tcPr>
            <w:tcW w:w="851"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87,3</w:t>
            </w:r>
          </w:p>
        </w:tc>
        <w:tc>
          <w:tcPr>
            <w:tcW w:w="1275"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190785,14</w:t>
            </w:r>
          </w:p>
        </w:tc>
        <w:tc>
          <w:tcPr>
            <w:tcW w:w="851"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88,0</w:t>
            </w:r>
          </w:p>
        </w:tc>
        <w:tc>
          <w:tcPr>
            <w:tcW w:w="1276"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210719,53</w:t>
            </w:r>
          </w:p>
        </w:tc>
        <w:tc>
          <w:tcPr>
            <w:tcW w:w="955" w:type="dxa"/>
            <w:tcBorders>
              <w:top w:val="single" w:sz="6" w:space="0" w:color="auto"/>
              <w:left w:val="single" w:sz="6" w:space="0" w:color="auto"/>
              <w:bottom w:val="single" w:sz="6" w:space="0" w:color="auto"/>
              <w:right w:val="single" w:sz="12"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92,1</w:t>
            </w:r>
          </w:p>
        </w:tc>
      </w:tr>
      <w:tr w:rsidR="005A685E" w:rsidRPr="005A685E" w:rsidTr="008F0FC8">
        <w:tblPrEx>
          <w:tblLook w:val="0000" w:firstRow="0" w:lastRow="0" w:firstColumn="0" w:lastColumn="0" w:noHBand="0" w:noVBand="0"/>
        </w:tblPrEx>
        <w:trPr>
          <w:trHeight w:val="773"/>
        </w:trPr>
        <w:tc>
          <w:tcPr>
            <w:tcW w:w="3432" w:type="dxa"/>
            <w:gridSpan w:val="2"/>
            <w:tcBorders>
              <w:top w:val="single" w:sz="6" w:space="0" w:color="auto"/>
              <w:left w:val="single" w:sz="12"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 xml:space="preserve">2. Поточні видатки на покращення матеріально-технічної бази, придбання матеріалів, обладнання, інвентарю.  </w:t>
            </w:r>
          </w:p>
        </w:tc>
        <w:tc>
          <w:tcPr>
            <w:tcW w:w="1276"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7782,35</w:t>
            </w:r>
          </w:p>
        </w:tc>
        <w:tc>
          <w:tcPr>
            <w:tcW w:w="851"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4,6</w:t>
            </w:r>
          </w:p>
        </w:tc>
        <w:tc>
          <w:tcPr>
            <w:tcW w:w="1275"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7161,73</w:t>
            </w:r>
          </w:p>
        </w:tc>
        <w:tc>
          <w:tcPr>
            <w:tcW w:w="851"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3,3</w:t>
            </w:r>
          </w:p>
        </w:tc>
        <w:tc>
          <w:tcPr>
            <w:tcW w:w="1276"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4519,12</w:t>
            </w:r>
          </w:p>
        </w:tc>
        <w:tc>
          <w:tcPr>
            <w:tcW w:w="955" w:type="dxa"/>
            <w:tcBorders>
              <w:top w:val="single" w:sz="6" w:space="0" w:color="auto"/>
              <w:left w:val="single" w:sz="6" w:space="0" w:color="auto"/>
              <w:bottom w:val="single" w:sz="6" w:space="0" w:color="auto"/>
              <w:right w:val="single" w:sz="12"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2,0</w:t>
            </w:r>
          </w:p>
        </w:tc>
      </w:tr>
      <w:tr w:rsidR="005A685E" w:rsidRPr="005A685E" w:rsidTr="008F0FC8">
        <w:tblPrEx>
          <w:tblLook w:val="0000" w:firstRow="0" w:lastRow="0" w:firstColumn="0" w:lastColumn="0" w:noHBand="0" w:noVBand="0"/>
        </w:tblPrEx>
        <w:trPr>
          <w:trHeight w:val="571"/>
        </w:trPr>
        <w:tc>
          <w:tcPr>
            <w:tcW w:w="3432" w:type="dxa"/>
            <w:gridSpan w:val="2"/>
            <w:tcBorders>
              <w:top w:val="single" w:sz="6" w:space="0" w:color="auto"/>
              <w:left w:val="single" w:sz="12"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3. Придбання продуктів харчування для забезпечення харчування у закладах освіти</w:t>
            </w:r>
          </w:p>
        </w:tc>
        <w:tc>
          <w:tcPr>
            <w:tcW w:w="1276"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4289,03</w:t>
            </w:r>
          </w:p>
        </w:tc>
        <w:tc>
          <w:tcPr>
            <w:tcW w:w="851"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2,5</w:t>
            </w:r>
          </w:p>
        </w:tc>
        <w:tc>
          <w:tcPr>
            <w:tcW w:w="1275"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6377,16</w:t>
            </w:r>
          </w:p>
        </w:tc>
        <w:tc>
          <w:tcPr>
            <w:tcW w:w="851"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2,9</w:t>
            </w:r>
          </w:p>
        </w:tc>
        <w:tc>
          <w:tcPr>
            <w:tcW w:w="1276"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2764,25</w:t>
            </w:r>
          </w:p>
        </w:tc>
        <w:tc>
          <w:tcPr>
            <w:tcW w:w="955" w:type="dxa"/>
            <w:tcBorders>
              <w:top w:val="single" w:sz="6" w:space="0" w:color="auto"/>
              <w:left w:val="single" w:sz="6" w:space="0" w:color="auto"/>
              <w:bottom w:val="single" w:sz="6" w:space="0" w:color="auto"/>
              <w:right w:val="single" w:sz="12"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1,2</w:t>
            </w:r>
          </w:p>
        </w:tc>
      </w:tr>
      <w:tr w:rsidR="005A685E" w:rsidRPr="005A685E" w:rsidTr="008F0FC8">
        <w:tblPrEx>
          <w:tblLook w:val="0000" w:firstRow="0" w:lastRow="0" w:firstColumn="0" w:lastColumn="0" w:noHBand="0" w:noVBand="0"/>
        </w:tblPrEx>
        <w:trPr>
          <w:trHeight w:val="437"/>
        </w:trPr>
        <w:tc>
          <w:tcPr>
            <w:tcW w:w="3432" w:type="dxa"/>
            <w:gridSpan w:val="2"/>
            <w:tcBorders>
              <w:top w:val="single" w:sz="6" w:space="0" w:color="auto"/>
              <w:left w:val="single" w:sz="12"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4.Оплата поточних послуг на потреби закладу</w:t>
            </w:r>
          </w:p>
        </w:tc>
        <w:tc>
          <w:tcPr>
            <w:tcW w:w="1276"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2966,29</w:t>
            </w:r>
          </w:p>
        </w:tc>
        <w:tc>
          <w:tcPr>
            <w:tcW w:w="851"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1,7</w:t>
            </w:r>
          </w:p>
        </w:tc>
        <w:tc>
          <w:tcPr>
            <w:tcW w:w="1275"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2100,76</w:t>
            </w:r>
          </w:p>
        </w:tc>
        <w:tc>
          <w:tcPr>
            <w:tcW w:w="851"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1,0</w:t>
            </w:r>
          </w:p>
        </w:tc>
        <w:tc>
          <w:tcPr>
            <w:tcW w:w="1276"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2379,00</w:t>
            </w:r>
          </w:p>
        </w:tc>
        <w:tc>
          <w:tcPr>
            <w:tcW w:w="955" w:type="dxa"/>
            <w:tcBorders>
              <w:top w:val="single" w:sz="6" w:space="0" w:color="auto"/>
              <w:left w:val="single" w:sz="6" w:space="0" w:color="auto"/>
              <w:bottom w:val="single" w:sz="6" w:space="0" w:color="auto"/>
              <w:right w:val="single" w:sz="12"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1,0</w:t>
            </w:r>
          </w:p>
        </w:tc>
      </w:tr>
      <w:tr w:rsidR="005A685E" w:rsidRPr="005A685E" w:rsidTr="008F0FC8">
        <w:tblPrEx>
          <w:tblLook w:val="0000" w:firstRow="0" w:lastRow="0" w:firstColumn="0" w:lastColumn="0" w:noHBand="0" w:noVBand="0"/>
        </w:tblPrEx>
        <w:trPr>
          <w:trHeight w:val="350"/>
        </w:trPr>
        <w:tc>
          <w:tcPr>
            <w:tcW w:w="3432" w:type="dxa"/>
            <w:gridSpan w:val="2"/>
            <w:tcBorders>
              <w:top w:val="single" w:sz="6" w:space="0" w:color="auto"/>
              <w:left w:val="single" w:sz="12"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5.Оплата комунальних послуг та енергоносіїв</w:t>
            </w:r>
          </w:p>
        </w:tc>
        <w:tc>
          <w:tcPr>
            <w:tcW w:w="1276"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4269,32</w:t>
            </w:r>
          </w:p>
        </w:tc>
        <w:tc>
          <w:tcPr>
            <w:tcW w:w="851"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2,5</w:t>
            </w:r>
          </w:p>
        </w:tc>
        <w:tc>
          <w:tcPr>
            <w:tcW w:w="1275"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6566,14</w:t>
            </w:r>
          </w:p>
        </w:tc>
        <w:tc>
          <w:tcPr>
            <w:tcW w:w="851"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3,0</w:t>
            </w:r>
          </w:p>
        </w:tc>
        <w:tc>
          <w:tcPr>
            <w:tcW w:w="1276"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6016,70</w:t>
            </w:r>
          </w:p>
        </w:tc>
        <w:tc>
          <w:tcPr>
            <w:tcW w:w="955" w:type="dxa"/>
            <w:tcBorders>
              <w:top w:val="single" w:sz="6" w:space="0" w:color="auto"/>
              <w:left w:val="single" w:sz="6" w:space="0" w:color="auto"/>
              <w:bottom w:val="single" w:sz="6" w:space="0" w:color="auto"/>
              <w:right w:val="single" w:sz="12"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2,6</w:t>
            </w:r>
          </w:p>
        </w:tc>
      </w:tr>
      <w:tr w:rsidR="005A685E" w:rsidRPr="005A685E" w:rsidTr="008F0FC8">
        <w:tblPrEx>
          <w:tblLook w:val="0000" w:firstRow="0" w:lastRow="0" w:firstColumn="0" w:lastColumn="0" w:noHBand="0" w:noVBand="0"/>
        </w:tblPrEx>
        <w:trPr>
          <w:trHeight w:val="1243"/>
        </w:trPr>
        <w:tc>
          <w:tcPr>
            <w:tcW w:w="3432" w:type="dxa"/>
            <w:gridSpan w:val="2"/>
            <w:tcBorders>
              <w:top w:val="single" w:sz="6" w:space="0" w:color="auto"/>
              <w:left w:val="single" w:sz="12"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 xml:space="preserve">6. Інші поточні видатки на потреби закладів ( оплата </w:t>
            </w:r>
            <w:proofErr w:type="spellStart"/>
            <w:r w:rsidRPr="006508AC">
              <w:rPr>
                <w:rFonts w:ascii="Times New Roman" w:hAnsi="Times New Roman" w:cs="Times New Roman"/>
                <w:color w:val="000000"/>
                <w:sz w:val="24"/>
                <w:szCs w:val="24"/>
                <w:lang w:val="uk-UA"/>
              </w:rPr>
              <w:t>відряджень</w:t>
            </w:r>
            <w:proofErr w:type="spellEnd"/>
            <w:r w:rsidRPr="006508AC">
              <w:rPr>
                <w:rFonts w:ascii="Times New Roman" w:hAnsi="Times New Roman" w:cs="Times New Roman"/>
                <w:color w:val="000000"/>
                <w:sz w:val="24"/>
                <w:szCs w:val="24"/>
                <w:lang w:val="uk-UA"/>
              </w:rPr>
              <w:t xml:space="preserve">,  придбання медикаментів, підвищення кваліфікації працівників, адміністративні збори, видатки на </w:t>
            </w:r>
            <w:proofErr w:type="spellStart"/>
            <w:r w:rsidRPr="006508AC">
              <w:rPr>
                <w:rFonts w:ascii="Times New Roman" w:hAnsi="Times New Roman" w:cs="Times New Roman"/>
                <w:color w:val="000000"/>
                <w:sz w:val="24"/>
                <w:szCs w:val="24"/>
                <w:lang w:val="uk-UA"/>
              </w:rPr>
              <w:t>розвиткок</w:t>
            </w:r>
            <w:proofErr w:type="spellEnd"/>
            <w:r w:rsidRPr="006508AC">
              <w:rPr>
                <w:rFonts w:ascii="Times New Roman" w:hAnsi="Times New Roman" w:cs="Times New Roman"/>
                <w:color w:val="000000"/>
                <w:sz w:val="24"/>
                <w:szCs w:val="24"/>
                <w:lang w:val="uk-UA"/>
              </w:rPr>
              <w:t xml:space="preserve"> членів ПК, одноразова допомога дітям сиротам)</w:t>
            </w:r>
          </w:p>
        </w:tc>
        <w:tc>
          <w:tcPr>
            <w:tcW w:w="1276"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1027,75</w:t>
            </w:r>
          </w:p>
        </w:tc>
        <w:tc>
          <w:tcPr>
            <w:tcW w:w="851" w:type="dxa"/>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0,6</w:t>
            </w:r>
          </w:p>
        </w:tc>
        <w:tc>
          <w:tcPr>
            <w:tcW w:w="1275"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1310,07</w:t>
            </w:r>
          </w:p>
        </w:tc>
        <w:tc>
          <w:tcPr>
            <w:tcW w:w="851"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0,6</w:t>
            </w:r>
          </w:p>
        </w:tc>
        <w:tc>
          <w:tcPr>
            <w:tcW w:w="1276" w:type="dxa"/>
            <w:gridSpan w:val="2"/>
            <w:tcBorders>
              <w:top w:val="single" w:sz="6" w:space="0" w:color="auto"/>
              <w:left w:val="single" w:sz="6" w:space="0" w:color="auto"/>
              <w:bottom w:val="single" w:sz="6"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876,67</w:t>
            </w:r>
          </w:p>
        </w:tc>
        <w:tc>
          <w:tcPr>
            <w:tcW w:w="955" w:type="dxa"/>
            <w:tcBorders>
              <w:top w:val="single" w:sz="6" w:space="0" w:color="auto"/>
              <w:left w:val="single" w:sz="6" w:space="0" w:color="auto"/>
              <w:bottom w:val="single" w:sz="6" w:space="0" w:color="auto"/>
              <w:right w:val="single" w:sz="12"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0,4</w:t>
            </w:r>
          </w:p>
        </w:tc>
      </w:tr>
      <w:tr w:rsidR="005A685E" w:rsidRPr="005A685E" w:rsidTr="008F0FC8">
        <w:tblPrEx>
          <w:tblLook w:val="0000" w:firstRow="0" w:lastRow="0" w:firstColumn="0" w:lastColumn="0" w:noHBand="0" w:noVBand="0"/>
        </w:tblPrEx>
        <w:trPr>
          <w:trHeight w:val="662"/>
        </w:trPr>
        <w:tc>
          <w:tcPr>
            <w:tcW w:w="3432" w:type="dxa"/>
            <w:gridSpan w:val="2"/>
            <w:tcBorders>
              <w:top w:val="single" w:sz="6" w:space="0" w:color="auto"/>
              <w:left w:val="single" w:sz="12" w:space="0" w:color="auto"/>
              <w:bottom w:val="single" w:sz="6" w:space="0" w:color="auto"/>
              <w:right w:val="single" w:sz="6" w:space="0" w:color="auto"/>
            </w:tcBorders>
            <w:shd w:val="solid" w:color="CCFFFF" w:fill="auto"/>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 xml:space="preserve">Фінансування капітальних видатків  спеціального фонду бюджету по галузі освіти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1214,83</w:t>
            </w:r>
          </w:p>
        </w:tc>
        <w:tc>
          <w:tcPr>
            <w:tcW w:w="851" w:type="dxa"/>
            <w:tcBorders>
              <w:top w:val="single" w:sz="6" w:space="0" w:color="auto"/>
              <w:left w:val="single" w:sz="6" w:space="0" w:color="auto"/>
              <w:bottom w:val="single" w:sz="6" w:space="0" w:color="auto"/>
              <w:right w:val="single" w:sz="6" w:space="0" w:color="auto"/>
            </w:tcBorders>
            <w:shd w:val="solid" w:color="CCFFFF"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c>
          <w:tcPr>
            <w:tcW w:w="1275" w:type="dxa"/>
            <w:gridSpan w:val="2"/>
            <w:tcBorders>
              <w:top w:val="single" w:sz="6" w:space="0" w:color="auto"/>
              <w:left w:val="single" w:sz="6" w:space="0" w:color="auto"/>
              <w:bottom w:val="single" w:sz="6" w:space="0" w:color="auto"/>
              <w:right w:val="single" w:sz="6" w:space="0" w:color="auto"/>
            </w:tcBorders>
            <w:shd w:val="solid" w:color="CCFFFF" w:fill="auto"/>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2406,30</w:t>
            </w:r>
          </w:p>
        </w:tc>
        <w:tc>
          <w:tcPr>
            <w:tcW w:w="851" w:type="dxa"/>
            <w:gridSpan w:val="2"/>
            <w:tcBorders>
              <w:top w:val="single" w:sz="6" w:space="0" w:color="auto"/>
              <w:left w:val="single" w:sz="6" w:space="0" w:color="auto"/>
              <w:bottom w:val="single" w:sz="6" w:space="0" w:color="auto"/>
              <w:right w:val="single" w:sz="6" w:space="0" w:color="auto"/>
            </w:tcBorders>
            <w:shd w:val="solid" w:color="CCFFFF"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c>
          <w:tcPr>
            <w:tcW w:w="1276" w:type="dxa"/>
            <w:gridSpan w:val="2"/>
            <w:tcBorders>
              <w:top w:val="single" w:sz="6" w:space="0" w:color="auto"/>
              <w:left w:val="single" w:sz="6" w:space="0" w:color="auto"/>
              <w:bottom w:val="single" w:sz="6" w:space="0" w:color="auto"/>
              <w:right w:val="single" w:sz="6" w:space="0" w:color="auto"/>
            </w:tcBorders>
            <w:shd w:val="solid" w:color="CCFFFF" w:fill="auto"/>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1421,52</w:t>
            </w:r>
          </w:p>
        </w:tc>
        <w:tc>
          <w:tcPr>
            <w:tcW w:w="955" w:type="dxa"/>
            <w:tcBorders>
              <w:top w:val="single" w:sz="6" w:space="0" w:color="auto"/>
              <w:left w:val="single" w:sz="6" w:space="0" w:color="auto"/>
              <w:bottom w:val="single" w:sz="6" w:space="0" w:color="auto"/>
              <w:right w:val="single" w:sz="12" w:space="0" w:color="auto"/>
            </w:tcBorders>
            <w:shd w:val="solid" w:color="CCFFFF" w:fill="auto"/>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tc>
      </w:tr>
      <w:tr w:rsidR="005A685E" w:rsidRPr="005A685E" w:rsidTr="008F0FC8">
        <w:tblPrEx>
          <w:tblLook w:val="0000" w:firstRow="0" w:lastRow="0" w:firstColumn="0" w:lastColumn="0" w:noHBand="0" w:noVBand="0"/>
        </w:tblPrEx>
        <w:trPr>
          <w:trHeight w:val="1243"/>
        </w:trPr>
        <w:tc>
          <w:tcPr>
            <w:tcW w:w="3432" w:type="dxa"/>
            <w:gridSpan w:val="2"/>
            <w:tcBorders>
              <w:top w:val="single" w:sz="6" w:space="0" w:color="auto"/>
              <w:left w:val="single" w:sz="12" w:space="0" w:color="auto"/>
              <w:bottom w:val="single" w:sz="12" w:space="0" w:color="auto"/>
              <w:right w:val="single" w:sz="6" w:space="0" w:color="auto"/>
            </w:tcBorders>
          </w:tcPr>
          <w:p w:rsidR="005A685E" w:rsidRPr="006508AC" w:rsidRDefault="005A685E" w:rsidP="00063144">
            <w:pPr>
              <w:suppressAutoHyphens/>
              <w:autoSpaceDE w:val="0"/>
              <w:autoSpaceDN w:val="0"/>
              <w:adjustRightInd w:val="0"/>
              <w:spacing w:after="0" w:line="240" w:lineRule="auto"/>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 xml:space="preserve">6. Капітальні видатки на покращення матеріального - технічної бази (придбання обладнання довгострокового </w:t>
            </w:r>
            <w:proofErr w:type="spellStart"/>
            <w:r w:rsidRPr="006508AC">
              <w:rPr>
                <w:rFonts w:ascii="Times New Roman" w:hAnsi="Times New Roman" w:cs="Times New Roman"/>
                <w:color w:val="000000"/>
                <w:sz w:val="24"/>
                <w:szCs w:val="24"/>
                <w:lang w:val="uk-UA"/>
              </w:rPr>
              <w:t>використанння</w:t>
            </w:r>
            <w:proofErr w:type="spellEnd"/>
            <w:r w:rsidRPr="006508AC">
              <w:rPr>
                <w:rFonts w:ascii="Times New Roman" w:hAnsi="Times New Roman" w:cs="Times New Roman"/>
                <w:color w:val="000000"/>
                <w:sz w:val="24"/>
                <w:szCs w:val="24"/>
                <w:lang w:val="uk-UA"/>
              </w:rPr>
              <w:t xml:space="preserve"> вартістю більше 10000,00 грн.)</w:t>
            </w:r>
          </w:p>
        </w:tc>
        <w:tc>
          <w:tcPr>
            <w:tcW w:w="1276" w:type="dxa"/>
            <w:tcBorders>
              <w:top w:val="single" w:sz="6" w:space="0" w:color="auto"/>
              <w:left w:val="single" w:sz="6" w:space="0" w:color="auto"/>
              <w:bottom w:val="single" w:sz="12"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1214,83</w:t>
            </w:r>
          </w:p>
        </w:tc>
        <w:tc>
          <w:tcPr>
            <w:tcW w:w="851" w:type="dxa"/>
            <w:tcBorders>
              <w:top w:val="single" w:sz="6" w:space="0" w:color="auto"/>
              <w:left w:val="single" w:sz="6" w:space="0" w:color="auto"/>
              <w:bottom w:val="single" w:sz="12"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0,7</w:t>
            </w:r>
          </w:p>
        </w:tc>
        <w:tc>
          <w:tcPr>
            <w:tcW w:w="1275" w:type="dxa"/>
            <w:gridSpan w:val="2"/>
            <w:tcBorders>
              <w:top w:val="single" w:sz="6" w:space="0" w:color="auto"/>
              <w:left w:val="single" w:sz="6" w:space="0" w:color="auto"/>
              <w:bottom w:val="single" w:sz="12"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2406,30</w:t>
            </w:r>
          </w:p>
        </w:tc>
        <w:tc>
          <w:tcPr>
            <w:tcW w:w="851" w:type="dxa"/>
            <w:gridSpan w:val="2"/>
            <w:tcBorders>
              <w:top w:val="single" w:sz="6" w:space="0" w:color="auto"/>
              <w:left w:val="single" w:sz="6" w:space="0" w:color="auto"/>
              <w:bottom w:val="single" w:sz="12"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1,1</w:t>
            </w:r>
          </w:p>
        </w:tc>
        <w:tc>
          <w:tcPr>
            <w:tcW w:w="1276" w:type="dxa"/>
            <w:gridSpan w:val="2"/>
            <w:tcBorders>
              <w:top w:val="single" w:sz="6" w:space="0" w:color="auto"/>
              <w:left w:val="single" w:sz="6" w:space="0" w:color="auto"/>
              <w:bottom w:val="single" w:sz="12" w:space="0" w:color="auto"/>
              <w:right w:val="single" w:sz="6" w:space="0" w:color="auto"/>
            </w:tcBorders>
          </w:tcPr>
          <w:p w:rsidR="005A685E" w:rsidRPr="006508AC" w:rsidRDefault="005A685E" w:rsidP="00063144">
            <w:pPr>
              <w:suppressAutoHyphens/>
              <w:autoSpaceDE w:val="0"/>
              <w:autoSpaceDN w:val="0"/>
              <w:adjustRightInd w:val="0"/>
              <w:spacing w:after="0" w:line="240" w:lineRule="auto"/>
              <w:jc w:val="right"/>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1421,52</w:t>
            </w:r>
          </w:p>
        </w:tc>
        <w:tc>
          <w:tcPr>
            <w:tcW w:w="955" w:type="dxa"/>
            <w:tcBorders>
              <w:top w:val="single" w:sz="6" w:space="0" w:color="auto"/>
              <w:left w:val="single" w:sz="6" w:space="0" w:color="auto"/>
              <w:bottom w:val="single" w:sz="12" w:space="0" w:color="auto"/>
              <w:right w:val="single" w:sz="12" w:space="0" w:color="auto"/>
            </w:tcBorders>
          </w:tcPr>
          <w:p w:rsidR="005A685E" w:rsidRPr="006508AC" w:rsidRDefault="005A685E" w:rsidP="00063144">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508AC">
              <w:rPr>
                <w:rFonts w:ascii="Times New Roman" w:hAnsi="Times New Roman" w:cs="Times New Roman"/>
                <w:color w:val="000000"/>
                <w:sz w:val="24"/>
                <w:szCs w:val="24"/>
                <w:lang w:val="uk-UA"/>
              </w:rPr>
              <w:t>0,6</w:t>
            </w:r>
          </w:p>
        </w:tc>
      </w:tr>
    </w:tbl>
    <w:p w:rsidR="005A685E" w:rsidRPr="005A685E" w:rsidRDefault="005A685E" w:rsidP="00063144">
      <w:pPr>
        <w:suppressAutoHyphens/>
        <w:spacing w:after="0"/>
        <w:ind w:firstLine="709"/>
        <w:jc w:val="center"/>
        <w:rPr>
          <w:rFonts w:ascii="Times New Roman" w:hAnsi="Times New Roman" w:cs="Times New Roman"/>
          <w:b/>
          <w:sz w:val="28"/>
          <w:szCs w:val="28"/>
          <w:lang w:val="uk-UA"/>
        </w:rPr>
      </w:pPr>
    </w:p>
    <w:p w:rsidR="005A685E" w:rsidRPr="005A685E" w:rsidRDefault="005A685E" w:rsidP="00063144">
      <w:pPr>
        <w:suppressAutoHyphens/>
        <w:spacing w:after="0"/>
        <w:ind w:firstLine="709"/>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Вартість утримання вихованців, учнів у закладах освіти</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У закладах освіти спостерігається динаміка зростання вартості утримання одного вихованця, учня  ЗДО, ЗЗСО, ЗПО за 2020-2022 роки, це пояснюється збільшенням мінімальної заробітної плати, підвищенням тарифу на комунальні послуги та енергоносії, збільшення вартості на  закупівлю матеріалів, обладнання, інвентарю, підвищення тарифів на інші послуги, які необхідні для </w:t>
      </w:r>
      <w:r w:rsidRPr="005A685E">
        <w:rPr>
          <w:rFonts w:ascii="Times New Roman" w:hAnsi="Times New Roman" w:cs="Times New Roman"/>
          <w:sz w:val="28"/>
          <w:szCs w:val="28"/>
          <w:lang w:val="uk-UA"/>
        </w:rPr>
        <w:lastRenderedPageBreak/>
        <w:t xml:space="preserve">функціонування закладів, збільшення добових, вартості квитків під час </w:t>
      </w:r>
      <w:proofErr w:type="spellStart"/>
      <w:r w:rsidRPr="005A685E">
        <w:rPr>
          <w:rFonts w:ascii="Times New Roman" w:hAnsi="Times New Roman" w:cs="Times New Roman"/>
          <w:sz w:val="28"/>
          <w:szCs w:val="28"/>
          <w:lang w:val="uk-UA"/>
        </w:rPr>
        <w:t>відряджень</w:t>
      </w:r>
      <w:proofErr w:type="spellEnd"/>
      <w:r w:rsidRPr="005A685E">
        <w:rPr>
          <w:rFonts w:ascii="Times New Roman" w:hAnsi="Times New Roman" w:cs="Times New Roman"/>
          <w:sz w:val="28"/>
          <w:szCs w:val="28"/>
          <w:lang w:val="uk-UA"/>
        </w:rPr>
        <w:t>, а також зміни у мережі закладів освіти на відповідний навчальний рік. Аналізуючи вартість утримання одного вихованця у ЗДО, спостерігається динаміка зростання показника упродовж 2020-2021рр. на 30,7 %</w:t>
      </w:r>
      <w:r w:rsidR="00A121E6">
        <w:rPr>
          <w:rFonts w:ascii="Times New Roman" w:hAnsi="Times New Roman" w:cs="Times New Roman"/>
          <w:sz w:val="28"/>
          <w:szCs w:val="28"/>
          <w:lang w:val="uk-UA"/>
        </w:rPr>
        <w:t xml:space="preserve">, а </w:t>
      </w:r>
      <w:r w:rsidRPr="005A685E">
        <w:rPr>
          <w:rFonts w:ascii="Times New Roman" w:hAnsi="Times New Roman" w:cs="Times New Roman"/>
          <w:sz w:val="28"/>
          <w:szCs w:val="28"/>
          <w:lang w:val="uk-UA"/>
        </w:rPr>
        <w:t>2021-2022 рр.  на 1,3</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Аналізуючи вартість утримання одного вихованця у ЗПО спостерігається динаміка зростання показника упродовж 2020-2021 рр.  на 17,9 %, а                        2021-2022 рр.  на 11,9</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xml:space="preserve">%. </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Аналізуючи вартість утримання одного учня у ЗЗСО</w:t>
      </w:r>
      <w:r w:rsidR="00A44A84">
        <w:rPr>
          <w:rFonts w:ascii="Times New Roman" w:hAnsi="Times New Roman" w:cs="Times New Roman"/>
          <w:sz w:val="28"/>
          <w:szCs w:val="28"/>
          <w:lang w:val="uk-UA"/>
        </w:rPr>
        <w:t>,</w:t>
      </w:r>
      <w:r w:rsidRPr="005A685E">
        <w:rPr>
          <w:rFonts w:ascii="Times New Roman" w:hAnsi="Times New Roman" w:cs="Times New Roman"/>
          <w:sz w:val="28"/>
          <w:szCs w:val="28"/>
          <w:lang w:val="uk-UA"/>
        </w:rPr>
        <w:t xml:space="preserve"> спостерігається динаміка зростання показника упродовж 2020-2021рр.  на 28,6 %, а 2021-2022рр.  на 6,3%.</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p>
    <w:p w:rsidR="005A685E" w:rsidRPr="005A685E" w:rsidRDefault="005A685E" w:rsidP="00063144">
      <w:pPr>
        <w:suppressAutoHyphens/>
        <w:spacing w:after="0"/>
        <w:ind w:firstLine="567"/>
        <w:jc w:val="center"/>
        <w:rPr>
          <w:rFonts w:ascii="Times New Roman" w:hAnsi="Times New Roman" w:cs="Times New Roman"/>
          <w:b/>
          <w:color w:val="000000" w:themeColor="text1"/>
          <w:spacing w:val="-5"/>
          <w:sz w:val="28"/>
          <w:szCs w:val="28"/>
          <w:shd w:val="clear" w:color="auto" w:fill="FFFFFF"/>
          <w:lang w:val="uk-UA"/>
        </w:rPr>
      </w:pPr>
      <w:r w:rsidRPr="005A685E">
        <w:rPr>
          <w:rFonts w:ascii="Times New Roman" w:hAnsi="Times New Roman" w:cs="Times New Roman"/>
          <w:b/>
          <w:color w:val="000000" w:themeColor="text1"/>
          <w:spacing w:val="-5"/>
          <w:sz w:val="28"/>
          <w:szCs w:val="28"/>
          <w:shd w:val="clear" w:color="auto" w:fill="FFFFFF"/>
          <w:lang w:val="uk-UA"/>
        </w:rPr>
        <w:t>Аналіз показників вартості утримання одного вихованця у закладах освіти за 2020-2022 роки</w:t>
      </w:r>
    </w:p>
    <w:tbl>
      <w:tblPr>
        <w:tblW w:w="8263" w:type="dxa"/>
        <w:tblInd w:w="959" w:type="dxa"/>
        <w:tblLook w:val="04A0" w:firstRow="1" w:lastRow="0" w:firstColumn="1" w:lastColumn="0" w:noHBand="0" w:noVBand="1"/>
      </w:tblPr>
      <w:tblGrid>
        <w:gridCol w:w="5815"/>
        <w:gridCol w:w="916"/>
        <w:gridCol w:w="916"/>
        <w:gridCol w:w="916"/>
      </w:tblGrid>
      <w:tr w:rsidR="005A685E" w:rsidRPr="005A685E" w:rsidTr="008F0FC8">
        <w:trPr>
          <w:trHeight w:val="315"/>
        </w:trPr>
        <w:tc>
          <w:tcPr>
            <w:tcW w:w="8263"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Вартість утримання одного вихованця у закладах освіти</w:t>
            </w:r>
          </w:p>
        </w:tc>
      </w:tr>
      <w:tr w:rsidR="005A685E" w:rsidRPr="005A685E" w:rsidTr="008F0FC8">
        <w:trPr>
          <w:trHeight w:val="315"/>
        </w:trPr>
        <w:tc>
          <w:tcPr>
            <w:tcW w:w="5815" w:type="dxa"/>
            <w:tcBorders>
              <w:top w:val="nil"/>
              <w:left w:val="single" w:sz="4" w:space="0" w:color="auto"/>
              <w:bottom w:val="single" w:sz="4"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p>
        </w:tc>
        <w:tc>
          <w:tcPr>
            <w:tcW w:w="816" w:type="dxa"/>
            <w:tcBorders>
              <w:top w:val="nil"/>
              <w:left w:val="nil"/>
              <w:bottom w:val="single" w:sz="4"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jc w:val="center"/>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2020</w:t>
            </w:r>
          </w:p>
        </w:tc>
        <w:tc>
          <w:tcPr>
            <w:tcW w:w="816" w:type="dxa"/>
            <w:tcBorders>
              <w:top w:val="nil"/>
              <w:left w:val="nil"/>
              <w:bottom w:val="single" w:sz="4"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jc w:val="center"/>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2021</w:t>
            </w:r>
          </w:p>
        </w:tc>
        <w:tc>
          <w:tcPr>
            <w:tcW w:w="816" w:type="dxa"/>
            <w:tcBorders>
              <w:top w:val="nil"/>
              <w:left w:val="nil"/>
              <w:bottom w:val="single" w:sz="4"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jc w:val="center"/>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2022</w:t>
            </w:r>
          </w:p>
        </w:tc>
      </w:tr>
      <w:tr w:rsidR="005A685E" w:rsidRPr="005A685E" w:rsidTr="008F0FC8">
        <w:trPr>
          <w:trHeight w:val="315"/>
        </w:trPr>
        <w:tc>
          <w:tcPr>
            <w:tcW w:w="5815" w:type="dxa"/>
            <w:tcBorders>
              <w:top w:val="nil"/>
              <w:left w:val="single" w:sz="4" w:space="0" w:color="auto"/>
              <w:bottom w:val="single" w:sz="4"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Вартість утримання одного вихованця у ЗДО</w:t>
            </w:r>
          </w:p>
        </w:tc>
        <w:tc>
          <w:tcPr>
            <w:tcW w:w="816" w:type="dxa"/>
            <w:tcBorders>
              <w:top w:val="nil"/>
              <w:left w:val="nil"/>
              <w:bottom w:val="single" w:sz="4"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41175</w:t>
            </w:r>
          </w:p>
        </w:tc>
        <w:tc>
          <w:tcPr>
            <w:tcW w:w="816" w:type="dxa"/>
            <w:tcBorders>
              <w:top w:val="nil"/>
              <w:left w:val="nil"/>
              <w:bottom w:val="single" w:sz="4"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53817</w:t>
            </w:r>
          </w:p>
        </w:tc>
        <w:tc>
          <w:tcPr>
            <w:tcW w:w="816" w:type="dxa"/>
            <w:tcBorders>
              <w:top w:val="nil"/>
              <w:left w:val="nil"/>
              <w:bottom w:val="single" w:sz="4"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54514</w:t>
            </w:r>
          </w:p>
        </w:tc>
      </w:tr>
      <w:tr w:rsidR="005A685E" w:rsidRPr="005A685E" w:rsidTr="008F0FC8">
        <w:trPr>
          <w:trHeight w:val="315"/>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Вартість утримання одного учня у ЗЗСО</w:t>
            </w:r>
          </w:p>
        </w:tc>
        <w:tc>
          <w:tcPr>
            <w:tcW w:w="816"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21050</w:t>
            </w:r>
          </w:p>
        </w:tc>
        <w:tc>
          <w:tcPr>
            <w:tcW w:w="816"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27067</w:t>
            </w:r>
          </w:p>
        </w:tc>
        <w:tc>
          <w:tcPr>
            <w:tcW w:w="816"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28774</w:t>
            </w:r>
          </w:p>
        </w:tc>
      </w:tr>
      <w:tr w:rsidR="005A685E" w:rsidRPr="005A685E" w:rsidTr="008F0FC8">
        <w:trPr>
          <w:trHeight w:val="315"/>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Вартість утримання одного вихованця у ЗПО</w:t>
            </w:r>
          </w:p>
        </w:tc>
        <w:tc>
          <w:tcPr>
            <w:tcW w:w="816"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5133</w:t>
            </w:r>
          </w:p>
        </w:tc>
        <w:tc>
          <w:tcPr>
            <w:tcW w:w="816"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6054</w:t>
            </w:r>
          </w:p>
        </w:tc>
        <w:tc>
          <w:tcPr>
            <w:tcW w:w="816"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6772</w:t>
            </w:r>
          </w:p>
        </w:tc>
      </w:tr>
    </w:tbl>
    <w:p w:rsidR="005A685E" w:rsidRPr="005A685E" w:rsidRDefault="005A685E" w:rsidP="00063144">
      <w:pPr>
        <w:suppressAutoHyphens/>
        <w:spacing w:after="0"/>
        <w:ind w:firstLine="567"/>
        <w:jc w:val="both"/>
        <w:rPr>
          <w:rFonts w:ascii="Times New Roman" w:hAnsi="Times New Roman" w:cs="Times New Roman"/>
          <w:spacing w:val="-5"/>
          <w:sz w:val="28"/>
          <w:szCs w:val="28"/>
          <w:shd w:val="clear" w:color="auto" w:fill="FFFFFF"/>
          <w:lang w:val="uk-UA"/>
        </w:rPr>
      </w:pPr>
    </w:p>
    <w:p w:rsidR="005A685E" w:rsidRPr="005A685E" w:rsidRDefault="005A685E" w:rsidP="00063144">
      <w:pPr>
        <w:suppressAutoHyphens/>
        <w:spacing w:after="0"/>
        <w:jc w:val="center"/>
        <w:rPr>
          <w:rFonts w:ascii="Times New Roman" w:hAnsi="Times New Roman" w:cs="Times New Roman"/>
          <w:b/>
          <w:sz w:val="28"/>
          <w:szCs w:val="28"/>
          <w:lang w:val="uk-UA"/>
        </w:rPr>
      </w:pPr>
      <w:r w:rsidRPr="005A685E">
        <w:rPr>
          <w:rFonts w:ascii="Times New Roman" w:hAnsi="Times New Roman" w:cs="Times New Roman"/>
          <w:b/>
          <w:sz w:val="28"/>
          <w:szCs w:val="28"/>
          <w:lang w:val="uk-UA"/>
        </w:rPr>
        <w:t>Інклюзивне навчання</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На фінансування інклюзивного навчання виділяються видатки з державного бюджету місцевим бюджетам на надання підтримки особам з особливими освітніми потребами за рахунок субвенції для фінансування закладів дошкільної освіти та загальної середньої освіти. Упродовж 2020-2022 років спостерігається тенденція до збільшення  дітей з особливими потребами, а це призвело до збільшення кількості класів, груп у закладах освіти з інклюзивним навчанням. Видатки на інклюзивне навчання виділяються на проведення корекційно-розвиткових занять. На придбання спеціальних засобів корекції психофізичного розвитку. Видатки на проведення корекційно - розвиткових занять </w:t>
      </w:r>
      <w:r w:rsidR="00A44A84">
        <w:rPr>
          <w:rFonts w:ascii="Times New Roman" w:hAnsi="Times New Roman" w:cs="Times New Roman"/>
          <w:sz w:val="28"/>
          <w:szCs w:val="28"/>
          <w:lang w:val="uk-UA"/>
        </w:rPr>
        <w:t>у</w:t>
      </w:r>
      <w:r w:rsidRPr="005A685E">
        <w:rPr>
          <w:rFonts w:ascii="Times New Roman" w:hAnsi="Times New Roman" w:cs="Times New Roman"/>
          <w:sz w:val="28"/>
          <w:szCs w:val="28"/>
          <w:lang w:val="uk-UA"/>
        </w:rPr>
        <w:t xml:space="preserve">продовж 2020-2022 років використовувалися у повному обсязі, оскільки були відсутні фахівці з цього напрямку, хвороби вихованців та учнів, у 2022 році вплинув воєнний стан. Видатки на закупівлю спеціальних засобів корекції використовувалися у повному обсязі. </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Вартість 1 години занять на проведення корекційно –розвиткових занять змінювалася теж упродовж 2020-2022 роки. Станом на 01.01.2020 р. -</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85,76 грн.; 01.09.2020 р. -</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90,78 грн.;</w:t>
      </w:r>
    </w:p>
    <w:p w:rsidR="005A685E" w:rsidRPr="005A685E" w:rsidRDefault="005A685E" w:rsidP="00063144">
      <w:pPr>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01.01.2021</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р. – 108,94 грн.; 01.01.2022</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р. – 118,03 грн.</w:t>
      </w:r>
    </w:p>
    <w:p w:rsidR="005A685E" w:rsidRPr="005A685E" w:rsidRDefault="005A685E" w:rsidP="00063144">
      <w:pPr>
        <w:suppressAutoHyphens/>
        <w:ind w:firstLine="709"/>
        <w:jc w:val="both"/>
        <w:rPr>
          <w:rFonts w:ascii="Times New Roman" w:hAnsi="Times New Roman" w:cs="Times New Roman"/>
          <w:spacing w:val="-5"/>
          <w:sz w:val="28"/>
          <w:szCs w:val="28"/>
          <w:shd w:val="clear" w:color="auto" w:fill="FFFFFF"/>
          <w:lang w:val="uk-UA"/>
        </w:rPr>
      </w:pPr>
      <w:r w:rsidRPr="005A685E">
        <w:rPr>
          <w:rFonts w:ascii="Times New Roman" w:hAnsi="Times New Roman" w:cs="Times New Roman"/>
          <w:sz w:val="28"/>
          <w:szCs w:val="28"/>
          <w:lang w:val="uk-UA"/>
        </w:rPr>
        <w:t>У 2020 році оплачено 1679 год. за проведення корекційно – розвиткових занять та закуплено спеціальних засобів корекції на загальну суму 385,2 тис.</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грн., 2021 році оплачено 3874 год. та закуплено спеціальних засобів корекції на загальну суму 896,3 тис.</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xml:space="preserve">грн., а 2022 році оплачено 2756 год. та закуплено </w:t>
      </w:r>
      <w:r w:rsidRPr="005A685E">
        <w:rPr>
          <w:rFonts w:ascii="Times New Roman" w:hAnsi="Times New Roman" w:cs="Times New Roman"/>
          <w:sz w:val="28"/>
          <w:szCs w:val="28"/>
          <w:lang w:val="uk-UA"/>
        </w:rPr>
        <w:lastRenderedPageBreak/>
        <w:t>спеціальних засобів корекції на загальну суму 510,7 тис.</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xml:space="preserve">грн. На фінансування інклюзивного навчання були виділені видатки з ДБ у 2020 році на суму 652,1 </w:t>
      </w:r>
      <w:proofErr w:type="spellStart"/>
      <w:r w:rsidRPr="005A685E">
        <w:rPr>
          <w:rFonts w:ascii="Times New Roman" w:hAnsi="Times New Roman" w:cs="Times New Roman"/>
          <w:sz w:val="28"/>
          <w:szCs w:val="28"/>
          <w:lang w:val="uk-UA"/>
        </w:rPr>
        <w:t>тис.грн</w:t>
      </w:r>
      <w:proofErr w:type="spellEnd"/>
      <w:r w:rsidRPr="005A685E">
        <w:rPr>
          <w:rFonts w:ascii="Times New Roman" w:hAnsi="Times New Roman" w:cs="Times New Roman"/>
          <w:sz w:val="28"/>
          <w:szCs w:val="28"/>
          <w:lang w:val="uk-UA"/>
        </w:rPr>
        <w:t>., у 2021 році в сумі 1094,3тис.</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грн., у 2022 році у сумі 732,6 тис.</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грн. У порівнянні 2021 року з 2020 роком на фінансування інклюзивного навчання було виділено з державного бюджету на 67,8 % більше видатків з попереднім періодом. У порівняні 2022 року з 2021 роком на фінансування інклюзивного навчання було виділено з державного бюджету на 33,1 % менше видатків з попереднім періодом.</w:t>
      </w:r>
    </w:p>
    <w:p w:rsidR="005A685E" w:rsidRPr="005A685E" w:rsidRDefault="00D40710" w:rsidP="00063144">
      <w:pPr>
        <w:suppressAutoHyphens/>
        <w:spacing w:after="0"/>
        <w:ind w:firstLine="567"/>
        <w:jc w:val="center"/>
        <w:rPr>
          <w:rFonts w:ascii="Times New Roman" w:hAnsi="Times New Roman" w:cs="Times New Roman"/>
          <w:b/>
          <w:spacing w:val="-5"/>
          <w:sz w:val="28"/>
          <w:szCs w:val="28"/>
          <w:shd w:val="clear" w:color="auto" w:fill="FFFFFF"/>
          <w:lang w:val="uk-UA"/>
        </w:rPr>
      </w:pPr>
      <w:r>
        <w:rPr>
          <w:rFonts w:ascii="Times New Roman" w:hAnsi="Times New Roman" w:cs="Times New Roman"/>
          <w:b/>
          <w:spacing w:val="-5"/>
          <w:sz w:val="28"/>
          <w:szCs w:val="28"/>
          <w:shd w:val="clear" w:color="auto" w:fill="FFFFFF"/>
          <w:lang w:val="uk-UA"/>
        </w:rPr>
        <w:t>Покращення матеріально-</w:t>
      </w:r>
      <w:r w:rsidR="005A685E" w:rsidRPr="005A685E">
        <w:rPr>
          <w:rFonts w:ascii="Times New Roman" w:hAnsi="Times New Roman" w:cs="Times New Roman"/>
          <w:b/>
          <w:spacing w:val="-5"/>
          <w:sz w:val="28"/>
          <w:szCs w:val="28"/>
          <w:shd w:val="clear" w:color="auto" w:fill="FFFFFF"/>
          <w:lang w:val="uk-UA"/>
        </w:rPr>
        <w:t>технічної бази</w:t>
      </w:r>
    </w:p>
    <w:p w:rsidR="005A685E" w:rsidRPr="005A685E" w:rsidRDefault="005A685E" w:rsidP="00063144">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5A685E">
        <w:rPr>
          <w:rFonts w:ascii="Times New Roman" w:eastAsia="Times New Roman" w:hAnsi="Times New Roman" w:cs="Times New Roman"/>
          <w:sz w:val="28"/>
          <w:szCs w:val="28"/>
          <w:shd w:val="clear" w:color="auto" w:fill="FFFFFF"/>
          <w:lang w:val="uk-UA" w:eastAsia="ru-RU"/>
        </w:rPr>
        <w:t xml:space="preserve">Матеріально-технічна база - необхідна умова функціонування закладів освіти, реалізації програми розвитку освіти. Подальше вдосконалення матеріально-технічного забезпечення закладів освіти сучасним навчальним і спортивним обладнанням, інформаційно-технічними засобами дає можливість організувати навчально-виховну діяльність, проводити культурні, спортивно-оздоровчі заходи і </w:t>
      </w:r>
      <w:proofErr w:type="spellStart"/>
      <w:r w:rsidRPr="005A685E">
        <w:rPr>
          <w:rFonts w:ascii="Times New Roman" w:eastAsia="Times New Roman" w:hAnsi="Times New Roman" w:cs="Times New Roman"/>
          <w:sz w:val="28"/>
          <w:szCs w:val="28"/>
          <w:shd w:val="clear" w:color="auto" w:fill="FFFFFF"/>
          <w:lang w:val="uk-UA" w:eastAsia="ru-RU"/>
        </w:rPr>
        <w:t>т.д</w:t>
      </w:r>
      <w:proofErr w:type="spellEnd"/>
      <w:r w:rsidRPr="005A685E">
        <w:rPr>
          <w:rFonts w:ascii="Times New Roman" w:eastAsia="Times New Roman" w:hAnsi="Times New Roman" w:cs="Times New Roman"/>
          <w:sz w:val="28"/>
          <w:szCs w:val="28"/>
          <w:shd w:val="clear" w:color="auto" w:fill="FFFFFF"/>
          <w:lang w:val="uk-UA" w:eastAsia="ru-RU"/>
        </w:rPr>
        <w:t xml:space="preserve">. </w:t>
      </w:r>
      <w:r w:rsidRPr="005A685E">
        <w:rPr>
          <w:rFonts w:ascii="Times New Roman" w:eastAsia="Times New Roman" w:hAnsi="Times New Roman" w:cs="Times New Roman"/>
          <w:sz w:val="28"/>
          <w:szCs w:val="28"/>
          <w:lang w:val="uk-UA" w:eastAsia="ru-RU"/>
        </w:rPr>
        <w:t>Зміцнення матеріально-технічної бази закладів освіти – це одне з найголовніших питань, від цього залежить і якісний освітній, виховний процес, здоров’я учнів, вихованців та працівників, дотримання правил пожежної безпеки, санітарно-гігієнічний стан приміщень та утримання території закладів освіти. Щорічно в закладах освіти проводяться косметичні ремонти всіх навчальних кабінетів, групових кімнат, санвузлів, підсобних приміщень, укриттів.</w:t>
      </w:r>
    </w:p>
    <w:p w:rsidR="005A685E" w:rsidRPr="005A685E" w:rsidRDefault="005A685E" w:rsidP="00063144">
      <w:pPr>
        <w:tabs>
          <w:tab w:val="left" w:pos="3960"/>
          <w:tab w:val="center" w:pos="4677"/>
          <w:tab w:val="left" w:pos="5220"/>
        </w:tabs>
        <w:suppressAutoHyphens/>
        <w:spacing w:after="0"/>
        <w:ind w:firstLine="567"/>
        <w:jc w:val="both"/>
        <w:rPr>
          <w:rFonts w:ascii="Times New Roman" w:hAnsi="Times New Roman" w:cs="Times New Roman"/>
          <w:sz w:val="28"/>
          <w:szCs w:val="28"/>
          <w:lang w:val="uk-UA"/>
        </w:rPr>
      </w:pPr>
      <w:r w:rsidRPr="005A685E">
        <w:rPr>
          <w:rFonts w:ascii="Times New Roman" w:hAnsi="Times New Roman" w:cs="Times New Roman"/>
          <w:sz w:val="28"/>
          <w:szCs w:val="28"/>
          <w:lang w:val="uk-UA"/>
        </w:rPr>
        <w:t xml:space="preserve"> На покращення матеріально- технічної бази були виділені видатки  у 2020 році з ДБ на оновлення обладнання для їдалень закладів загальної середньої освіти  на загальну суму 293,8 тис. грн. у </w:t>
      </w:r>
      <w:proofErr w:type="spellStart"/>
      <w:r w:rsidRPr="005A685E">
        <w:rPr>
          <w:rFonts w:ascii="Times New Roman" w:hAnsi="Times New Roman" w:cs="Times New Roman"/>
          <w:sz w:val="28"/>
          <w:szCs w:val="28"/>
          <w:lang w:val="uk-UA"/>
        </w:rPr>
        <w:t>співфінансуванні</w:t>
      </w:r>
      <w:proofErr w:type="spellEnd"/>
      <w:r w:rsidRPr="005A685E">
        <w:rPr>
          <w:rFonts w:ascii="Times New Roman" w:hAnsi="Times New Roman" w:cs="Times New Roman"/>
          <w:sz w:val="28"/>
          <w:szCs w:val="28"/>
          <w:lang w:val="uk-UA"/>
        </w:rPr>
        <w:t xml:space="preserve"> 70</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з ДБ та 30</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xml:space="preserve">% з МБ. Було закуплено 12 одиниць різного обладнання на харчоблок ЗЗСО, а це духові шафи, електроплити, картоплечистки, </w:t>
      </w:r>
      <w:proofErr w:type="spellStart"/>
      <w:r w:rsidRPr="005A685E">
        <w:rPr>
          <w:rFonts w:ascii="Times New Roman" w:hAnsi="Times New Roman" w:cs="Times New Roman"/>
          <w:sz w:val="28"/>
          <w:szCs w:val="28"/>
          <w:lang w:val="uk-UA"/>
        </w:rPr>
        <w:t>електросковороди</w:t>
      </w:r>
      <w:proofErr w:type="spellEnd"/>
      <w:r w:rsidRPr="005A685E">
        <w:rPr>
          <w:rFonts w:ascii="Times New Roman" w:hAnsi="Times New Roman" w:cs="Times New Roman"/>
          <w:sz w:val="28"/>
          <w:szCs w:val="28"/>
          <w:lang w:val="uk-UA"/>
        </w:rPr>
        <w:t xml:space="preserve">, </w:t>
      </w:r>
      <w:proofErr w:type="spellStart"/>
      <w:r w:rsidRPr="005A685E">
        <w:rPr>
          <w:rFonts w:ascii="Times New Roman" w:hAnsi="Times New Roman" w:cs="Times New Roman"/>
          <w:sz w:val="28"/>
          <w:szCs w:val="28"/>
          <w:lang w:val="uk-UA"/>
        </w:rPr>
        <w:t>протирочні</w:t>
      </w:r>
      <w:proofErr w:type="spellEnd"/>
      <w:r w:rsidRPr="005A685E">
        <w:rPr>
          <w:rFonts w:ascii="Times New Roman" w:hAnsi="Times New Roman" w:cs="Times New Roman"/>
          <w:sz w:val="28"/>
          <w:szCs w:val="28"/>
          <w:lang w:val="uk-UA"/>
        </w:rPr>
        <w:t xml:space="preserve"> машини у ЗОШ №1,2,4. На покращення НУШ з ДБ були виділені видатки на суму у 2020 році 984.2 тис. грн., у 2021 1585,2 тис. грн. у </w:t>
      </w:r>
      <w:proofErr w:type="spellStart"/>
      <w:r w:rsidRPr="005A685E">
        <w:rPr>
          <w:rFonts w:ascii="Times New Roman" w:hAnsi="Times New Roman" w:cs="Times New Roman"/>
          <w:sz w:val="28"/>
          <w:szCs w:val="28"/>
          <w:lang w:val="uk-UA"/>
        </w:rPr>
        <w:t>співфінансуван</w:t>
      </w:r>
      <w:r w:rsidR="00D40710">
        <w:rPr>
          <w:rFonts w:ascii="Times New Roman" w:hAnsi="Times New Roman" w:cs="Times New Roman"/>
          <w:sz w:val="28"/>
          <w:szCs w:val="28"/>
          <w:lang w:val="uk-UA"/>
        </w:rPr>
        <w:t>н</w:t>
      </w:r>
      <w:r w:rsidRPr="005A685E">
        <w:rPr>
          <w:rFonts w:ascii="Times New Roman" w:hAnsi="Times New Roman" w:cs="Times New Roman"/>
          <w:sz w:val="28"/>
          <w:szCs w:val="28"/>
          <w:lang w:val="uk-UA"/>
        </w:rPr>
        <w:t>і</w:t>
      </w:r>
      <w:proofErr w:type="spellEnd"/>
      <w:r w:rsidRPr="005A685E">
        <w:rPr>
          <w:rFonts w:ascii="Times New Roman" w:hAnsi="Times New Roman" w:cs="Times New Roman"/>
          <w:sz w:val="28"/>
          <w:szCs w:val="28"/>
          <w:lang w:val="uk-UA"/>
        </w:rPr>
        <w:t xml:space="preserve"> 70</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з ДБ та 30</w:t>
      </w:r>
      <w:r w:rsidR="006508AC">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xml:space="preserve">% з МБ на закупівлю засобів навчання та обладнання для навчальних кабінетів початкової </w:t>
      </w:r>
      <w:r w:rsidR="00D40710">
        <w:rPr>
          <w:rFonts w:ascii="Times New Roman" w:hAnsi="Times New Roman" w:cs="Times New Roman"/>
          <w:sz w:val="28"/>
          <w:szCs w:val="28"/>
          <w:lang w:val="uk-UA"/>
        </w:rPr>
        <w:t>освіти</w:t>
      </w:r>
      <w:r w:rsidRPr="005A685E">
        <w:rPr>
          <w:rFonts w:ascii="Times New Roman" w:hAnsi="Times New Roman" w:cs="Times New Roman"/>
          <w:sz w:val="28"/>
          <w:szCs w:val="28"/>
          <w:lang w:val="uk-UA"/>
        </w:rPr>
        <w:t xml:space="preserve">, а саме придбання  сучасних меблів, засобів навчання та обладнання (в тому числі  комп'ютерного). У 2022 році видатки на НУШ з ДБ не передбачалися у зв’язку із запровадженням воєнного стану в країні. У 2021 році на закупівлю ноутбуків для педагогічного персоналу для організації дистанційного навчання було виділено 1818,8 тис. грн. у </w:t>
      </w:r>
      <w:proofErr w:type="spellStart"/>
      <w:r w:rsidRPr="005A685E">
        <w:rPr>
          <w:rFonts w:ascii="Times New Roman" w:hAnsi="Times New Roman" w:cs="Times New Roman"/>
          <w:sz w:val="28"/>
          <w:szCs w:val="28"/>
          <w:lang w:val="uk-UA"/>
        </w:rPr>
        <w:t>співфінансуван</w:t>
      </w:r>
      <w:r w:rsidR="00D40710">
        <w:rPr>
          <w:rFonts w:ascii="Times New Roman" w:hAnsi="Times New Roman" w:cs="Times New Roman"/>
          <w:sz w:val="28"/>
          <w:szCs w:val="28"/>
          <w:lang w:val="uk-UA"/>
        </w:rPr>
        <w:t>н</w:t>
      </w:r>
      <w:r w:rsidRPr="005A685E">
        <w:rPr>
          <w:rFonts w:ascii="Times New Roman" w:hAnsi="Times New Roman" w:cs="Times New Roman"/>
          <w:sz w:val="28"/>
          <w:szCs w:val="28"/>
          <w:lang w:val="uk-UA"/>
        </w:rPr>
        <w:t>і</w:t>
      </w:r>
      <w:proofErr w:type="spellEnd"/>
      <w:r w:rsidRPr="005A685E">
        <w:rPr>
          <w:rFonts w:ascii="Times New Roman" w:hAnsi="Times New Roman" w:cs="Times New Roman"/>
          <w:sz w:val="28"/>
          <w:szCs w:val="28"/>
          <w:lang w:val="uk-UA"/>
        </w:rPr>
        <w:t xml:space="preserve"> 90</w:t>
      </w:r>
      <w:r w:rsidR="00D40710">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з ДБ та 10</w:t>
      </w:r>
      <w:r w:rsidR="00D40710">
        <w:rPr>
          <w:rFonts w:ascii="Times New Roman" w:hAnsi="Times New Roman" w:cs="Times New Roman"/>
          <w:sz w:val="28"/>
          <w:szCs w:val="28"/>
          <w:lang w:val="uk-UA"/>
        </w:rPr>
        <w:t xml:space="preserve"> </w:t>
      </w:r>
      <w:r w:rsidRPr="005A685E">
        <w:rPr>
          <w:rFonts w:ascii="Times New Roman" w:hAnsi="Times New Roman" w:cs="Times New Roman"/>
          <w:sz w:val="28"/>
          <w:szCs w:val="28"/>
          <w:lang w:val="uk-UA"/>
        </w:rPr>
        <w:t>% з місцевого бюджету на закупівлю 107 одиниць.</w:t>
      </w:r>
      <w:r w:rsidRPr="005A685E">
        <w:rPr>
          <w:rFonts w:ascii="Times New Roman" w:hAnsi="Times New Roman" w:cs="Times New Roman"/>
          <w:sz w:val="28"/>
          <w:szCs w:val="28"/>
          <w:lang w:val="uk-UA" w:eastAsia="uk-UA"/>
        </w:rPr>
        <w:t xml:space="preserve">  У 2021 році була виділена субвенція з державного бюджету місцевим бюджетам на реалізацію програми «Спроможна школа для кращих результатів» на реалізацію проєкту «Придбання обладнання для оснащення STEM – центру Нетішинській загальноосвітній школі І-ІІІ ступенів №2 Нетішинської міської ради на загальну суму закуплено 630,8 тис. грн. у </w:t>
      </w:r>
      <w:proofErr w:type="spellStart"/>
      <w:r w:rsidRPr="005A685E">
        <w:rPr>
          <w:rFonts w:ascii="Times New Roman" w:hAnsi="Times New Roman" w:cs="Times New Roman"/>
          <w:sz w:val="28"/>
          <w:szCs w:val="28"/>
          <w:lang w:val="uk-UA" w:eastAsia="uk-UA"/>
        </w:rPr>
        <w:t>співфінансуванні</w:t>
      </w:r>
      <w:proofErr w:type="spellEnd"/>
      <w:r w:rsidRPr="005A685E">
        <w:rPr>
          <w:rFonts w:ascii="Times New Roman" w:hAnsi="Times New Roman" w:cs="Times New Roman"/>
          <w:sz w:val="28"/>
          <w:szCs w:val="28"/>
          <w:lang w:val="uk-UA" w:eastAsia="uk-UA"/>
        </w:rPr>
        <w:t xml:space="preserve">  90 % з ДБ та 10% з МБ.</w:t>
      </w:r>
      <w:r w:rsidRPr="005A685E">
        <w:rPr>
          <w:rFonts w:ascii="Times New Roman" w:hAnsi="Times New Roman" w:cs="Times New Roman"/>
          <w:sz w:val="28"/>
          <w:szCs w:val="28"/>
          <w:lang w:val="uk-UA"/>
        </w:rPr>
        <w:t xml:space="preserve"> На  покращення матеріальної бази у 2022 році у зв’язку із зміною типу закладу на базі Ліцею №1 були закуплені сучасні учнівські парти, комп’ютерне обладнання, </w:t>
      </w:r>
      <w:r w:rsidRPr="005A685E">
        <w:rPr>
          <w:rFonts w:ascii="Times New Roman" w:hAnsi="Times New Roman" w:cs="Times New Roman"/>
          <w:sz w:val="28"/>
          <w:szCs w:val="28"/>
          <w:lang w:val="uk-UA"/>
        </w:rPr>
        <w:lastRenderedPageBreak/>
        <w:t>інтерактивні панелі, навчально-методичне обладнання для учнів 10-11 класів на загальну суму 1712,7 тис. грн.</w:t>
      </w:r>
    </w:p>
    <w:p w:rsidR="005A685E" w:rsidRPr="005A685E" w:rsidRDefault="005A685E" w:rsidP="00063144">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5A685E">
        <w:rPr>
          <w:rFonts w:ascii="Times New Roman" w:eastAsia="Times New Roman" w:hAnsi="Times New Roman" w:cs="Times New Roman"/>
          <w:sz w:val="28"/>
          <w:szCs w:val="28"/>
          <w:lang w:val="uk-UA" w:eastAsia="ru-RU"/>
        </w:rPr>
        <w:t xml:space="preserve"> За період 2020-2022 року на покращення матеріальної  бази з місцевого бюджету були закуплені будівельні матеріали для  проведення ремонтів групових, навчальних кабінетів,  інших приміщень власними силами, частково були проведені поточні ремонти харчоблоків, поточні ремонти вентиляції на харчоблоці, системи опалення, оновлена та збільшена кількість сучасної комп’ютерної техніки, мультимедійні комплекси, заміна дверних та віконних блоків для покращення енергозбереження, придбане обладнання на харчоблоки ЗДО електрична м’ясорубка, котел харчовий електричний. </w:t>
      </w:r>
    </w:p>
    <w:p w:rsidR="005A685E" w:rsidRPr="005A685E" w:rsidRDefault="005A685E" w:rsidP="00063144">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r w:rsidRPr="005A685E">
        <w:rPr>
          <w:rFonts w:ascii="Times New Roman" w:eastAsia="Times New Roman" w:hAnsi="Times New Roman" w:cs="Times New Roman"/>
          <w:sz w:val="28"/>
          <w:szCs w:val="28"/>
          <w:lang w:val="uk-UA" w:eastAsia="ru-RU"/>
        </w:rPr>
        <w:t xml:space="preserve">Аналізуючи видатки, які були спрямовані на покращення матеріальної бази, спостерігається така динаміка, порівнюючи 2020-2021 роки,   збільшення на 6,3 %, а 2021-2022 роки зменшення на 37,9 %.  Зменшення видатків на покращення матеріальної бази пов’язане з тим, що відповідно до постанови в переліку першочерговості оплати  видатків  були обмеження щодо закупівлі видатків на покращення матеріальної бази, (згідно до постанови № 590 від 09.06.2021 року «Про затвердження Порядку виконання повноважень Державною казначейською службою в особливому режимі в умовах воєнного стану»), тому частина видатків, яка передбачалася на покращення МТБ була переміщена на покриття дефіцити на оплату праці. </w:t>
      </w:r>
    </w:p>
    <w:p w:rsidR="005A685E" w:rsidRPr="005A685E" w:rsidRDefault="005A685E" w:rsidP="00063144">
      <w:pPr>
        <w:shd w:val="clear" w:color="auto" w:fill="FFFFFF"/>
        <w:suppressAutoHyphens/>
        <w:spacing w:after="0" w:line="240" w:lineRule="auto"/>
        <w:ind w:firstLine="567"/>
        <w:jc w:val="both"/>
        <w:rPr>
          <w:rFonts w:ascii="Times New Roman" w:eastAsia="Times New Roman" w:hAnsi="Times New Roman" w:cs="Times New Roman"/>
          <w:sz w:val="28"/>
          <w:szCs w:val="28"/>
          <w:lang w:val="uk-UA" w:eastAsia="ru-RU"/>
        </w:rPr>
      </w:pPr>
    </w:p>
    <w:p w:rsidR="005A685E" w:rsidRPr="005A685E" w:rsidRDefault="005A685E" w:rsidP="00063144">
      <w:pPr>
        <w:shd w:val="clear" w:color="auto" w:fill="FFFFFF"/>
        <w:suppressAutoHyphens/>
        <w:spacing w:after="0" w:line="240" w:lineRule="auto"/>
        <w:ind w:firstLine="567"/>
        <w:jc w:val="center"/>
        <w:rPr>
          <w:rFonts w:ascii="Times New Roman" w:eastAsia="Times New Roman" w:hAnsi="Times New Roman" w:cs="Times New Roman"/>
          <w:b/>
          <w:sz w:val="28"/>
          <w:szCs w:val="28"/>
          <w:lang w:val="uk-UA" w:eastAsia="ru-RU"/>
        </w:rPr>
      </w:pPr>
      <w:r w:rsidRPr="005A685E">
        <w:rPr>
          <w:rFonts w:ascii="Times New Roman" w:eastAsia="Times New Roman" w:hAnsi="Times New Roman" w:cs="Times New Roman"/>
          <w:b/>
          <w:sz w:val="28"/>
          <w:szCs w:val="28"/>
          <w:lang w:val="uk-UA" w:eastAsia="ru-RU"/>
        </w:rPr>
        <w:t>Аналіз фінансування видатків покращення матеріально-технічної бази по галузі освіта за 2020-2022 роки</w:t>
      </w:r>
    </w:p>
    <w:tbl>
      <w:tblPr>
        <w:tblW w:w="9633" w:type="dxa"/>
        <w:tblInd w:w="118" w:type="dxa"/>
        <w:tblLook w:val="04A0" w:firstRow="1" w:lastRow="0" w:firstColumn="1" w:lastColumn="0" w:noHBand="0" w:noVBand="1"/>
      </w:tblPr>
      <w:tblGrid>
        <w:gridCol w:w="3320"/>
        <w:gridCol w:w="2252"/>
        <w:gridCol w:w="2269"/>
        <w:gridCol w:w="1792"/>
      </w:tblGrid>
      <w:tr w:rsidR="005A685E" w:rsidRPr="005A685E" w:rsidTr="008F0FC8">
        <w:trPr>
          <w:trHeight w:val="379"/>
        </w:trPr>
        <w:tc>
          <w:tcPr>
            <w:tcW w:w="3320" w:type="dxa"/>
            <w:vMerge w:val="restart"/>
            <w:tcBorders>
              <w:top w:val="single" w:sz="8" w:space="0" w:color="auto"/>
              <w:left w:val="single" w:sz="8" w:space="0" w:color="auto"/>
              <w:bottom w:val="single" w:sz="4" w:space="0" w:color="000000"/>
              <w:right w:val="single" w:sz="4" w:space="0" w:color="000000"/>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Показники</w:t>
            </w:r>
          </w:p>
        </w:tc>
        <w:tc>
          <w:tcPr>
            <w:tcW w:w="2252" w:type="dxa"/>
            <w:tcBorders>
              <w:top w:val="single" w:sz="8" w:space="0" w:color="auto"/>
              <w:left w:val="single" w:sz="8" w:space="0" w:color="auto"/>
              <w:bottom w:val="single" w:sz="8" w:space="0" w:color="auto"/>
              <w:right w:val="single" w:sz="4" w:space="0" w:color="000000"/>
            </w:tcBorders>
            <w:shd w:val="clear" w:color="000000" w:fill="FFFF00"/>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2020 рік</w:t>
            </w:r>
          </w:p>
        </w:tc>
        <w:tc>
          <w:tcPr>
            <w:tcW w:w="2269" w:type="dxa"/>
            <w:tcBorders>
              <w:top w:val="single" w:sz="8" w:space="0" w:color="auto"/>
              <w:left w:val="nil"/>
              <w:bottom w:val="single" w:sz="8" w:space="0" w:color="auto"/>
              <w:right w:val="single" w:sz="4" w:space="0" w:color="000000"/>
            </w:tcBorders>
            <w:shd w:val="clear" w:color="000000" w:fill="FFFF00"/>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2021 рік</w:t>
            </w:r>
          </w:p>
        </w:tc>
        <w:tc>
          <w:tcPr>
            <w:tcW w:w="1792" w:type="dxa"/>
            <w:tcBorders>
              <w:top w:val="single" w:sz="8" w:space="0" w:color="auto"/>
              <w:left w:val="nil"/>
              <w:bottom w:val="single" w:sz="8" w:space="0" w:color="auto"/>
              <w:right w:val="single" w:sz="8" w:space="0" w:color="000000"/>
            </w:tcBorders>
            <w:shd w:val="clear" w:color="000000" w:fill="FFFF00"/>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2022 рік</w:t>
            </w:r>
          </w:p>
        </w:tc>
      </w:tr>
      <w:tr w:rsidR="005A685E" w:rsidRPr="005A685E" w:rsidTr="008F0FC8">
        <w:trPr>
          <w:trHeight w:val="481"/>
        </w:trPr>
        <w:tc>
          <w:tcPr>
            <w:tcW w:w="3320" w:type="dxa"/>
            <w:vMerge/>
            <w:tcBorders>
              <w:top w:val="single" w:sz="8" w:space="0" w:color="auto"/>
              <w:left w:val="single" w:sz="8" w:space="0" w:color="auto"/>
              <w:bottom w:val="single" w:sz="4" w:space="0" w:color="000000"/>
              <w:right w:val="single" w:sz="4" w:space="0" w:color="000000"/>
            </w:tcBorders>
            <w:vAlign w:val="center"/>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p>
        </w:tc>
        <w:tc>
          <w:tcPr>
            <w:tcW w:w="2252"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proofErr w:type="spellStart"/>
            <w:r w:rsidRPr="006508AC">
              <w:rPr>
                <w:rFonts w:ascii="Times New Roman" w:eastAsia="Times New Roman" w:hAnsi="Times New Roman" w:cs="Times New Roman"/>
                <w:sz w:val="28"/>
                <w:szCs w:val="28"/>
                <w:lang w:val="uk-UA" w:eastAsia="uk-UA"/>
              </w:rPr>
              <w:t>тис.грн</w:t>
            </w:r>
            <w:proofErr w:type="spellEnd"/>
            <w:r w:rsidRPr="006508AC">
              <w:rPr>
                <w:rFonts w:ascii="Times New Roman" w:eastAsia="Times New Roman" w:hAnsi="Times New Roman" w:cs="Times New Roman"/>
                <w:sz w:val="28"/>
                <w:szCs w:val="28"/>
                <w:lang w:val="uk-UA" w:eastAsia="uk-UA"/>
              </w:rPr>
              <w:t>.</w:t>
            </w:r>
          </w:p>
        </w:tc>
        <w:tc>
          <w:tcPr>
            <w:tcW w:w="2269"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proofErr w:type="spellStart"/>
            <w:r w:rsidRPr="006508AC">
              <w:rPr>
                <w:rFonts w:ascii="Times New Roman" w:eastAsia="Times New Roman" w:hAnsi="Times New Roman" w:cs="Times New Roman"/>
                <w:sz w:val="28"/>
                <w:szCs w:val="28"/>
                <w:lang w:val="uk-UA" w:eastAsia="uk-UA"/>
              </w:rPr>
              <w:t>тис.грн</w:t>
            </w:r>
            <w:proofErr w:type="spellEnd"/>
            <w:r w:rsidRPr="006508AC">
              <w:rPr>
                <w:rFonts w:ascii="Times New Roman" w:eastAsia="Times New Roman" w:hAnsi="Times New Roman" w:cs="Times New Roman"/>
                <w:sz w:val="28"/>
                <w:szCs w:val="28"/>
                <w:lang w:val="uk-UA" w:eastAsia="uk-UA"/>
              </w:rPr>
              <w:t>.</w:t>
            </w:r>
          </w:p>
        </w:tc>
        <w:tc>
          <w:tcPr>
            <w:tcW w:w="1792"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center"/>
              <w:rPr>
                <w:rFonts w:ascii="Times New Roman" w:eastAsia="Times New Roman" w:hAnsi="Times New Roman" w:cs="Times New Roman"/>
                <w:sz w:val="28"/>
                <w:szCs w:val="28"/>
                <w:lang w:val="uk-UA" w:eastAsia="uk-UA"/>
              </w:rPr>
            </w:pPr>
            <w:proofErr w:type="spellStart"/>
            <w:r w:rsidRPr="006508AC">
              <w:rPr>
                <w:rFonts w:ascii="Times New Roman" w:eastAsia="Times New Roman" w:hAnsi="Times New Roman" w:cs="Times New Roman"/>
                <w:sz w:val="28"/>
                <w:szCs w:val="28"/>
                <w:lang w:val="uk-UA" w:eastAsia="uk-UA"/>
              </w:rPr>
              <w:t>тис.грн</w:t>
            </w:r>
            <w:proofErr w:type="spellEnd"/>
            <w:r w:rsidRPr="006508AC">
              <w:rPr>
                <w:rFonts w:ascii="Times New Roman" w:eastAsia="Times New Roman" w:hAnsi="Times New Roman" w:cs="Times New Roman"/>
                <w:sz w:val="28"/>
                <w:szCs w:val="28"/>
                <w:lang w:val="uk-UA" w:eastAsia="uk-UA"/>
              </w:rPr>
              <w:t>.</w:t>
            </w:r>
          </w:p>
        </w:tc>
      </w:tr>
      <w:tr w:rsidR="005A685E" w:rsidRPr="005A685E" w:rsidTr="008F0FC8">
        <w:trPr>
          <w:trHeight w:val="1342"/>
        </w:trPr>
        <w:tc>
          <w:tcPr>
            <w:tcW w:w="3320" w:type="dxa"/>
            <w:tcBorders>
              <w:top w:val="nil"/>
              <w:left w:val="single" w:sz="8" w:space="0" w:color="auto"/>
              <w:bottom w:val="single" w:sz="4" w:space="0" w:color="auto"/>
              <w:right w:val="single" w:sz="4" w:space="0" w:color="auto"/>
            </w:tcBorders>
            <w:shd w:val="clear" w:color="auto" w:fill="auto"/>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 xml:space="preserve">Поточні видатки на покращення матеріально-технічної бази, придбання матеріалів, обладнання, інвентарю.  </w:t>
            </w:r>
          </w:p>
        </w:tc>
        <w:tc>
          <w:tcPr>
            <w:tcW w:w="2252" w:type="dxa"/>
            <w:tcBorders>
              <w:top w:val="nil"/>
              <w:left w:val="nil"/>
              <w:bottom w:val="single" w:sz="4" w:space="0" w:color="auto"/>
              <w:right w:val="single" w:sz="4" w:space="0" w:color="auto"/>
            </w:tcBorders>
            <w:shd w:val="clear" w:color="auto" w:fill="auto"/>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7782,35</w:t>
            </w:r>
          </w:p>
        </w:tc>
        <w:tc>
          <w:tcPr>
            <w:tcW w:w="2269"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7161,73</w:t>
            </w:r>
          </w:p>
        </w:tc>
        <w:tc>
          <w:tcPr>
            <w:tcW w:w="1792"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4519,12</w:t>
            </w:r>
          </w:p>
        </w:tc>
      </w:tr>
      <w:tr w:rsidR="005A685E" w:rsidRPr="005A685E" w:rsidTr="008F0FC8">
        <w:trPr>
          <w:trHeight w:val="1546"/>
        </w:trPr>
        <w:tc>
          <w:tcPr>
            <w:tcW w:w="3320" w:type="dxa"/>
            <w:tcBorders>
              <w:top w:val="nil"/>
              <w:left w:val="single" w:sz="8" w:space="0" w:color="auto"/>
              <w:bottom w:val="single" w:sz="4" w:space="0" w:color="auto"/>
              <w:right w:val="single" w:sz="4" w:space="0" w:color="auto"/>
            </w:tcBorders>
            <w:shd w:val="clear" w:color="auto" w:fill="auto"/>
            <w:vAlign w:val="bottom"/>
            <w:hideMark/>
          </w:tcPr>
          <w:p w:rsidR="005A685E" w:rsidRPr="006508AC" w:rsidRDefault="005A685E" w:rsidP="00063144">
            <w:pPr>
              <w:suppressAutoHyphens/>
              <w:spacing w:after="0" w:line="240" w:lineRule="auto"/>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 xml:space="preserve"> Капітальні видатки на покращення матеріального - технічної бази (придбання обладнання довгострокового </w:t>
            </w:r>
            <w:proofErr w:type="spellStart"/>
            <w:r w:rsidRPr="006508AC">
              <w:rPr>
                <w:rFonts w:ascii="Times New Roman" w:eastAsia="Times New Roman" w:hAnsi="Times New Roman" w:cs="Times New Roman"/>
                <w:sz w:val="28"/>
                <w:szCs w:val="28"/>
                <w:lang w:val="uk-UA" w:eastAsia="uk-UA"/>
              </w:rPr>
              <w:t>використанння</w:t>
            </w:r>
            <w:proofErr w:type="spellEnd"/>
            <w:r w:rsidRPr="006508AC">
              <w:rPr>
                <w:rFonts w:ascii="Times New Roman" w:eastAsia="Times New Roman" w:hAnsi="Times New Roman" w:cs="Times New Roman"/>
                <w:sz w:val="28"/>
                <w:szCs w:val="28"/>
                <w:lang w:val="uk-UA" w:eastAsia="uk-UA"/>
              </w:rPr>
              <w:t xml:space="preserve"> вартістю більше 10000,00 грн.)</w:t>
            </w:r>
          </w:p>
        </w:tc>
        <w:tc>
          <w:tcPr>
            <w:tcW w:w="2252" w:type="dxa"/>
            <w:tcBorders>
              <w:top w:val="nil"/>
              <w:left w:val="nil"/>
              <w:bottom w:val="single" w:sz="4" w:space="0" w:color="auto"/>
              <w:right w:val="single" w:sz="4" w:space="0" w:color="auto"/>
            </w:tcBorders>
            <w:shd w:val="clear" w:color="auto" w:fill="auto"/>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1214,83</w:t>
            </w:r>
          </w:p>
        </w:tc>
        <w:tc>
          <w:tcPr>
            <w:tcW w:w="2269"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2406,30</w:t>
            </w:r>
          </w:p>
        </w:tc>
        <w:tc>
          <w:tcPr>
            <w:tcW w:w="1792" w:type="dxa"/>
            <w:tcBorders>
              <w:top w:val="nil"/>
              <w:left w:val="nil"/>
              <w:bottom w:val="single" w:sz="4" w:space="0" w:color="auto"/>
              <w:right w:val="single" w:sz="4" w:space="0" w:color="auto"/>
            </w:tcBorders>
            <w:shd w:val="clear" w:color="auto" w:fill="auto"/>
            <w:noWrap/>
            <w:vAlign w:val="bottom"/>
            <w:hideMark/>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1421,52</w:t>
            </w:r>
          </w:p>
        </w:tc>
      </w:tr>
      <w:tr w:rsidR="005A685E" w:rsidRPr="005A685E" w:rsidTr="008F0FC8">
        <w:trPr>
          <w:trHeight w:val="307"/>
        </w:trPr>
        <w:tc>
          <w:tcPr>
            <w:tcW w:w="3320" w:type="dxa"/>
            <w:tcBorders>
              <w:top w:val="single" w:sz="4" w:space="0" w:color="auto"/>
              <w:left w:val="single" w:sz="8" w:space="0" w:color="auto"/>
              <w:bottom w:val="single" w:sz="8" w:space="0" w:color="auto"/>
              <w:right w:val="single" w:sz="4" w:space="0" w:color="auto"/>
            </w:tcBorders>
            <w:shd w:val="clear" w:color="auto" w:fill="auto"/>
            <w:vAlign w:val="bottom"/>
          </w:tcPr>
          <w:p w:rsidR="005A685E" w:rsidRPr="006508AC" w:rsidRDefault="005A685E" w:rsidP="00063144">
            <w:pPr>
              <w:suppressAutoHyphens/>
              <w:spacing w:after="0" w:line="240" w:lineRule="auto"/>
              <w:rPr>
                <w:rFonts w:ascii="Times New Roman" w:eastAsia="Times New Roman" w:hAnsi="Times New Roman" w:cs="Times New Roman"/>
                <w:b/>
                <w:sz w:val="28"/>
                <w:szCs w:val="28"/>
                <w:lang w:val="uk-UA" w:eastAsia="uk-UA"/>
              </w:rPr>
            </w:pPr>
            <w:r w:rsidRPr="006508AC">
              <w:rPr>
                <w:rFonts w:ascii="Times New Roman" w:eastAsia="Times New Roman" w:hAnsi="Times New Roman" w:cs="Times New Roman"/>
                <w:b/>
                <w:sz w:val="28"/>
                <w:szCs w:val="28"/>
                <w:lang w:val="uk-UA" w:eastAsia="uk-UA"/>
              </w:rPr>
              <w:t>Всього</w:t>
            </w:r>
          </w:p>
        </w:tc>
        <w:tc>
          <w:tcPr>
            <w:tcW w:w="2252" w:type="dxa"/>
            <w:tcBorders>
              <w:top w:val="single" w:sz="4" w:space="0" w:color="auto"/>
              <w:left w:val="nil"/>
              <w:bottom w:val="single" w:sz="8" w:space="0" w:color="auto"/>
              <w:right w:val="single" w:sz="4" w:space="0" w:color="auto"/>
            </w:tcBorders>
            <w:shd w:val="clear" w:color="auto" w:fill="auto"/>
            <w:vAlign w:val="bottom"/>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8997,18</w:t>
            </w:r>
          </w:p>
        </w:tc>
        <w:tc>
          <w:tcPr>
            <w:tcW w:w="2269" w:type="dxa"/>
            <w:tcBorders>
              <w:top w:val="single" w:sz="4" w:space="0" w:color="auto"/>
              <w:left w:val="nil"/>
              <w:bottom w:val="single" w:sz="8"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9568,03</w:t>
            </w:r>
          </w:p>
        </w:tc>
        <w:tc>
          <w:tcPr>
            <w:tcW w:w="1792" w:type="dxa"/>
            <w:tcBorders>
              <w:top w:val="single" w:sz="4" w:space="0" w:color="auto"/>
              <w:left w:val="nil"/>
              <w:bottom w:val="single" w:sz="8" w:space="0" w:color="auto"/>
              <w:right w:val="single" w:sz="4" w:space="0" w:color="auto"/>
            </w:tcBorders>
            <w:shd w:val="clear" w:color="auto" w:fill="auto"/>
            <w:noWrap/>
            <w:vAlign w:val="bottom"/>
          </w:tcPr>
          <w:p w:rsidR="005A685E" w:rsidRPr="006508AC" w:rsidRDefault="005A685E" w:rsidP="00063144">
            <w:pPr>
              <w:suppressAutoHyphens/>
              <w:spacing w:after="0" w:line="240" w:lineRule="auto"/>
              <w:jc w:val="right"/>
              <w:rPr>
                <w:rFonts w:ascii="Times New Roman" w:eastAsia="Times New Roman"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5940,64</w:t>
            </w:r>
          </w:p>
        </w:tc>
      </w:tr>
    </w:tbl>
    <w:p w:rsidR="005A685E" w:rsidRPr="005A685E" w:rsidRDefault="005A685E" w:rsidP="00063144">
      <w:pPr>
        <w:suppressAutoHyphens/>
        <w:spacing w:after="0"/>
        <w:rPr>
          <w:rFonts w:ascii="Times New Roman" w:hAnsi="Times New Roman" w:cs="Times New Roman"/>
          <w:b/>
          <w:lang w:val="uk-UA"/>
        </w:rPr>
      </w:pPr>
    </w:p>
    <w:p w:rsidR="005A685E" w:rsidRPr="006508AC" w:rsidRDefault="005A685E" w:rsidP="00063144">
      <w:pPr>
        <w:suppressAutoHyphens/>
        <w:spacing w:after="0"/>
        <w:rPr>
          <w:rFonts w:ascii="Times New Roman" w:hAnsi="Times New Roman" w:cs="Times New Roman"/>
          <w:sz w:val="20"/>
          <w:szCs w:val="20"/>
          <w:lang w:val="uk-UA"/>
        </w:rPr>
      </w:pPr>
      <w:r w:rsidRPr="006508AC">
        <w:rPr>
          <w:rFonts w:ascii="Times New Roman" w:hAnsi="Times New Roman" w:cs="Times New Roman"/>
          <w:sz w:val="20"/>
          <w:szCs w:val="20"/>
          <w:lang w:val="uk-UA"/>
        </w:rPr>
        <w:t xml:space="preserve">Примітка * ДБ – державний бюджет, </w:t>
      </w:r>
    </w:p>
    <w:p w:rsidR="00295A07" w:rsidRDefault="005A685E" w:rsidP="00063144">
      <w:pPr>
        <w:suppressAutoHyphens/>
        <w:spacing w:after="0"/>
        <w:rPr>
          <w:rFonts w:ascii="Times New Roman" w:hAnsi="Times New Roman" w:cs="Times New Roman"/>
          <w:sz w:val="20"/>
          <w:szCs w:val="20"/>
          <w:lang w:val="uk-UA"/>
        </w:rPr>
      </w:pPr>
      <w:r w:rsidRPr="006508AC">
        <w:rPr>
          <w:rFonts w:ascii="Times New Roman" w:hAnsi="Times New Roman" w:cs="Times New Roman"/>
          <w:sz w:val="20"/>
          <w:szCs w:val="20"/>
          <w:lang w:val="uk-UA"/>
        </w:rPr>
        <w:t>МБ – місцевий бюджет</w:t>
      </w:r>
    </w:p>
    <w:p w:rsidR="006508AC" w:rsidRDefault="006508AC" w:rsidP="00063144">
      <w:pPr>
        <w:suppressAutoHyphens/>
        <w:spacing w:after="0"/>
        <w:rPr>
          <w:rFonts w:ascii="Times New Roman" w:hAnsi="Times New Roman" w:cs="Times New Roman"/>
          <w:sz w:val="20"/>
          <w:szCs w:val="20"/>
          <w:lang w:val="uk-UA"/>
        </w:rPr>
      </w:pPr>
    </w:p>
    <w:p w:rsidR="006508AC" w:rsidRPr="006508AC" w:rsidRDefault="006508AC" w:rsidP="00063144">
      <w:pPr>
        <w:suppressAutoHyphens/>
        <w:spacing w:after="0"/>
        <w:rPr>
          <w:rFonts w:ascii="Times New Roman" w:hAnsi="Times New Roman" w:cs="Times New Roman"/>
          <w:sz w:val="20"/>
          <w:szCs w:val="20"/>
          <w:lang w:val="uk-UA"/>
        </w:rPr>
      </w:pPr>
    </w:p>
    <w:p w:rsidR="00FC591F" w:rsidRPr="001A58E2" w:rsidRDefault="00FC591F" w:rsidP="00063144">
      <w:pPr>
        <w:suppressAutoHyphens/>
        <w:spacing w:after="0" w:line="240" w:lineRule="auto"/>
        <w:rPr>
          <w:rFonts w:ascii="Times New Roman" w:hAnsi="Times New Roman" w:cs="Times New Roman"/>
          <w:lang w:val="uk-UA"/>
        </w:rPr>
      </w:pPr>
    </w:p>
    <w:p w:rsidR="00FC591F" w:rsidRPr="00045E8D" w:rsidRDefault="00FC591F" w:rsidP="00063144">
      <w:pPr>
        <w:pStyle w:val="a3"/>
        <w:numPr>
          <w:ilvl w:val="1"/>
          <w:numId w:val="1"/>
        </w:numPr>
        <w:suppressAutoHyphens/>
        <w:spacing w:after="0" w:line="240" w:lineRule="auto"/>
        <w:ind w:left="0" w:firstLine="0"/>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lastRenderedPageBreak/>
        <w:t>Аналіз факторів впливу на розвиток освіти громади</w:t>
      </w:r>
    </w:p>
    <w:p w:rsidR="0007788D" w:rsidRPr="00045E8D" w:rsidRDefault="0007788D" w:rsidP="00063144">
      <w:pPr>
        <w:pStyle w:val="a3"/>
        <w:suppressAutoHyphens/>
        <w:spacing w:after="0" w:line="240" w:lineRule="auto"/>
        <w:rPr>
          <w:rFonts w:ascii="Times New Roman" w:hAnsi="Times New Roman" w:cs="Times New Roman"/>
          <w:highlight w:val="yellow"/>
          <w:lang w:val="uk-UA"/>
        </w:rPr>
      </w:pPr>
    </w:p>
    <w:p w:rsidR="0007788D" w:rsidRPr="00045E8D" w:rsidRDefault="0007788D" w:rsidP="00063144">
      <w:pPr>
        <w:pStyle w:val="a3"/>
        <w:suppressAutoHyphens/>
        <w:spacing w:after="0" w:line="240" w:lineRule="auto"/>
        <w:ind w:left="0"/>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Матриця факторів впливу внутрішніх і зовнішніх чинників на розвиток освіти </w:t>
      </w:r>
      <w:r w:rsidR="00825E25" w:rsidRPr="00045E8D">
        <w:rPr>
          <w:rFonts w:ascii="Times New Roman" w:hAnsi="Times New Roman" w:cs="Times New Roman"/>
          <w:sz w:val="28"/>
          <w:szCs w:val="28"/>
          <w:lang w:val="uk-UA"/>
        </w:rPr>
        <w:t xml:space="preserve">в Нетішинській міській територіальній громаді </w:t>
      </w:r>
      <w:r w:rsidRPr="00045E8D">
        <w:rPr>
          <w:rFonts w:ascii="Times New Roman" w:hAnsi="Times New Roman" w:cs="Times New Roman"/>
          <w:sz w:val="28"/>
          <w:szCs w:val="28"/>
          <w:lang w:val="uk-UA"/>
        </w:rPr>
        <w:t xml:space="preserve"> </w:t>
      </w:r>
    </w:p>
    <w:tbl>
      <w:tblPr>
        <w:tblStyle w:val="a4"/>
        <w:tblW w:w="9634" w:type="dxa"/>
        <w:tblLayout w:type="fixed"/>
        <w:tblLook w:val="04A0" w:firstRow="1" w:lastRow="0" w:firstColumn="1" w:lastColumn="0" w:noHBand="0" w:noVBand="1"/>
      </w:tblPr>
      <w:tblGrid>
        <w:gridCol w:w="3114"/>
        <w:gridCol w:w="2268"/>
        <w:gridCol w:w="2268"/>
        <w:gridCol w:w="1984"/>
      </w:tblGrid>
      <w:tr w:rsidR="00785691" w:rsidRPr="001A58E2" w:rsidTr="001A58E2">
        <w:tc>
          <w:tcPr>
            <w:tcW w:w="3114" w:type="dxa"/>
          </w:tcPr>
          <w:p w:rsidR="0007788D" w:rsidRPr="001A58E2" w:rsidRDefault="0007788D"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Сильні сторони</w:t>
            </w:r>
          </w:p>
        </w:tc>
        <w:tc>
          <w:tcPr>
            <w:tcW w:w="2268" w:type="dxa"/>
          </w:tcPr>
          <w:p w:rsidR="0007788D" w:rsidRPr="001A58E2" w:rsidRDefault="0007788D"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Можливості</w:t>
            </w:r>
          </w:p>
        </w:tc>
        <w:tc>
          <w:tcPr>
            <w:tcW w:w="2268" w:type="dxa"/>
          </w:tcPr>
          <w:p w:rsidR="0007788D" w:rsidRPr="001A58E2" w:rsidRDefault="0007788D"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Слабкі сторони</w:t>
            </w:r>
          </w:p>
        </w:tc>
        <w:tc>
          <w:tcPr>
            <w:tcW w:w="1984" w:type="dxa"/>
          </w:tcPr>
          <w:p w:rsidR="0007788D" w:rsidRPr="001A58E2" w:rsidRDefault="0007788D"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Загрози</w:t>
            </w:r>
          </w:p>
        </w:tc>
      </w:tr>
      <w:tr w:rsidR="0007788D" w:rsidRPr="001A58E2" w:rsidTr="001A58E2">
        <w:tc>
          <w:tcPr>
            <w:tcW w:w="9634" w:type="dxa"/>
            <w:gridSpan w:val="4"/>
          </w:tcPr>
          <w:p w:rsidR="0007788D" w:rsidRPr="001A58E2" w:rsidRDefault="0007788D"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Дошкільна освіта</w:t>
            </w:r>
          </w:p>
        </w:tc>
      </w:tr>
      <w:tr w:rsidR="00785691" w:rsidRPr="001A58E2" w:rsidTr="001A58E2">
        <w:trPr>
          <w:trHeight w:val="3533"/>
        </w:trPr>
        <w:tc>
          <w:tcPr>
            <w:tcW w:w="3114" w:type="dxa"/>
          </w:tcPr>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Створення освітнього, безпечного, розвивального середовища для здобуття дітьми дошкільної освіти.</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Диференційований підхід до освітнього процесу.</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Оновлення матеріально-технічної бази.</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Організація харчування дітей з дотриманням нових норм та вимог. </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Формування стратегічних документів розвитку закладів дошкільної освіти на 2023-2027роки.</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Забезпечення потреб дітей на суспільне виховання, відсутність черги в заклади  дошкільної освіти.</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Продовження розбудови внутрішньої системи забезпечення якості освіти у закладах дошкільної освіти, виконання вимог Базового компонента дошкільної освіти.</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Реалізація варіативного складника Базового компонента дошкільної освіти.</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Високий рівень фізкультурно-оздоровчої роботи.</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Демократичне керівництво ЗДО</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Наявність сприятливого психологічного мікроклімату у колективах ЗДО.</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Партнерство як стиль управління.</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Забезпечення прозорості і інформаційної відкритості.</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Сприяння підвищенню професійного рівня педагогічних працівників.</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Забезпечення умов для підвищення кваліфікації, реалізації потреби в трансляції власного педагогічного досвіду.</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Мінімізовано наповнюваність дітей у групах ЗДО відповідно до санітарно-гігієнічних вимог в умовах карантину (на 100 місцях виховується 90 дітей).</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100-відсоткове охоплення дітей 5-річного віку безоплатною дошкільною освітою шляхом залучення їх в ЗДО та варіативні форми здобуття дошкільної освіти.</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Гнучкість колективів ЗДО до впровадження інновацій.</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Широкий спектр надання додаткових освітніх послуг на безоплатній основі.</w:t>
            </w:r>
          </w:p>
        </w:tc>
        <w:tc>
          <w:tcPr>
            <w:tcW w:w="2268" w:type="dxa"/>
          </w:tcPr>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Формування і підготовка кадрового резерву.</w:t>
            </w:r>
          </w:p>
          <w:p w:rsidR="001A58E2" w:rsidRPr="00045E8D" w:rsidRDefault="001A58E2" w:rsidP="00063144">
            <w:pPr>
              <w:pStyle w:val="a3"/>
              <w:suppressAutoHyphens/>
              <w:ind w:left="0"/>
              <w:rPr>
                <w:rFonts w:ascii="Times New Roman" w:hAnsi="Times New Roman" w:cs="Times New Roman"/>
                <w:sz w:val="26"/>
                <w:szCs w:val="26"/>
                <w:lang w:val="uk-UA"/>
              </w:rPr>
            </w:pPr>
          </w:p>
          <w:p w:rsidR="001A58E2" w:rsidRPr="00045E8D" w:rsidRDefault="001A58E2"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Надання якісних освітніх послуг.</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Оновлення освітнього середовища та задоволення потреб учасників освітнього процесу.</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Зміцнення здоров’я дітей.</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Сформованість у випускників ЗДО вмінь та навичок необхідних для продовження навчання у закладі загальної середньої освіти.</w:t>
            </w: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Сформованість практичного досвіду дітей, позитивної соціальної поведінки, самостійності.</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Свідоме ставлення до власного здоров’я. </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Висока пізнавальна діяльність дошкільників.</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Підвищення конкурентоспроможності ЗДО.</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Розширення повноважень батьківської громадськості.</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Об’єктивна оцінка діяльності педагогів та закладу освіти  в цілому.</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Вдосконалення системи управління.</w:t>
            </w:r>
          </w:p>
        </w:tc>
        <w:tc>
          <w:tcPr>
            <w:tcW w:w="2268" w:type="dxa"/>
          </w:tcPr>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Недостатнє навчально-дидактичне, комп’ютерне забезпечення освітнього процесу.</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Застаріле облаштування ігрових та спортивних майданчиків ЗДО.</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Низька обізнаність батьків із правилами здорового харчування, відмінність домашнього харчування із збалансованим меню закладу.</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Недостатнє фінансування усіх потреб (у тому числі застаріла пожежна сигналізація в ЗДО та відсутність її в ПРУ).</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Тенденція збільшення кількості дітей з порушенням мовлення. </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Зменшення витрат на потреби закладу дошкільної освіти у зв’язку із воєнним станом.</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Нерегулярне відвідування дітьми закладу без поважних причин.</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Недостатньо високий інтерес батьків до процесів управління закладами освіти та освітнього процесу.</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Демографічна ситуація дитячого населення від 0 до 6 років має негативну динаміку (поступове зменшення народжуваності дітей).</w:t>
            </w:r>
          </w:p>
        </w:tc>
        <w:tc>
          <w:tcPr>
            <w:tcW w:w="1984" w:type="dxa"/>
          </w:tcPr>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Невідповідність матеріально-технічної бази сучасними стандартам.</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 приведення у відповідність до норм та правил з пожежної безпеки.</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Низький відсоток споживання дітьми страв.</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Труднощі у навчанні у закладі загальної середньої освіти через невідвідування дітьми ЗДО без поважних причин.</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Проблеми в комунікації.</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Слабка матеріально-технічна база.</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Необізнаність та незацікавленість батьків проблемами ЗДО.</w:t>
            </w:r>
          </w:p>
          <w:p w:rsidR="00785691" w:rsidRPr="00045E8D" w:rsidRDefault="00785691" w:rsidP="00063144">
            <w:pPr>
              <w:pStyle w:val="a3"/>
              <w:suppressAutoHyphens/>
              <w:ind w:left="0"/>
              <w:rPr>
                <w:rFonts w:ascii="Times New Roman" w:hAnsi="Times New Roman" w:cs="Times New Roman"/>
                <w:sz w:val="26"/>
                <w:szCs w:val="26"/>
                <w:lang w:val="uk-UA"/>
              </w:rPr>
            </w:pPr>
          </w:p>
          <w:p w:rsidR="00785691" w:rsidRPr="00045E8D" w:rsidRDefault="00785691"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Зменшення мережі груп може призвести до скорочення персоналу.</w:t>
            </w:r>
          </w:p>
        </w:tc>
      </w:tr>
      <w:tr w:rsidR="00785691" w:rsidRPr="001A58E2" w:rsidTr="001A58E2">
        <w:trPr>
          <w:trHeight w:val="265"/>
        </w:trPr>
        <w:tc>
          <w:tcPr>
            <w:tcW w:w="9634" w:type="dxa"/>
            <w:gridSpan w:val="4"/>
          </w:tcPr>
          <w:p w:rsidR="00785691" w:rsidRPr="001A58E2" w:rsidRDefault="00CD62B9"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lastRenderedPageBreak/>
              <w:t>Загальна середня освіта</w:t>
            </w:r>
          </w:p>
        </w:tc>
      </w:tr>
      <w:tr w:rsidR="00785691" w:rsidRPr="00086C68" w:rsidTr="001A58E2">
        <w:trPr>
          <w:trHeight w:val="265"/>
        </w:trPr>
        <w:tc>
          <w:tcPr>
            <w:tcW w:w="3114" w:type="dxa"/>
          </w:tcPr>
          <w:p w:rsidR="00CD62B9"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Реалізація права закладу освіти, педагогічних працівників на автономію в освітній діяльності.</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Створення умов для інноваційної діяльності. </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Забезпечення прозорості та інформаційної відкритості.</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Впровадження реформи загальної середньої освіти.</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Реалізація Концепції НУШ.</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Впровадження електронних журналів та щоденників (2 ЗЗСО).</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Участь у </w:t>
            </w:r>
            <w:proofErr w:type="spellStart"/>
            <w:r w:rsidRPr="00045E8D">
              <w:rPr>
                <w:rFonts w:ascii="Times New Roman" w:hAnsi="Times New Roman" w:cs="Times New Roman"/>
                <w:sz w:val="26"/>
                <w:szCs w:val="26"/>
                <w:lang w:val="uk-UA"/>
              </w:rPr>
              <w:t>проєктах</w:t>
            </w:r>
            <w:proofErr w:type="spellEnd"/>
            <w:r w:rsidRPr="00045E8D">
              <w:rPr>
                <w:rFonts w:ascii="Times New Roman" w:hAnsi="Times New Roman" w:cs="Times New Roman"/>
                <w:sz w:val="26"/>
                <w:szCs w:val="26"/>
                <w:lang w:val="uk-UA"/>
              </w:rPr>
              <w:t>, конкурсах різного рівня.</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Тенденція до збільшення результативності у конкурсах, олімпіадах, захисті наукових робіт, дослідницьких </w:t>
            </w:r>
            <w:proofErr w:type="spellStart"/>
            <w:r w:rsidRPr="00045E8D">
              <w:rPr>
                <w:rFonts w:ascii="Times New Roman" w:hAnsi="Times New Roman" w:cs="Times New Roman"/>
                <w:sz w:val="26"/>
                <w:szCs w:val="26"/>
                <w:lang w:val="uk-UA"/>
              </w:rPr>
              <w:t>проєктах</w:t>
            </w:r>
            <w:proofErr w:type="spellEnd"/>
            <w:r w:rsidRPr="00045E8D">
              <w:rPr>
                <w:rFonts w:ascii="Times New Roman" w:hAnsi="Times New Roman" w:cs="Times New Roman"/>
                <w:sz w:val="26"/>
                <w:szCs w:val="26"/>
                <w:lang w:val="uk-UA"/>
              </w:rPr>
              <w:t>.</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Наявність афілійованого закладу, що розширює можливості </w:t>
            </w:r>
            <w:r w:rsidRPr="00045E8D">
              <w:rPr>
                <w:rFonts w:ascii="Times New Roman" w:hAnsi="Times New Roman" w:cs="Times New Roman"/>
                <w:sz w:val="26"/>
                <w:szCs w:val="26"/>
                <w:lang w:val="uk-UA"/>
              </w:rPr>
              <w:lastRenderedPageBreak/>
              <w:t>результативної участі у конкурсі «Олімпіада геніїв».</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p>
        </w:tc>
        <w:tc>
          <w:tcPr>
            <w:tcW w:w="2268" w:type="dxa"/>
          </w:tcPr>
          <w:p w:rsidR="00785691"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Розвиток ефективних технологій управління закладами освіти.</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Розвиток технологій дистанційного навчання.</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Поглиблення </w:t>
            </w:r>
            <w:proofErr w:type="spellStart"/>
            <w:r w:rsidRPr="00045E8D">
              <w:rPr>
                <w:rFonts w:ascii="Times New Roman" w:hAnsi="Times New Roman" w:cs="Times New Roman"/>
                <w:sz w:val="26"/>
                <w:szCs w:val="26"/>
                <w:lang w:val="uk-UA"/>
              </w:rPr>
              <w:t>цифровізації</w:t>
            </w:r>
            <w:proofErr w:type="spellEnd"/>
            <w:r w:rsidRPr="00045E8D">
              <w:rPr>
                <w:rFonts w:ascii="Times New Roman" w:hAnsi="Times New Roman" w:cs="Times New Roman"/>
                <w:sz w:val="26"/>
                <w:szCs w:val="26"/>
                <w:lang w:val="uk-UA"/>
              </w:rPr>
              <w:t xml:space="preserve"> та </w:t>
            </w:r>
            <w:proofErr w:type="spellStart"/>
            <w:r w:rsidRPr="00045E8D">
              <w:rPr>
                <w:rFonts w:ascii="Times New Roman" w:hAnsi="Times New Roman" w:cs="Times New Roman"/>
                <w:sz w:val="26"/>
                <w:szCs w:val="26"/>
                <w:lang w:val="uk-UA"/>
              </w:rPr>
              <w:t>діджиталізації</w:t>
            </w:r>
            <w:proofErr w:type="spellEnd"/>
            <w:r w:rsidRPr="00045E8D">
              <w:rPr>
                <w:rFonts w:ascii="Times New Roman" w:hAnsi="Times New Roman" w:cs="Times New Roman"/>
                <w:sz w:val="26"/>
                <w:szCs w:val="26"/>
                <w:lang w:val="uk-UA"/>
              </w:rPr>
              <w:t xml:space="preserve"> освіти.</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Впровадження STEM-освіти.</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Розвиток </w:t>
            </w:r>
            <w:proofErr w:type="spellStart"/>
            <w:r w:rsidRPr="00045E8D">
              <w:rPr>
                <w:rFonts w:ascii="Times New Roman" w:hAnsi="Times New Roman" w:cs="Times New Roman"/>
                <w:sz w:val="26"/>
                <w:szCs w:val="26"/>
                <w:lang w:val="uk-UA"/>
              </w:rPr>
              <w:t>проєктної</w:t>
            </w:r>
            <w:proofErr w:type="spellEnd"/>
            <w:r w:rsidRPr="00045E8D">
              <w:rPr>
                <w:rFonts w:ascii="Times New Roman" w:hAnsi="Times New Roman" w:cs="Times New Roman"/>
                <w:sz w:val="26"/>
                <w:szCs w:val="26"/>
                <w:lang w:val="uk-UA"/>
              </w:rPr>
              <w:t xml:space="preserve"> діяльності закладів освіти з метою залучення грантових коштів для покращення матеріально-технічної бази.</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Розвиток та вдосконалення профільної освіти.</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Створення мотивуючого освітнього простору.</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Розширення спектру можливостей участі обдарованих дітей у онлайн випробуваннях.</w:t>
            </w:r>
          </w:p>
          <w:p w:rsidR="00EE0EAD" w:rsidRPr="00045E8D" w:rsidRDefault="00EE0EAD" w:rsidP="00063144">
            <w:pPr>
              <w:pStyle w:val="a3"/>
              <w:suppressAutoHyphens/>
              <w:ind w:left="0"/>
              <w:rPr>
                <w:rFonts w:ascii="Times New Roman" w:hAnsi="Times New Roman" w:cs="Times New Roman"/>
                <w:sz w:val="26"/>
                <w:szCs w:val="26"/>
                <w:lang w:val="uk-UA"/>
              </w:rPr>
            </w:pPr>
          </w:p>
          <w:p w:rsidR="00045E8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Обмін досвідом під час </w:t>
            </w:r>
            <w:r w:rsidR="00BE053A" w:rsidRPr="00045E8D">
              <w:rPr>
                <w:rFonts w:ascii="Times New Roman" w:hAnsi="Times New Roman" w:cs="Times New Roman"/>
                <w:sz w:val="26"/>
                <w:szCs w:val="26"/>
                <w:lang w:val="uk-UA"/>
              </w:rPr>
              <w:t>участі у міжнародних конкурсах.</w:t>
            </w:r>
          </w:p>
        </w:tc>
        <w:tc>
          <w:tcPr>
            <w:tcW w:w="2268" w:type="dxa"/>
          </w:tcPr>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Невідповідність матеріально-технічної бази сучасним стандартам.</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proofErr w:type="spellStart"/>
            <w:r w:rsidRPr="00045E8D">
              <w:rPr>
                <w:rFonts w:ascii="Times New Roman" w:hAnsi="Times New Roman" w:cs="Times New Roman"/>
                <w:sz w:val="26"/>
                <w:szCs w:val="26"/>
                <w:lang w:val="uk-UA"/>
              </w:rPr>
              <w:t>Двозмінність</w:t>
            </w:r>
            <w:proofErr w:type="spellEnd"/>
            <w:r w:rsidRPr="00045E8D">
              <w:rPr>
                <w:rFonts w:ascii="Times New Roman" w:hAnsi="Times New Roman" w:cs="Times New Roman"/>
                <w:sz w:val="26"/>
                <w:szCs w:val="26"/>
                <w:lang w:val="uk-UA"/>
              </w:rPr>
              <w:t xml:space="preserve"> навчання.</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Зниження якості підготовки учнів природничо-математичного напряму.</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Відсутність шкільного автобуса.</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Зниження рівня мотивації учнів до навчання.</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Недостатнє залучення інвестицій.</w:t>
            </w:r>
          </w:p>
          <w:p w:rsidR="00EE0EAD" w:rsidRPr="00045E8D" w:rsidRDefault="00EE0EAD"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Упровадження STEM-технологій, робототехніки.</w:t>
            </w:r>
          </w:p>
          <w:p w:rsidR="00785691" w:rsidRPr="00045E8D" w:rsidRDefault="00785691" w:rsidP="00063144">
            <w:pPr>
              <w:pStyle w:val="a3"/>
              <w:suppressAutoHyphens/>
              <w:ind w:left="0"/>
              <w:rPr>
                <w:rFonts w:ascii="Times New Roman" w:hAnsi="Times New Roman" w:cs="Times New Roman"/>
                <w:sz w:val="26"/>
                <w:szCs w:val="26"/>
                <w:lang w:val="uk-UA"/>
              </w:rPr>
            </w:pPr>
          </w:p>
        </w:tc>
        <w:tc>
          <w:tcPr>
            <w:tcW w:w="1984" w:type="dxa"/>
          </w:tcPr>
          <w:p w:rsidR="00785691" w:rsidRPr="00045E8D" w:rsidRDefault="00CD62B9"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Відсутність Державного стандарту профільної освіти.</w:t>
            </w:r>
          </w:p>
          <w:p w:rsidR="00CD62B9" w:rsidRPr="00045E8D" w:rsidRDefault="00CD62B9" w:rsidP="00063144">
            <w:pPr>
              <w:pStyle w:val="a3"/>
              <w:suppressAutoHyphens/>
              <w:ind w:left="0"/>
              <w:rPr>
                <w:rFonts w:ascii="Times New Roman" w:hAnsi="Times New Roman" w:cs="Times New Roman"/>
                <w:sz w:val="26"/>
                <w:szCs w:val="26"/>
                <w:lang w:val="uk-UA"/>
              </w:rPr>
            </w:pPr>
          </w:p>
          <w:p w:rsidR="00CD62B9" w:rsidRPr="00045E8D" w:rsidRDefault="00CD62B9"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Виїзд та міграція частини здобувачів освіти.</w:t>
            </w:r>
          </w:p>
          <w:p w:rsidR="00CD62B9" w:rsidRPr="00045E8D" w:rsidRDefault="00CD62B9" w:rsidP="00063144">
            <w:pPr>
              <w:pStyle w:val="a3"/>
              <w:suppressAutoHyphens/>
              <w:ind w:left="0"/>
              <w:rPr>
                <w:rFonts w:ascii="Times New Roman" w:hAnsi="Times New Roman" w:cs="Times New Roman"/>
                <w:sz w:val="26"/>
                <w:szCs w:val="26"/>
                <w:lang w:val="uk-UA"/>
              </w:rPr>
            </w:pPr>
          </w:p>
          <w:p w:rsidR="00CD62B9" w:rsidRPr="00045E8D" w:rsidRDefault="00CD62B9"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Недостатнє забезпечення здобувачів освіти підручниками.</w:t>
            </w:r>
          </w:p>
          <w:p w:rsidR="00CD62B9" w:rsidRPr="00045E8D" w:rsidRDefault="00CD62B9" w:rsidP="00063144">
            <w:pPr>
              <w:pStyle w:val="a3"/>
              <w:suppressAutoHyphens/>
              <w:ind w:left="0"/>
              <w:rPr>
                <w:rFonts w:ascii="Times New Roman" w:hAnsi="Times New Roman" w:cs="Times New Roman"/>
                <w:sz w:val="26"/>
                <w:szCs w:val="26"/>
                <w:lang w:val="uk-UA"/>
              </w:rPr>
            </w:pPr>
          </w:p>
          <w:p w:rsidR="00EE0EAD"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Освітні втрати, спричинені нестабільним функціонуванням закладів освіти через загрози пов’язані із війною (відсутність електрики, повітряні тривоги тощо).</w:t>
            </w:r>
          </w:p>
          <w:p w:rsidR="00EE0EAD" w:rsidRPr="00045E8D" w:rsidRDefault="00EE0EAD" w:rsidP="00063144">
            <w:pPr>
              <w:pStyle w:val="a3"/>
              <w:suppressAutoHyphens/>
              <w:ind w:left="0"/>
              <w:rPr>
                <w:rFonts w:ascii="Times New Roman" w:hAnsi="Times New Roman" w:cs="Times New Roman"/>
                <w:sz w:val="26"/>
                <w:szCs w:val="26"/>
                <w:lang w:val="uk-UA"/>
              </w:rPr>
            </w:pPr>
          </w:p>
          <w:p w:rsidR="00CD62B9" w:rsidRPr="00045E8D" w:rsidRDefault="00EE0EA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Нестабільна соціально-економічна </w:t>
            </w:r>
            <w:r w:rsidRPr="00045E8D">
              <w:rPr>
                <w:rFonts w:ascii="Times New Roman" w:hAnsi="Times New Roman" w:cs="Times New Roman"/>
                <w:sz w:val="26"/>
                <w:szCs w:val="26"/>
                <w:lang w:val="uk-UA"/>
              </w:rPr>
              <w:lastRenderedPageBreak/>
              <w:t xml:space="preserve">ситуація у державі, що впливає на фінансування закладів загальної середньої освіти, ризик зменшення освітньої субвенції.  </w:t>
            </w:r>
          </w:p>
        </w:tc>
      </w:tr>
      <w:tr w:rsidR="00EE0EAD" w:rsidRPr="001A58E2" w:rsidTr="001A58E2">
        <w:trPr>
          <w:trHeight w:val="291"/>
        </w:trPr>
        <w:tc>
          <w:tcPr>
            <w:tcW w:w="9634" w:type="dxa"/>
            <w:gridSpan w:val="4"/>
          </w:tcPr>
          <w:p w:rsidR="00EE0EAD" w:rsidRPr="001A58E2" w:rsidRDefault="00BE053A"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lastRenderedPageBreak/>
              <w:t>Позашкільна освіта</w:t>
            </w:r>
          </w:p>
        </w:tc>
      </w:tr>
      <w:tr w:rsidR="00785691" w:rsidRPr="001A58E2" w:rsidTr="001A58E2">
        <w:trPr>
          <w:trHeight w:val="265"/>
        </w:trPr>
        <w:tc>
          <w:tcPr>
            <w:tcW w:w="3114" w:type="dxa"/>
          </w:tcPr>
          <w:p w:rsidR="00785691"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Висока якість надання освітніх послуг.</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Висока професійна майстерність педагогів.</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Орієнтація на здобувача освіти (гнучкий графік, </w:t>
            </w:r>
            <w:proofErr w:type="spellStart"/>
            <w:r w:rsidRPr="00045E8D">
              <w:rPr>
                <w:rFonts w:ascii="Times New Roman" w:hAnsi="Times New Roman" w:cs="Times New Roman"/>
                <w:sz w:val="26"/>
                <w:szCs w:val="26"/>
                <w:lang w:val="uk-UA"/>
              </w:rPr>
              <w:t>підлаштований</w:t>
            </w:r>
            <w:proofErr w:type="spellEnd"/>
            <w:r w:rsidRPr="00045E8D">
              <w:rPr>
                <w:rFonts w:ascii="Times New Roman" w:hAnsi="Times New Roman" w:cs="Times New Roman"/>
                <w:sz w:val="26"/>
                <w:szCs w:val="26"/>
                <w:lang w:val="uk-UA"/>
              </w:rPr>
              <w:t xml:space="preserve"> під двозмінне навчання).</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Продовження розбудови внутрішньої системи забезпечення якості освіти в закладах позашкільної освіти.</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Широкий віковий діапазон охоплення позашкільною освітою дітей.</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Будівництво сучасного приміщення. </w:t>
            </w:r>
          </w:p>
        </w:tc>
        <w:tc>
          <w:tcPr>
            <w:tcW w:w="2268" w:type="dxa"/>
          </w:tcPr>
          <w:p w:rsidR="00785691"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Участь у </w:t>
            </w:r>
            <w:proofErr w:type="spellStart"/>
            <w:r w:rsidRPr="00045E8D">
              <w:rPr>
                <w:rFonts w:ascii="Times New Roman" w:hAnsi="Times New Roman" w:cs="Times New Roman"/>
                <w:sz w:val="26"/>
                <w:szCs w:val="26"/>
                <w:lang w:val="uk-UA"/>
              </w:rPr>
              <w:t>проєктах</w:t>
            </w:r>
            <w:proofErr w:type="spellEnd"/>
            <w:r w:rsidRPr="00045E8D">
              <w:rPr>
                <w:rFonts w:ascii="Times New Roman" w:hAnsi="Times New Roman" w:cs="Times New Roman"/>
                <w:sz w:val="26"/>
                <w:szCs w:val="26"/>
                <w:lang w:val="uk-UA"/>
              </w:rPr>
              <w:t xml:space="preserve"> різних рівнів.</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Співпраця та взаємодія із висококваліфікованими експертами, фахівцями.</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Залучення додаткових коштів (гранди, </w:t>
            </w:r>
            <w:proofErr w:type="spellStart"/>
            <w:r w:rsidRPr="00045E8D">
              <w:rPr>
                <w:rFonts w:ascii="Times New Roman" w:hAnsi="Times New Roman" w:cs="Times New Roman"/>
                <w:sz w:val="26"/>
                <w:szCs w:val="26"/>
                <w:lang w:val="uk-UA"/>
              </w:rPr>
              <w:t>фандрейзинг</w:t>
            </w:r>
            <w:proofErr w:type="spellEnd"/>
            <w:r w:rsidRPr="00045E8D">
              <w:rPr>
                <w:rFonts w:ascii="Times New Roman" w:hAnsi="Times New Roman" w:cs="Times New Roman"/>
                <w:sz w:val="26"/>
                <w:szCs w:val="26"/>
                <w:lang w:val="uk-UA"/>
              </w:rPr>
              <w:t xml:space="preserve"> тощо).</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proofErr w:type="spellStart"/>
            <w:r w:rsidRPr="00045E8D">
              <w:rPr>
                <w:rFonts w:ascii="Times New Roman" w:hAnsi="Times New Roman" w:cs="Times New Roman"/>
                <w:sz w:val="26"/>
                <w:szCs w:val="26"/>
                <w:lang w:val="uk-UA"/>
              </w:rPr>
              <w:t>Діджиталізація</w:t>
            </w:r>
            <w:proofErr w:type="spellEnd"/>
            <w:r w:rsidRPr="00045E8D">
              <w:rPr>
                <w:rFonts w:ascii="Times New Roman" w:hAnsi="Times New Roman" w:cs="Times New Roman"/>
                <w:sz w:val="26"/>
                <w:szCs w:val="26"/>
                <w:lang w:val="uk-UA"/>
              </w:rPr>
              <w:t xml:space="preserve"> позашкільної освіти.</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Розширення співпраці з установами, громадськими організаціями.</w:t>
            </w:r>
          </w:p>
        </w:tc>
        <w:tc>
          <w:tcPr>
            <w:tcW w:w="2268" w:type="dxa"/>
          </w:tcPr>
          <w:p w:rsidR="00785691"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Робота у пристосованих приміщеннях.</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045E8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Відсутність </w:t>
            </w:r>
            <w:proofErr w:type="spellStart"/>
            <w:r w:rsidRPr="00045E8D">
              <w:rPr>
                <w:rFonts w:ascii="Times New Roman" w:hAnsi="Times New Roman" w:cs="Times New Roman"/>
                <w:sz w:val="26"/>
                <w:szCs w:val="26"/>
                <w:lang w:val="uk-UA"/>
              </w:rPr>
              <w:t>власногоукриття</w:t>
            </w:r>
            <w:proofErr w:type="spellEnd"/>
            <w:r w:rsidR="00BE053A" w:rsidRPr="00045E8D">
              <w:rPr>
                <w:rFonts w:ascii="Times New Roman" w:hAnsi="Times New Roman" w:cs="Times New Roman"/>
                <w:sz w:val="26"/>
                <w:szCs w:val="26"/>
                <w:lang w:val="uk-UA"/>
              </w:rPr>
              <w:t>.</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Низька заробітна плата що спричиняє дефіцит кваліфікованих кадрів.</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Невідповідність матеріально-технічної бази до вимог сьогодення.</w:t>
            </w:r>
          </w:p>
        </w:tc>
        <w:tc>
          <w:tcPr>
            <w:tcW w:w="1984" w:type="dxa"/>
          </w:tcPr>
          <w:p w:rsidR="00785691"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Міграція частини здобувачів освіти через військову агресію </w:t>
            </w:r>
            <w:proofErr w:type="spellStart"/>
            <w:r w:rsidRPr="00045E8D">
              <w:rPr>
                <w:rFonts w:ascii="Times New Roman" w:hAnsi="Times New Roman" w:cs="Times New Roman"/>
                <w:sz w:val="26"/>
                <w:szCs w:val="26"/>
                <w:lang w:val="uk-UA"/>
              </w:rPr>
              <w:t>рф</w:t>
            </w:r>
            <w:proofErr w:type="spellEnd"/>
            <w:r w:rsidRPr="00045E8D">
              <w:rPr>
                <w:rFonts w:ascii="Times New Roman" w:hAnsi="Times New Roman" w:cs="Times New Roman"/>
                <w:sz w:val="26"/>
                <w:szCs w:val="26"/>
                <w:lang w:val="uk-UA"/>
              </w:rPr>
              <w:t>.</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Зменшення кількості учасників конкурсів всеукраїнського та міжнародного рівнів у зв’язку з </w:t>
            </w:r>
            <w:proofErr w:type="spellStart"/>
            <w:r w:rsidRPr="00045E8D">
              <w:rPr>
                <w:rFonts w:ascii="Times New Roman" w:hAnsi="Times New Roman" w:cs="Times New Roman"/>
                <w:sz w:val="26"/>
                <w:szCs w:val="26"/>
                <w:lang w:val="uk-UA"/>
              </w:rPr>
              <w:t>безпековою</w:t>
            </w:r>
            <w:proofErr w:type="spellEnd"/>
            <w:r w:rsidRPr="00045E8D">
              <w:rPr>
                <w:rFonts w:ascii="Times New Roman" w:hAnsi="Times New Roman" w:cs="Times New Roman"/>
                <w:sz w:val="26"/>
                <w:szCs w:val="26"/>
                <w:lang w:val="uk-UA"/>
              </w:rPr>
              <w:t xml:space="preserve"> ситуацією.</w:t>
            </w:r>
          </w:p>
          <w:p w:rsidR="00BE053A" w:rsidRPr="00045E8D" w:rsidRDefault="00BE053A" w:rsidP="00063144">
            <w:pPr>
              <w:pStyle w:val="a3"/>
              <w:suppressAutoHyphens/>
              <w:ind w:left="0"/>
              <w:rPr>
                <w:rFonts w:ascii="Times New Roman" w:hAnsi="Times New Roman" w:cs="Times New Roman"/>
                <w:sz w:val="26"/>
                <w:szCs w:val="26"/>
                <w:lang w:val="uk-UA"/>
              </w:rPr>
            </w:pPr>
          </w:p>
          <w:p w:rsidR="00BE053A" w:rsidRPr="00045E8D" w:rsidRDefault="00BE053A"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Недостатнє фінансування</w:t>
            </w:r>
            <w:r w:rsidR="00C7159D" w:rsidRPr="00045E8D">
              <w:rPr>
                <w:rFonts w:ascii="Times New Roman" w:hAnsi="Times New Roman" w:cs="Times New Roman"/>
                <w:sz w:val="26"/>
                <w:szCs w:val="26"/>
                <w:lang w:val="uk-UA"/>
              </w:rPr>
              <w:t xml:space="preserve"> для оновлення та осучаснення матеріально-технічної бази.</w:t>
            </w:r>
          </w:p>
        </w:tc>
      </w:tr>
      <w:tr w:rsidR="00C7159D" w:rsidRPr="001A58E2" w:rsidTr="001A58E2">
        <w:trPr>
          <w:trHeight w:val="265"/>
        </w:trPr>
        <w:tc>
          <w:tcPr>
            <w:tcW w:w="9634" w:type="dxa"/>
            <w:gridSpan w:val="4"/>
          </w:tcPr>
          <w:p w:rsidR="00C7159D" w:rsidRPr="001A58E2" w:rsidRDefault="00C7159D"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Забезпечення кваліфікованими кадрами</w:t>
            </w:r>
          </w:p>
        </w:tc>
      </w:tr>
      <w:tr w:rsidR="00BE053A" w:rsidRPr="00045E8D" w:rsidTr="001A58E2">
        <w:trPr>
          <w:trHeight w:val="265"/>
        </w:trPr>
        <w:tc>
          <w:tcPr>
            <w:tcW w:w="3114" w:type="dxa"/>
          </w:tcPr>
          <w:p w:rsidR="00BE053A"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Високий </w:t>
            </w:r>
            <w:proofErr w:type="spellStart"/>
            <w:r w:rsidRPr="00045E8D">
              <w:rPr>
                <w:rFonts w:ascii="Times New Roman" w:hAnsi="Times New Roman" w:cs="Times New Roman"/>
                <w:sz w:val="26"/>
                <w:szCs w:val="26"/>
                <w:lang w:val="uk-UA"/>
              </w:rPr>
              <w:t>професійноосвітній</w:t>
            </w:r>
            <w:proofErr w:type="spellEnd"/>
            <w:r w:rsidRPr="00045E8D">
              <w:rPr>
                <w:rFonts w:ascii="Times New Roman" w:hAnsi="Times New Roman" w:cs="Times New Roman"/>
                <w:sz w:val="26"/>
                <w:szCs w:val="26"/>
                <w:lang w:val="uk-UA"/>
              </w:rPr>
              <w:t xml:space="preserve"> та кваліфікаційний рівень персоналу закладів освіти</w:t>
            </w:r>
          </w:p>
        </w:tc>
        <w:tc>
          <w:tcPr>
            <w:tcW w:w="2268" w:type="dxa"/>
          </w:tcPr>
          <w:p w:rsidR="00BE053A"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Формування дієвого механізму залучення випускників </w:t>
            </w:r>
            <w:r w:rsidRPr="00045E8D">
              <w:rPr>
                <w:rFonts w:ascii="Times New Roman" w:hAnsi="Times New Roman" w:cs="Times New Roman"/>
                <w:sz w:val="26"/>
                <w:szCs w:val="26"/>
                <w:lang w:val="uk-UA"/>
              </w:rPr>
              <w:lastRenderedPageBreak/>
              <w:t>педагогічних закладів вищої освіти для роботи у сфері освіти громади.</w:t>
            </w:r>
          </w:p>
          <w:p w:rsidR="00C7159D" w:rsidRPr="00045E8D" w:rsidRDefault="00C7159D" w:rsidP="00063144">
            <w:pPr>
              <w:pStyle w:val="a3"/>
              <w:suppressAutoHyphens/>
              <w:ind w:left="0"/>
              <w:rPr>
                <w:rFonts w:ascii="Times New Roman" w:hAnsi="Times New Roman" w:cs="Times New Roman"/>
                <w:sz w:val="26"/>
                <w:szCs w:val="26"/>
                <w:lang w:val="uk-UA"/>
              </w:rPr>
            </w:pPr>
          </w:p>
          <w:p w:rsidR="00C7159D"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Зростання престижу праці педагога України.</w:t>
            </w:r>
          </w:p>
          <w:p w:rsidR="00C7159D" w:rsidRPr="00045E8D" w:rsidRDefault="00C7159D" w:rsidP="00063144">
            <w:pPr>
              <w:pStyle w:val="a3"/>
              <w:suppressAutoHyphens/>
              <w:ind w:left="0"/>
              <w:rPr>
                <w:rFonts w:ascii="Times New Roman" w:hAnsi="Times New Roman" w:cs="Times New Roman"/>
                <w:sz w:val="26"/>
                <w:szCs w:val="26"/>
                <w:lang w:val="uk-UA"/>
              </w:rPr>
            </w:pPr>
          </w:p>
          <w:p w:rsidR="00C7159D"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Створення гнучкої системи стимулювання та мотивації педагогів.</w:t>
            </w:r>
          </w:p>
        </w:tc>
        <w:tc>
          <w:tcPr>
            <w:tcW w:w="2268" w:type="dxa"/>
          </w:tcPr>
          <w:p w:rsidR="00BE053A"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Низька престижність педагогічної праці.</w:t>
            </w:r>
          </w:p>
          <w:p w:rsidR="00C7159D" w:rsidRPr="00045E8D" w:rsidRDefault="00C7159D" w:rsidP="00063144">
            <w:pPr>
              <w:pStyle w:val="a3"/>
              <w:suppressAutoHyphens/>
              <w:ind w:left="0"/>
              <w:rPr>
                <w:rFonts w:ascii="Times New Roman" w:hAnsi="Times New Roman" w:cs="Times New Roman"/>
                <w:sz w:val="26"/>
                <w:szCs w:val="26"/>
                <w:lang w:val="uk-UA"/>
              </w:rPr>
            </w:pPr>
          </w:p>
          <w:p w:rsidR="00C7159D"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Невідповідний рівень заробітних плат у сфері освіти.</w:t>
            </w:r>
          </w:p>
        </w:tc>
        <w:tc>
          <w:tcPr>
            <w:tcW w:w="1984" w:type="dxa"/>
          </w:tcPr>
          <w:p w:rsidR="00BE053A"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 xml:space="preserve">Посилення міграції та відтік трудових ресурсів </w:t>
            </w:r>
            <w:r w:rsidRPr="00045E8D">
              <w:rPr>
                <w:rFonts w:ascii="Times New Roman" w:hAnsi="Times New Roman" w:cs="Times New Roman"/>
                <w:sz w:val="26"/>
                <w:szCs w:val="26"/>
                <w:lang w:val="uk-UA"/>
              </w:rPr>
              <w:lastRenderedPageBreak/>
              <w:t>(кадрів) в інші галузі економіки та за кордон.</w:t>
            </w:r>
          </w:p>
        </w:tc>
      </w:tr>
      <w:tr w:rsidR="00C7159D" w:rsidRPr="001A58E2" w:rsidTr="001A58E2">
        <w:trPr>
          <w:trHeight w:val="265"/>
        </w:trPr>
        <w:tc>
          <w:tcPr>
            <w:tcW w:w="9634" w:type="dxa"/>
            <w:gridSpan w:val="4"/>
          </w:tcPr>
          <w:p w:rsidR="00C7159D" w:rsidRPr="001A58E2" w:rsidRDefault="00C7159D"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lastRenderedPageBreak/>
              <w:t>Фінансування та матеріально-технічне забезпечення</w:t>
            </w:r>
          </w:p>
        </w:tc>
      </w:tr>
      <w:tr w:rsidR="00C7159D" w:rsidRPr="001A58E2" w:rsidTr="001A58E2">
        <w:trPr>
          <w:trHeight w:val="265"/>
        </w:trPr>
        <w:tc>
          <w:tcPr>
            <w:tcW w:w="3114" w:type="dxa"/>
          </w:tcPr>
          <w:p w:rsidR="00C7159D"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Обладнано STEM-центр у одному із закладів загальної середньої освіти.</w:t>
            </w:r>
          </w:p>
          <w:p w:rsidR="00C7159D" w:rsidRPr="00045E8D" w:rsidRDefault="00C7159D" w:rsidP="00063144">
            <w:pPr>
              <w:pStyle w:val="a3"/>
              <w:suppressAutoHyphens/>
              <w:ind w:left="0"/>
              <w:rPr>
                <w:rFonts w:ascii="Times New Roman" w:hAnsi="Times New Roman" w:cs="Times New Roman"/>
                <w:sz w:val="26"/>
                <w:szCs w:val="26"/>
                <w:lang w:val="uk-UA"/>
              </w:rPr>
            </w:pPr>
          </w:p>
          <w:p w:rsidR="00C7159D"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Профінансовано видатки на осучаснення освітнього середовища академічного ліцею.</w:t>
            </w:r>
          </w:p>
          <w:p w:rsidR="00C7159D" w:rsidRPr="00045E8D" w:rsidRDefault="00C7159D" w:rsidP="00063144">
            <w:pPr>
              <w:pStyle w:val="a3"/>
              <w:suppressAutoHyphens/>
              <w:ind w:left="0"/>
              <w:rPr>
                <w:rFonts w:ascii="Times New Roman" w:hAnsi="Times New Roman" w:cs="Times New Roman"/>
                <w:sz w:val="26"/>
                <w:szCs w:val="26"/>
                <w:lang w:val="uk-UA"/>
              </w:rPr>
            </w:pPr>
          </w:p>
          <w:p w:rsidR="00C7159D"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Закуплено комп’ютерні засоби навчання для організації дистанційного навчання.</w:t>
            </w:r>
          </w:p>
          <w:p w:rsidR="00C7159D" w:rsidRPr="00045E8D" w:rsidRDefault="00C7159D" w:rsidP="00063144">
            <w:pPr>
              <w:pStyle w:val="a3"/>
              <w:suppressAutoHyphens/>
              <w:ind w:left="0"/>
              <w:rPr>
                <w:rFonts w:ascii="Times New Roman" w:hAnsi="Times New Roman" w:cs="Times New Roman"/>
                <w:sz w:val="26"/>
                <w:szCs w:val="26"/>
                <w:lang w:val="uk-UA"/>
              </w:rPr>
            </w:pPr>
          </w:p>
          <w:p w:rsidR="00C7159D"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Профінансовано сучасне обладнання для початкової школи закладів загальної середньої освіти.</w:t>
            </w:r>
          </w:p>
          <w:p w:rsidR="00C7159D" w:rsidRPr="00045E8D" w:rsidRDefault="00C7159D" w:rsidP="00063144">
            <w:pPr>
              <w:pStyle w:val="a3"/>
              <w:suppressAutoHyphens/>
              <w:ind w:left="0"/>
              <w:rPr>
                <w:rFonts w:ascii="Times New Roman" w:hAnsi="Times New Roman" w:cs="Times New Roman"/>
                <w:sz w:val="26"/>
                <w:szCs w:val="26"/>
                <w:lang w:val="uk-UA"/>
              </w:rPr>
            </w:pPr>
          </w:p>
          <w:p w:rsidR="00C7159D"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Забезпечено у повному обсязі фінансування працівників галузі освіти заробітною платою (у </w:t>
            </w:r>
            <w:proofErr w:type="spellStart"/>
            <w:r w:rsidRPr="00045E8D">
              <w:rPr>
                <w:rFonts w:ascii="Times New Roman" w:hAnsi="Times New Roman" w:cs="Times New Roman"/>
                <w:sz w:val="26"/>
                <w:szCs w:val="26"/>
                <w:lang w:val="uk-UA"/>
              </w:rPr>
              <w:t>т.ч</w:t>
            </w:r>
            <w:proofErr w:type="spellEnd"/>
            <w:r w:rsidRPr="00045E8D">
              <w:rPr>
                <w:rFonts w:ascii="Times New Roman" w:hAnsi="Times New Roman" w:cs="Times New Roman"/>
                <w:sz w:val="26"/>
                <w:szCs w:val="26"/>
                <w:lang w:val="uk-UA"/>
              </w:rPr>
              <w:t>. матеріальною допомогою в розмірі 100% посадового</w:t>
            </w:r>
            <w:r w:rsidR="00D40710">
              <w:rPr>
                <w:rFonts w:ascii="Times New Roman" w:hAnsi="Times New Roman" w:cs="Times New Roman"/>
                <w:sz w:val="26"/>
                <w:szCs w:val="26"/>
                <w:lang w:val="uk-UA"/>
              </w:rPr>
              <w:t xml:space="preserve"> </w:t>
            </w:r>
            <w:r w:rsidRPr="00045E8D">
              <w:rPr>
                <w:rFonts w:ascii="Times New Roman" w:hAnsi="Times New Roman" w:cs="Times New Roman"/>
                <w:sz w:val="26"/>
                <w:szCs w:val="26"/>
                <w:lang w:val="uk-UA"/>
              </w:rPr>
              <w:t xml:space="preserve">окладу, грошовою винагородою педагогічним працівникам в розмірі </w:t>
            </w:r>
            <w:r w:rsidRPr="00045E8D">
              <w:rPr>
                <w:rFonts w:ascii="Times New Roman" w:hAnsi="Times New Roman" w:cs="Times New Roman"/>
                <w:sz w:val="26"/>
                <w:szCs w:val="26"/>
                <w:lang w:val="uk-UA"/>
              </w:rPr>
              <w:lastRenderedPageBreak/>
              <w:t>100% посадового окладу).</w:t>
            </w:r>
          </w:p>
          <w:p w:rsidR="00C7159D" w:rsidRPr="00045E8D" w:rsidRDefault="00C7159D" w:rsidP="00063144">
            <w:pPr>
              <w:pStyle w:val="a3"/>
              <w:suppressAutoHyphens/>
              <w:ind w:left="0"/>
              <w:rPr>
                <w:rFonts w:ascii="Times New Roman" w:hAnsi="Times New Roman" w:cs="Times New Roman"/>
                <w:sz w:val="26"/>
                <w:szCs w:val="26"/>
                <w:lang w:val="uk-UA"/>
              </w:rPr>
            </w:pPr>
          </w:p>
          <w:p w:rsidR="00C7159D" w:rsidRPr="00045E8D" w:rsidRDefault="00C7159D"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Надбавка за престижність праці виплачується у найвищому відсотковому розмірі</w:t>
            </w:r>
            <w:r w:rsidR="00D161C7" w:rsidRPr="00045E8D">
              <w:rPr>
                <w:rFonts w:ascii="Times New Roman" w:hAnsi="Times New Roman" w:cs="Times New Roman"/>
                <w:sz w:val="26"/>
                <w:szCs w:val="26"/>
                <w:lang w:val="uk-UA"/>
              </w:rPr>
              <w:t>, що складає 30% від посадового о</w:t>
            </w:r>
            <w:r w:rsidRPr="00045E8D">
              <w:rPr>
                <w:rFonts w:ascii="Times New Roman" w:hAnsi="Times New Roman" w:cs="Times New Roman"/>
                <w:sz w:val="26"/>
                <w:szCs w:val="26"/>
                <w:lang w:val="uk-UA"/>
              </w:rPr>
              <w:t>кладу для педагогічних працівників.</w:t>
            </w:r>
          </w:p>
          <w:p w:rsidR="00C7159D" w:rsidRPr="00045E8D" w:rsidRDefault="00C7159D" w:rsidP="00063144">
            <w:pPr>
              <w:pStyle w:val="a3"/>
              <w:suppressAutoHyphens/>
              <w:ind w:left="0"/>
              <w:rPr>
                <w:rFonts w:ascii="Times New Roman" w:hAnsi="Times New Roman" w:cs="Times New Roman"/>
                <w:sz w:val="26"/>
                <w:szCs w:val="26"/>
                <w:lang w:val="uk-UA"/>
              </w:rPr>
            </w:pPr>
          </w:p>
        </w:tc>
        <w:tc>
          <w:tcPr>
            <w:tcW w:w="2268" w:type="dxa"/>
          </w:tcPr>
          <w:p w:rsidR="00C7159D" w:rsidRPr="00045E8D" w:rsidRDefault="00D161C7"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Підняття престижності праці педагога, підтримка креативних педагогів, їх мотивація та фінансове стимулювання.</w:t>
            </w:r>
          </w:p>
          <w:p w:rsidR="00D161C7" w:rsidRPr="00045E8D" w:rsidRDefault="00D161C7" w:rsidP="00063144">
            <w:pPr>
              <w:pStyle w:val="a3"/>
              <w:suppressAutoHyphens/>
              <w:ind w:left="0"/>
              <w:rPr>
                <w:rFonts w:ascii="Times New Roman" w:hAnsi="Times New Roman" w:cs="Times New Roman"/>
                <w:sz w:val="26"/>
                <w:szCs w:val="26"/>
                <w:lang w:val="uk-UA"/>
              </w:rPr>
            </w:pPr>
          </w:p>
          <w:p w:rsidR="00D161C7" w:rsidRPr="00045E8D" w:rsidRDefault="00D161C7"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Фінансування з державного бюджету освітніх послуг для надання корекційно-розвиткових занять для дітей з особливими освітніми потребами. </w:t>
            </w:r>
          </w:p>
        </w:tc>
        <w:tc>
          <w:tcPr>
            <w:tcW w:w="2268" w:type="dxa"/>
          </w:tcPr>
          <w:p w:rsidR="00C7159D" w:rsidRPr="00045E8D" w:rsidRDefault="00397826"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 забезпечена потреба модернізації матеріально-технічної бази (5-6 класи) закладів загальної середньої освіти відповідно до впровадження реформи Нової української школи.</w:t>
            </w:r>
          </w:p>
          <w:p w:rsidR="00397826" w:rsidRPr="00045E8D" w:rsidRDefault="00397826" w:rsidP="00063144">
            <w:pPr>
              <w:pStyle w:val="a3"/>
              <w:suppressAutoHyphens/>
              <w:ind w:left="0"/>
              <w:rPr>
                <w:rFonts w:ascii="Times New Roman" w:hAnsi="Times New Roman" w:cs="Times New Roman"/>
                <w:sz w:val="26"/>
                <w:szCs w:val="26"/>
                <w:lang w:val="uk-UA"/>
              </w:rPr>
            </w:pPr>
          </w:p>
          <w:p w:rsidR="00397826" w:rsidRPr="00045E8D" w:rsidRDefault="00397826"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Частково оновлено технологічне обладнання харчоблоків закладів освіти.</w:t>
            </w:r>
          </w:p>
          <w:p w:rsidR="00397826" w:rsidRPr="00045E8D" w:rsidRDefault="00397826" w:rsidP="00063144">
            <w:pPr>
              <w:pStyle w:val="a3"/>
              <w:suppressAutoHyphens/>
              <w:ind w:left="0"/>
              <w:rPr>
                <w:rFonts w:ascii="Times New Roman" w:hAnsi="Times New Roman" w:cs="Times New Roman"/>
                <w:sz w:val="26"/>
                <w:szCs w:val="26"/>
                <w:lang w:val="uk-UA"/>
              </w:rPr>
            </w:pPr>
          </w:p>
          <w:p w:rsidR="00397826" w:rsidRPr="00045E8D" w:rsidRDefault="00397826"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Недостатньо профінансована потреба щодо зміцнення та модернізації матеріально-технічної бази закладів освіти відповідно до сучасних вимог.</w:t>
            </w:r>
          </w:p>
        </w:tc>
        <w:tc>
          <w:tcPr>
            <w:tcW w:w="1984" w:type="dxa"/>
          </w:tcPr>
          <w:p w:rsidR="00C7159D" w:rsidRPr="00045E8D" w:rsidRDefault="00397826"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Недостатність фінансової підтримки державою оплати праці педагогічних працівників закладів освіти.</w:t>
            </w:r>
          </w:p>
          <w:p w:rsidR="00397826" w:rsidRPr="00045E8D" w:rsidRDefault="00397826" w:rsidP="00063144">
            <w:pPr>
              <w:pStyle w:val="a3"/>
              <w:suppressAutoHyphens/>
              <w:ind w:left="0"/>
              <w:rPr>
                <w:rFonts w:ascii="Times New Roman" w:hAnsi="Times New Roman" w:cs="Times New Roman"/>
                <w:sz w:val="26"/>
                <w:szCs w:val="26"/>
                <w:lang w:val="uk-UA"/>
              </w:rPr>
            </w:pPr>
          </w:p>
          <w:p w:rsidR="00397826" w:rsidRPr="00045E8D" w:rsidRDefault="00397826"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Складна соціально-економічна, нестабільна політична ситуація в країні, що сприяє зменшенню видатків галузі освіти.</w:t>
            </w:r>
          </w:p>
          <w:p w:rsidR="00397826" w:rsidRPr="00045E8D" w:rsidRDefault="00397826" w:rsidP="00063144">
            <w:pPr>
              <w:pStyle w:val="a3"/>
              <w:suppressAutoHyphens/>
              <w:ind w:left="0"/>
              <w:rPr>
                <w:rFonts w:ascii="Times New Roman" w:hAnsi="Times New Roman" w:cs="Times New Roman"/>
                <w:sz w:val="26"/>
                <w:szCs w:val="26"/>
                <w:lang w:val="uk-UA"/>
              </w:rPr>
            </w:pPr>
          </w:p>
          <w:p w:rsidR="00397826" w:rsidRPr="00045E8D" w:rsidRDefault="00397826"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Брак фінансування реформи Нової української школи через військову агресію </w:t>
            </w:r>
            <w:proofErr w:type="spellStart"/>
            <w:r w:rsidRPr="00045E8D">
              <w:rPr>
                <w:rFonts w:ascii="Times New Roman" w:hAnsi="Times New Roman" w:cs="Times New Roman"/>
                <w:sz w:val="26"/>
                <w:szCs w:val="26"/>
                <w:lang w:val="uk-UA"/>
              </w:rPr>
              <w:t>рф</w:t>
            </w:r>
            <w:proofErr w:type="spellEnd"/>
            <w:r w:rsidRPr="00045E8D">
              <w:rPr>
                <w:rFonts w:ascii="Times New Roman" w:hAnsi="Times New Roman" w:cs="Times New Roman"/>
                <w:sz w:val="26"/>
                <w:szCs w:val="26"/>
                <w:lang w:val="uk-UA"/>
              </w:rPr>
              <w:t>.</w:t>
            </w:r>
          </w:p>
        </w:tc>
      </w:tr>
      <w:tr w:rsidR="00397826" w:rsidRPr="001A58E2" w:rsidTr="001A58E2">
        <w:trPr>
          <w:trHeight w:val="265"/>
        </w:trPr>
        <w:tc>
          <w:tcPr>
            <w:tcW w:w="9634" w:type="dxa"/>
            <w:gridSpan w:val="4"/>
          </w:tcPr>
          <w:p w:rsidR="00397826" w:rsidRPr="001A58E2" w:rsidRDefault="00397826" w:rsidP="00063144">
            <w:pPr>
              <w:pStyle w:val="a3"/>
              <w:suppressAutoHyphens/>
              <w:ind w:left="0"/>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lastRenderedPageBreak/>
              <w:t>Інклюзивна освіта</w:t>
            </w:r>
          </w:p>
        </w:tc>
      </w:tr>
      <w:tr w:rsidR="00C7159D" w:rsidRPr="00086C68" w:rsidTr="001A58E2">
        <w:trPr>
          <w:trHeight w:val="265"/>
        </w:trPr>
        <w:tc>
          <w:tcPr>
            <w:tcW w:w="3114" w:type="dxa"/>
          </w:tcPr>
          <w:p w:rsidR="00C7159D" w:rsidRPr="00045E8D" w:rsidRDefault="00397826"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Забезпечення запитів батьків/законних представників  на організацію інклюзивного навчання в усіх закладах дошкільної і загальної середньої освіти.</w:t>
            </w:r>
          </w:p>
          <w:p w:rsidR="00397826" w:rsidRPr="00045E8D" w:rsidRDefault="00397826" w:rsidP="00063144">
            <w:pPr>
              <w:pStyle w:val="a3"/>
              <w:suppressAutoHyphens/>
              <w:ind w:left="0"/>
              <w:rPr>
                <w:rFonts w:ascii="Times New Roman" w:hAnsi="Times New Roman" w:cs="Times New Roman"/>
                <w:sz w:val="26"/>
                <w:szCs w:val="26"/>
                <w:lang w:val="uk-UA"/>
              </w:rPr>
            </w:pPr>
          </w:p>
          <w:p w:rsidR="00397826" w:rsidRPr="00045E8D" w:rsidRDefault="00397826"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Впровадження інклюзивної освіти</w:t>
            </w:r>
            <w:r w:rsidR="00E221F8" w:rsidRPr="00045E8D">
              <w:rPr>
                <w:rFonts w:ascii="Times New Roman" w:hAnsi="Times New Roman" w:cs="Times New Roman"/>
                <w:sz w:val="26"/>
                <w:szCs w:val="26"/>
                <w:lang w:val="uk-UA"/>
              </w:rPr>
              <w:t xml:space="preserve"> для дітей з особливими освітніми потребами.</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Здійснення ефективного супроводу дітей з ООП асистентом вихователя/вчителя.</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Надання корекційних послуг в закладах освіти відповідно до Порядку та умов надання субвенцій з державного бюджету місцевим бюджетам та надання державної підтримки особам з особливими освітніми потребами.</w:t>
            </w:r>
          </w:p>
        </w:tc>
        <w:tc>
          <w:tcPr>
            <w:tcW w:w="2268" w:type="dxa"/>
          </w:tcPr>
          <w:p w:rsidR="00C7159D"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Забезпечення належних умов для реалізації інклюзивної освіти.</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Залучення фахівців корекційної педагогіки з інших закладів та установ.</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Впровадження в практику роботи інноваційних технологій.</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Обмін досвідом та впровадження успішних педагогічних практик, новаторського педагогічного досвіду.</w:t>
            </w:r>
          </w:p>
        </w:tc>
        <w:tc>
          <w:tcPr>
            <w:tcW w:w="2268" w:type="dxa"/>
          </w:tcPr>
          <w:p w:rsidR="00C7159D"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Часткове забезпечення архітектурної </w:t>
            </w:r>
            <w:proofErr w:type="spellStart"/>
            <w:r w:rsidRPr="00045E8D">
              <w:rPr>
                <w:rFonts w:ascii="Times New Roman" w:hAnsi="Times New Roman" w:cs="Times New Roman"/>
                <w:sz w:val="26"/>
                <w:szCs w:val="26"/>
                <w:lang w:val="uk-UA"/>
              </w:rPr>
              <w:t>безбарєрності</w:t>
            </w:r>
            <w:proofErr w:type="spellEnd"/>
            <w:r w:rsidRPr="00045E8D">
              <w:rPr>
                <w:rFonts w:ascii="Times New Roman" w:hAnsi="Times New Roman" w:cs="Times New Roman"/>
                <w:sz w:val="26"/>
                <w:szCs w:val="26"/>
                <w:lang w:val="uk-UA"/>
              </w:rPr>
              <w:t>, універсального дизайну та розумного пристосування.</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Збільшення кількості дітей з особливими освітніми потребами в одній віковій групі/класі.</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Відсутність кадрового забезпечення в повному обсязі.</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Укриття не відповідають вимогам </w:t>
            </w:r>
            <w:proofErr w:type="spellStart"/>
            <w:r w:rsidRPr="00045E8D">
              <w:rPr>
                <w:rFonts w:ascii="Times New Roman" w:hAnsi="Times New Roman" w:cs="Times New Roman"/>
                <w:sz w:val="26"/>
                <w:szCs w:val="26"/>
                <w:lang w:val="uk-UA"/>
              </w:rPr>
              <w:t>інклюзивності</w:t>
            </w:r>
            <w:proofErr w:type="spellEnd"/>
            <w:r w:rsidRPr="00045E8D">
              <w:rPr>
                <w:rFonts w:ascii="Times New Roman" w:hAnsi="Times New Roman" w:cs="Times New Roman"/>
                <w:sz w:val="26"/>
                <w:szCs w:val="26"/>
                <w:lang w:val="uk-UA"/>
              </w:rPr>
              <w:t xml:space="preserve"> будівель та споруд.</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Нетолерантне ставлення суспільства до дітей/осіб з особливими освітніми </w:t>
            </w:r>
            <w:r w:rsidRPr="00045E8D">
              <w:rPr>
                <w:rFonts w:ascii="Times New Roman" w:hAnsi="Times New Roman" w:cs="Times New Roman"/>
                <w:sz w:val="26"/>
                <w:szCs w:val="26"/>
                <w:lang w:val="uk-UA"/>
              </w:rPr>
              <w:lastRenderedPageBreak/>
              <w:t>потребами/інвалідністю.</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Недостатня обізнаність батьків з питань виховання та розвитку дітей з особливими освітніми потребами.</w:t>
            </w:r>
          </w:p>
          <w:p w:rsidR="00E221F8" w:rsidRPr="00045E8D" w:rsidRDefault="00E221F8" w:rsidP="00063144">
            <w:pPr>
              <w:pStyle w:val="a3"/>
              <w:suppressAutoHyphens/>
              <w:ind w:left="0"/>
              <w:rPr>
                <w:rFonts w:ascii="Times New Roman" w:hAnsi="Times New Roman" w:cs="Times New Roman"/>
                <w:sz w:val="26"/>
                <w:szCs w:val="26"/>
                <w:lang w:val="uk-UA"/>
              </w:rPr>
            </w:pPr>
          </w:p>
          <w:p w:rsidR="00E221F8"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Недостатньо орієнтовані корекційні та освітні програми на формування </w:t>
            </w:r>
            <w:proofErr w:type="spellStart"/>
            <w:r w:rsidRPr="00045E8D">
              <w:rPr>
                <w:rFonts w:ascii="Times New Roman" w:hAnsi="Times New Roman" w:cs="Times New Roman"/>
                <w:sz w:val="26"/>
                <w:szCs w:val="26"/>
                <w:lang w:val="uk-UA"/>
              </w:rPr>
              <w:t>компетентностей</w:t>
            </w:r>
            <w:proofErr w:type="spellEnd"/>
            <w:r w:rsidRPr="00045E8D">
              <w:rPr>
                <w:rFonts w:ascii="Times New Roman" w:hAnsi="Times New Roman" w:cs="Times New Roman"/>
                <w:sz w:val="26"/>
                <w:szCs w:val="26"/>
                <w:lang w:val="uk-UA"/>
              </w:rPr>
              <w:t>, необхідних для подальшого самостійного життя особи з особливими освітніми потребами.</w:t>
            </w:r>
          </w:p>
        </w:tc>
        <w:tc>
          <w:tcPr>
            <w:tcW w:w="1984" w:type="dxa"/>
          </w:tcPr>
          <w:p w:rsidR="00C7159D" w:rsidRPr="00045E8D" w:rsidRDefault="00E221F8"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lastRenderedPageBreak/>
              <w:t xml:space="preserve"> Відсутність рівного доступу</w:t>
            </w:r>
            <w:r w:rsidR="003C4FEC" w:rsidRPr="00045E8D">
              <w:rPr>
                <w:rFonts w:ascii="Times New Roman" w:hAnsi="Times New Roman" w:cs="Times New Roman"/>
                <w:sz w:val="26"/>
                <w:szCs w:val="26"/>
                <w:lang w:val="uk-UA"/>
              </w:rPr>
              <w:t xml:space="preserve"> до якісної освіти осіб з ООП.</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Зниження якості надання освітніх послуг для дітей з ООП.</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Надання корекційних послуг не в повному обсязі.</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Нестабільна соціально-економічна ситуація у державі, що впливає на фінансування в частині забезпечення спеціальними засобами корекції.</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proofErr w:type="spellStart"/>
            <w:r w:rsidRPr="00045E8D">
              <w:rPr>
                <w:rFonts w:ascii="Times New Roman" w:hAnsi="Times New Roman" w:cs="Times New Roman"/>
                <w:sz w:val="26"/>
                <w:szCs w:val="26"/>
                <w:lang w:val="uk-UA"/>
              </w:rPr>
              <w:t>Несформованість</w:t>
            </w:r>
            <w:proofErr w:type="spellEnd"/>
            <w:r w:rsidRPr="00045E8D">
              <w:rPr>
                <w:rFonts w:ascii="Times New Roman" w:hAnsi="Times New Roman" w:cs="Times New Roman"/>
                <w:sz w:val="26"/>
                <w:szCs w:val="26"/>
                <w:lang w:val="uk-UA"/>
              </w:rPr>
              <w:t xml:space="preserve"> у осіб з ООП </w:t>
            </w:r>
            <w:proofErr w:type="spellStart"/>
            <w:r w:rsidRPr="00045E8D">
              <w:rPr>
                <w:rFonts w:ascii="Times New Roman" w:hAnsi="Times New Roman" w:cs="Times New Roman"/>
                <w:sz w:val="26"/>
                <w:szCs w:val="26"/>
                <w:lang w:val="uk-UA"/>
              </w:rPr>
              <w:t>компетентностей</w:t>
            </w:r>
            <w:proofErr w:type="spellEnd"/>
            <w:r w:rsidRPr="00045E8D">
              <w:rPr>
                <w:rFonts w:ascii="Times New Roman" w:hAnsi="Times New Roman" w:cs="Times New Roman"/>
                <w:sz w:val="26"/>
                <w:szCs w:val="26"/>
                <w:lang w:val="uk-UA"/>
              </w:rPr>
              <w:t xml:space="preserve">, необхідних для соціалізації а </w:t>
            </w:r>
            <w:r w:rsidRPr="00045E8D">
              <w:rPr>
                <w:rFonts w:ascii="Times New Roman" w:hAnsi="Times New Roman" w:cs="Times New Roman"/>
                <w:sz w:val="26"/>
                <w:szCs w:val="26"/>
                <w:lang w:val="uk-UA"/>
              </w:rPr>
              <w:lastRenderedPageBreak/>
              <w:t>громадянської активності, свідомого вибору подальшого життєвого шляху та подальшої самореалізації.</w:t>
            </w:r>
          </w:p>
        </w:tc>
      </w:tr>
      <w:tr w:rsidR="00397826" w:rsidRPr="001A58E2" w:rsidTr="001A58E2">
        <w:trPr>
          <w:trHeight w:val="265"/>
        </w:trPr>
        <w:tc>
          <w:tcPr>
            <w:tcW w:w="9634" w:type="dxa"/>
            <w:gridSpan w:val="4"/>
          </w:tcPr>
          <w:p w:rsidR="00397826" w:rsidRPr="001A58E2" w:rsidRDefault="00397826" w:rsidP="00063144">
            <w:pPr>
              <w:pStyle w:val="a3"/>
              <w:suppressAutoHyphens/>
              <w:ind w:left="0"/>
              <w:jc w:val="center"/>
              <w:rPr>
                <w:rFonts w:ascii="Times New Roman" w:hAnsi="Times New Roman" w:cs="Times New Roman"/>
                <w:sz w:val="28"/>
                <w:szCs w:val="28"/>
                <w:lang w:val="uk-UA"/>
              </w:rPr>
            </w:pPr>
            <w:r w:rsidRPr="001A58E2">
              <w:rPr>
                <w:rFonts w:ascii="Times New Roman" w:hAnsi="Times New Roman" w:cs="Times New Roman"/>
                <w:b/>
                <w:sz w:val="28"/>
                <w:szCs w:val="28"/>
                <w:lang w:val="uk-UA"/>
              </w:rPr>
              <w:lastRenderedPageBreak/>
              <w:t>Професійний розвиток педагогів</w:t>
            </w:r>
          </w:p>
        </w:tc>
      </w:tr>
      <w:tr w:rsidR="00397826" w:rsidRPr="00086C68" w:rsidTr="001A58E2">
        <w:trPr>
          <w:trHeight w:val="265"/>
        </w:trPr>
        <w:tc>
          <w:tcPr>
            <w:tcW w:w="3114" w:type="dxa"/>
          </w:tcPr>
          <w:p w:rsidR="00397826"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Готовність педагогічних працівників і керівників закладів освіти до впровадження освітніх інновацій.</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Професійна активність педагогічних працівників.</w:t>
            </w:r>
          </w:p>
        </w:tc>
        <w:tc>
          <w:tcPr>
            <w:tcW w:w="2268" w:type="dxa"/>
          </w:tcPr>
          <w:p w:rsidR="00397826"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Участь у </w:t>
            </w:r>
            <w:proofErr w:type="spellStart"/>
            <w:r w:rsidRPr="00045E8D">
              <w:rPr>
                <w:rFonts w:ascii="Times New Roman" w:hAnsi="Times New Roman" w:cs="Times New Roman"/>
                <w:sz w:val="26"/>
                <w:szCs w:val="26"/>
                <w:lang w:val="uk-UA"/>
              </w:rPr>
              <w:t>проєктах</w:t>
            </w:r>
            <w:proofErr w:type="spellEnd"/>
            <w:r w:rsidRPr="00045E8D">
              <w:rPr>
                <w:rFonts w:ascii="Times New Roman" w:hAnsi="Times New Roman" w:cs="Times New Roman"/>
                <w:sz w:val="26"/>
                <w:szCs w:val="26"/>
                <w:lang w:val="uk-UA"/>
              </w:rPr>
              <w:t xml:space="preserve"> професійного розвитку педагогічних працівників. </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Наявність професійних стандартів.</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Співпраця з інституціями, організаціями, установами, закладами, суб’єктами підвищення кваліфікації тощо.</w:t>
            </w:r>
          </w:p>
        </w:tc>
        <w:tc>
          <w:tcPr>
            <w:tcW w:w="2268" w:type="dxa"/>
          </w:tcPr>
          <w:p w:rsidR="00397826"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Недостатня підтримка у питанні застосування цифрових інструментів у освітньому процесі.</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Високий рівень напруженості праці педагога.</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Відсутня системність у розбудові індивідуальної траєкторії професійного розвитку педагогів.</w:t>
            </w:r>
          </w:p>
        </w:tc>
        <w:tc>
          <w:tcPr>
            <w:tcW w:w="1984" w:type="dxa"/>
          </w:tcPr>
          <w:p w:rsidR="00397826"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Нед</w:t>
            </w:r>
            <w:r w:rsidR="00D40710">
              <w:rPr>
                <w:rFonts w:ascii="Times New Roman" w:hAnsi="Times New Roman" w:cs="Times New Roman"/>
                <w:sz w:val="26"/>
                <w:szCs w:val="26"/>
                <w:lang w:val="uk-UA"/>
              </w:rPr>
              <w:t>о</w:t>
            </w:r>
            <w:r w:rsidRPr="00045E8D">
              <w:rPr>
                <w:rFonts w:ascii="Times New Roman" w:hAnsi="Times New Roman" w:cs="Times New Roman"/>
                <w:sz w:val="26"/>
                <w:szCs w:val="26"/>
                <w:lang w:val="uk-UA"/>
              </w:rPr>
              <w:t>сконала система фінансування підвищення кваліфікації педагогічних працівників.</w:t>
            </w:r>
          </w:p>
          <w:p w:rsidR="003C4FEC" w:rsidRPr="00045E8D" w:rsidRDefault="003C4FEC" w:rsidP="00063144">
            <w:pPr>
              <w:pStyle w:val="a3"/>
              <w:suppressAutoHyphens/>
              <w:ind w:left="0"/>
              <w:rPr>
                <w:rFonts w:ascii="Times New Roman" w:hAnsi="Times New Roman" w:cs="Times New Roman"/>
                <w:sz w:val="26"/>
                <w:szCs w:val="26"/>
                <w:lang w:val="uk-UA"/>
              </w:rPr>
            </w:pPr>
          </w:p>
          <w:p w:rsidR="003C4FEC" w:rsidRPr="00045E8D" w:rsidRDefault="003C4FEC" w:rsidP="00063144">
            <w:pPr>
              <w:pStyle w:val="a3"/>
              <w:suppressAutoHyphens/>
              <w:ind w:left="0"/>
              <w:rPr>
                <w:rFonts w:ascii="Times New Roman" w:hAnsi="Times New Roman" w:cs="Times New Roman"/>
                <w:sz w:val="26"/>
                <w:szCs w:val="26"/>
                <w:lang w:val="uk-UA"/>
              </w:rPr>
            </w:pPr>
            <w:r w:rsidRPr="00045E8D">
              <w:rPr>
                <w:rFonts w:ascii="Times New Roman" w:hAnsi="Times New Roman" w:cs="Times New Roman"/>
                <w:sz w:val="26"/>
                <w:szCs w:val="26"/>
                <w:lang w:val="uk-UA"/>
              </w:rPr>
              <w:t xml:space="preserve">Постійні виклики щодо організації освітнього процесу, пов’язані із військовою агресією </w:t>
            </w:r>
            <w:proofErr w:type="spellStart"/>
            <w:r w:rsidRPr="00045E8D">
              <w:rPr>
                <w:rFonts w:ascii="Times New Roman" w:hAnsi="Times New Roman" w:cs="Times New Roman"/>
                <w:sz w:val="26"/>
                <w:szCs w:val="26"/>
                <w:lang w:val="uk-UA"/>
              </w:rPr>
              <w:t>рф</w:t>
            </w:r>
            <w:proofErr w:type="spellEnd"/>
            <w:r w:rsidRPr="00045E8D">
              <w:rPr>
                <w:rFonts w:ascii="Times New Roman" w:hAnsi="Times New Roman" w:cs="Times New Roman"/>
                <w:sz w:val="26"/>
                <w:szCs w:val="26"/>
                <w:lang w:val="uk-UA"/>
              </w:rPr>
              <w:t>.</w:t>
            </w:r>
          </w:p>
        </w:tc>
      </w:tr>
    </w:tbl>
    <w:p w:rsidR="00511D3C" w:rsidRPr="001A58E2" w:rsidRDefault="00511D3C" w:rsidP="00063144">
      <w:pPr>
        <w:suppressAutoHyphens/>
        <w:spacing w:after="0" w:line="240" w:lineRule="auto"/>
        <w:ind w:firstLine="567"/>
        <w:rPr>
          <w:rFonts w:ascii="Times New Roman" w:hAnsi="Times New Roman" w:cs="Times New Roman"/>
          <w:i/>
          <w:color w:val="0070C0"/>
          <w:sz w:val="28"/>
          <w:szCs w:val="28"/>
          <w:lang w:val="uk-UA"/>
        </w:rPr>
      </w:pPr>
    </w:p>
    <w:p w:rsidR="004371A2" w:rsidRPr="00045E8D" w:rsidRDefault="004371A2" w:rsidP="00063144">
      <w:pPr>
        <w:suppressAutoHyphens/>
        <w:spacing w:after="0" w:line="240" w:lineRule="auto"/>
        <w:ind w:firstLine="567"/>
        <w:rPr>
          <w:rFonts w:ascii="Times New Roman" w:hAnsi="Times New Roman" w:cs="Times New Roman"/>
          <w:highlight w:val="yellow"/>
          <w:lang w:val="uk-UA"/>
        </w:rPr>
      </w:pPr>
    </w:p>
    <w:p w:rsidR="007F3A6D" w:rsidRPr="00045E8D" w:rsidRDefault="006508AC" w:rsidP="00063144">
      <w:pPr>
        <w:pStyle w:val="a3"/>
        <w:numPr>
          <w:ilvl w:val="1"/>
          <w:numId w:val="1"/>
        </w:numPr>
        <w:tabs>
          <w:tab w:val="left" w:pos="426"/>
        </w:tabs>
        <w:suppressAutoHyphens/>
        <w:spacing w:after="0" w:line="240" w:lineRule="auto"/>
        <w:ind w:left="0" w:firstLine="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3A6D" w:rsidRPr="00045E8D">
        <w:rPr>
          <w:rFonts w:ascii="Times New Roman" w:hAnsi="Times New Roman" w:cs="Times New Roman"/>
          <w:sz w:val="28"/>
          <w:szCs w:val="28"/>
          <w:lang w:val="uk-UA"/>
        </w:rPr>
        <w:t>Вивчення громадської думки щодо перспектив розвитку освіти</w:t>
      </w:r>
    </w:p>
    <w:p w:rsidR="007F3A6D" w:rsidRPr="001A58E2" w:rsidRDefault="007F3A6D" w:rsidP="00063144">
      <w:pPr>
        <w:suppressAutoHyphens/>
        <w:spacing w:after="0" w:line="240" w:lineRule="auto"/>
        <w:ind w:firstLine="567"/>
        <w:jc w:val="both"/>
        <w:rPr>
          <w:rFonts w:ascii="Times New Roman" w:hAnsi="Times New Roman" w:cs="Times New Roman"/>
          <w:sz w:val="28"/>
          <w:szCs w:val="28"/>
          <w:lang w:val="uk-UA"/>
        </w:rPr>
      </w:pPr>
      <w:r w:rsidRPr="001A58E2">
        <w:rPr>
          <w:rFonts w:ascii="Times New Roman" w:hAnsi="Times New Roman" w:cs="Times New Roman"/>
          <w:sz w:val="28"/>
          <w:szCs w:val="28"/>
          <w:lang w:val="uk-UA"/>
        </w:rPr>
        <w:t>Вивчення думки відбувалос</w:t>
      </w:r>
      <w:r w:rsidR="00D40710">
        <w:rPr>
          <w:rFonts w:ascii="Times New Roman" w:hAnsi="Times New Roman" w:cs="Times New Roman"/>
          <w:sz w:val="28"/>
          <w:szCs w:val="28"/>
          <w:lang w:val="uk-UA"/>
        </w:rPr>
        <w:t>я</w:t>
      </w:r>
      <w:r w:rsidRPr="001A58E2">
        <w:rPr>
          <w:rFonts w:ascii="Times New Roman" w:hAnsi="Times New Roman" w:cs="Times New Roman"/>
          <w:sz w:val="28"/>
          <w:szCs w:val="28"/>
          <w:lang w:val="uk-UA"/>
        </w:rPr>
        <w:t xml:space="preserve"> шляхом проведення опитування через електронне анкетування у період із 01 травня 2023 року по 01 червня 2023 року. Концепція вивчення думки громадськості базувалас</w:t>
      </w:r>
      <w:r w:rsidR="00D40710">
        <w:rPr>
          <w:rFonts w:ascii="Times New Roman" w:hAnsi="Times New Roman" w:cs="Times New Roman"/>
          <w:sz w:val="28"/>
          <w:szCs w:val="28"/>
          <w:lang w:val="uk-UA"/>
        </w:rPr>
        <w:t>я</w:t>
      </w:r>
      <w:r w:rsidRPr="001A58E2">
        <w:rPr>
          <w:rFonts w:ascii="Times New Roman" w:hAnsi="Times New Roman" w:cs="Times New Roman"/>
          <w:sz w:val="28"/>
          <w:szCs w:val="28"/>
          <w:lang w:val="uk-UA"/>
        </w:rPr>
        <w:t xml:space="preserve"> на принципах анонімності, добровільності, адресності. Опитано такі категорій респондентів: «здобувачі освіти», «батьки здобувачів освіти», «педагоги закладі освіти», «керівники закладів освіти», «інші зацікавлені особи громади». Запитання сформовано з орієнтацією як на аналіз наявної ситуації функціонування системи освіти, так і на пропозиції щодо її розвитку. Інформація про проведення опитування поширювалась через різні канали комунікації відповідно до Комунікаційного плану.  Усього в опитуванні взяло участь </w:t>
      </w:r>
      <w:r w:rsidRPr="006508AC">
        <w:rPr>
          <w:rFonts w:ascii="Times New Roman" w:hAnsi="Times New Roman" w:cs="Times New Roman"/>
          <w:sz w:val="28"/>
          <w:szCs w:val="28"/>
          <w:lang w:val="uk-UA"/>
        </w:rPr>
        <w:t>1420 осіб.</w:t>
      </w:r>
      <w:r w:rsidRPr="001A58E2">
        <w:rPr>
          <w:rFonts w:ascii="Times New Roman" w:hAnsi="Times New Roman" w:cs="Times New Roman"/>
          <w:b/>
          <w:sz w:val="28"/>
          <w:szCs w:val="28"/>
          <w:lang w:val="uk-UA"/>
        </w:rPr>
        <w:t xml:space="preserve"> </w:t>
      </w:r>
      <w:r w:rsidRPr="001A58E2">
        <w:rPr>
          <w:rFonts w:ascii="Times New Roman" w:hAnsi="Times New Roman" w:cs="Times New Roman"/>
          <w:sz w:val="28"/>
          <w:szCs w:val="28"/>
          <w:lang w:val="uk-UA"/>
        </w:rPr>
        <w:t>Як ви можете бачити,  понад 80% опитаних – батьки здобувачів освіти і педагоги закладів освіти.</w:t>
      </w:r>
    </w:p>
    <w:p w:rsidR="007442A1" w:rsidRPr="001A58E2" w:rsidRDefault="007F3A6D" w:rsidP="00063144">
      <w:pPr>
        <w:suppressAutoHyphens/>
        <w:spacing w:after="0" w:line="240" w:lineRule="auto"/>
        <w:ind w:firstLine="708"/>
        <w:jc w:val="both"/>
        <w:rPr>
          <w:rFonts w:ascii="Times New Roman" w:hAnsi="Times New Roman" w:cs="Times New Roman"/>
          <w:spacing w:val="3"/>
          <w:sz w:val="28"/>
          <w:szCs w:val="28"/>
          <w:shd w:val="clear" w:color="auto" w:fill="FFFFFF"/>
          <w:lang w:val="uk-UA"/>
        </w:rPr>
      </w:pPr>
      <w:r w:rsidRPr="001A58E2">
        <w:rPr>
          <w:rFonts w:ascii="Times New Roman" w:hAnsi="Times New Roman" w:cs="Times New Roman"/>
          <w:spacing w:val="3"/>
          <w:sz w:val="28"/>
          <w:szCs w:val="28"/>
          <w:shd w:val="clear" w:color="auto" w:fill="FFFFFF"/>
          <w:lang w:val="uk-UA"/>
        </w:rPr>
        <w:t xml:space="preserve">Відповідно до результатів анкетування виявлено, що існує запит громади на підвищення якості освітнього процесу, зокрема через: підвищення якості дистанційного навчання, професійний розвиток педагогічних кадрів закладів освіти, </w:t>
      </w:r>
      <w:proofErr w:type="spellStart"/>
      <w:r w:rsidRPr="001A58E2">
        <w:rPr>
          <w:rFonts w:ascii="Times New Roman" w:hAnsi="Times New Roman" w:cs="Times New Roman"/>
          <w:spacing w:val="3"/>
          <w:sz w:val="28"/>
          <w:szCs w:val="28"/>
          <w:shd w:val="clear" w:color="auto" w:fill="FFFFFF"/>
          <w:lang w:val="uk-UA"/>
        </w:rPr>
        <w:t>цифровізацію</w:t>
      </w:r>
      <w:proofErr w:type="spellEnd"/>
      <w:r w:rsidRPr="001A58E2">
        <w:rPr>
          <w:rFonts w:ascii="Times New Roman" w:hAnsi="Times New Roman" w:cs="Times New Roman"/>
          <w:spacing w:val="3"/>
          <w:sz w:val="28"/>
          <w:szCs w:val="28"/>
          <w:shd w:val="clear" w:color="auto" w:fill="FFFFFF"/>
          <w:lang w:val="uk-UA"/>
        </w:rPr>
        <w:t xml:space="preserve"> освіти, зміну ціннісних орієнтирів та підходів в освітньому процесі. Актуальними є питання пов’язані із мотивацією до діяльності усіх учасників освітнього процесу, підтримкою їх  ініціатив. Усі категорії респондентів акцентують увагу на покращенні матеріально-технічної бази, створенні безпечних і комфортних умов у закладах і установах освіти, покращення якості інтернету, </w:t>
      </w:r>
      <w:r w:rsidRPr="001A58E2">
        <w:rPr>
          <w:rFonts w:ascii="Times New Roman" w:hAnsi="Times New Roman" w:cs="Times New Roman"/>
          <w:bCs/>
          <w:spacing w:val="3"/>
          <w:sz w:val="28"/>
          <w:szCs w:val="28"/>
          <w:shd w:val="clear" w:color="auto" w:fill="FFFFFF"/>
          <w:lang w:val="uk-UA"/>
        </w:rPr>
        <w:t xml:space="preserve">осучаснення освітнього середовища, створення належних умов для особистісно орієнтованого навчання.  </w:t>
      </w:r>
      <w:r w:rsidRPr="001A58E2">
        <w:rPr>
          <w:rFonts w:ascii="Times New Roman" w:hAnsi="Times New Roman" w:cs="Times New Roman"/>
          <w:spacing w:val="3"/>
          <w:sz w:val="28"/>
          <w:szCs w:val="28"/>
          <w:shd w:val="clear" w:color="auto" w:fill="FFFFFF"/>
          <w:lang w:val="uk-UA"/>
        </w:rPr>
        <w:t xml:space="preserve">Існує запит педагогів на психологічну, методичну та професійну підтримку, зокрема з питань впровадження освітніх інновацій,  застосування в освітньому процесі цифрових ресурсів і технологій, підтримку зміни ціннісних орієнтирів.  Потребують уваги та/або перегляду питання, що викликають професійні перенавантаження на педагогів та керівників, навантажень на дітей. </w:t>
      </w:r>
    </w:p>
    <w:p w:rsidR="007F3A6D" w:rsidRPr="001A58E2" w:rsidRDefault="007F3A6D" w:rsidP="006508AC">
      <w:pPr>
        <w:suppressAutoHyphens/>
        <w:spacing w:after="0" w:line="240" w:lineRule="auto"/>
        <w:ind w:firstLine="567"/>
        <w:jc w:val="both"/>
        <w:rPr>
          <w:rFonts w:ascii="Times New Roman" w:hAnsi="Times New Roman" w:cs="Times New Roman"/>
          <w:sz w:val="28"/>
          <w:szCs w:val="28"/>
          <w:lang w:val="uk-UA"/>
        </w:rPr>
      </w:pPr>
      <w:r w:rsidRPr="006508AC">
        <w:rPr>
          <w:rFonts w:ascii="Times New Roman" w:hAnsi="Times New Roman" w:cs="Times New Roman"/>
          <w:sz w:val="28"/>
          <w:szCs w:val="28"/>
          <w:lang w:val="uk-UA"/>
        </w:rPr>
        <w:t>Детальний аналіз думки громадськості</w:t>
      </w:r>
      <w:r w:rsidR="00C46983" w:rsidRPr="006508AC">
        <w:rPr>
          <w:rFonts w:ascii="Times New Roman" w:hAnsi="Times New Roman" w:cs="Times New Roman"/>
          <w:sz w:val="28"/>
          <w:szCs w:val="28"/>
          <w:lang w:val="uk-UA"/>
        </w:rPr>
        <w:t xml:space="preserve"> Нетішинської міської територіальної громади щодо стану та перспектив розвитку</w:t>
      </w:r>
      <w:r w:rsidRPr="006508AC">
        <w:rPr>
          <w:rFonts w:ascii="Times New Roman" w:hAnsi="Times New Roman" w:cs="Times New Roman"/>
          <w:sz w:val="28"/>
          <w:szCs w:val="28"/>
          <w:lang w:val="uk-UA"/>
        </w:rPr>
        <w:t xml:space="preserve"> за покликанням:</w:t>
      </w:r>
      <w:r w:rsidRPr="001A58E2">
        <w:rPr>
          <w:rFonts w:ascii="Times New Roman" w:hAnsi="Times New Roman" w:cs="Times New Roman"/>
          <w:i/>
          <w:sz w:val="28"/>
          <w:szCs w:val="28"/>
          <w:lang w:val="uk-UA"/>
        </w:rPr>
        <w:t xml:space="preserve"> </w:t>
      </w:r>
      <w:hyperlink r:id="rId56" w:history="1">
        <w:r w:rsidR="007442A1" w:rsidRPr="001A58E2">
          <w:rPr>
            <w:rStyle w:val="a7"/>
            <w:rFonts w:ascii="Times New Roman" w:hAnsi="Times New Roman" w:cs="Times New Roman"/>
            <w:sz w:val="28"/>
            <w:szCs w:val="28"/>
            <w:lang w:val="uk-UA"/>
          </w:rPr>
          <w:t>http://surl.li/nqvxz</w:t>
        </w:r>
      </w:hyperlink>
      <w:r w:rsidR="007442A1" w:rsidRPr="001A58E2">
        <w:rPr>
          <w:rFonts w:ascii="Times New Roman" w:hAnsi="Times New Roman" w:cs="Times New Roman"/>
          <w:sz w:val="28"/>
          <w:szCs w:val="28"/>
          <w:lang w:val="uk-UA"/>
        </w:rPr>
        <w:t xml:space="preserve"> </w:t>
      </w:r>
    </w:p>
    <w:p w:rsidR="000E33AF" w:rsidRPr="001A58E2" w:rsidRDefault="000E33AF" w:rsidP="00063144">
      <w:pPr>
        <w:suppressAutoHyphens/>
        <w:spacing w:after="0" w:line="240" w:lineRule="auto"/>
        <w:rPr>
          <w:rFonts w:ascii="Times New Roman" w:hAnsi="Times New Roman" w:cs="Times New Roman"/>
          <w:b/>
          <w:highlight w:val="yellow"/>
          <w:lang w:val="uk-UA"/>
        </w:rPr>
      </w:pPr>
    </w:p>
    <w:p w:rsidR="002B654B" w:rsidRPr="00045E8D" w:rsidRDefault="00FC591F" w:rsidP="00063144">
      <w:pPr>
        <w:suppressAutoHyphens/>
        <w:spacing w:after="0" w:line="240" w:lineRule="auto"/>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ІІ. </w:t>
      </w:r>
      <w:r w:rsidR="001A488C" w:rsidRPr="00045E8D">
        <w:rPr>
          <w:rFonts w:ascii="Times New Roman" w:hAnsi="Times New Roman" w:cs="Times New Roman"/>
          <w:sz w:val="28"/>
          <w:szCs w:val="28"/>
          <w:lang w:val="uk-UA"/>
        </w:rPr>
        <w:t xml:space="preserve">Стратегічне бачення розвитку освіти </w:t>
      </w:r>
      <w:r w:rsidR="002C4773" w:rsidRPr="00045E8D">
        <w:rPr>
          <w:rFonts w:ascii="Times New Roman" w:hAnsi="Times New Roman" w:cs="Times New Roman"/>
          <w:sz w:val="28"/>
          <w:szCs w:val="28"/>
          <w:lang w:val="uk-UA"/>
        </w:rPr>
        <w:t xml:space="preserve">в </w:t>
      </w:r>
    </w:p>
    <w:p w:rsidR="00846315" w:rsidRPr="00045E8D" w:rsidRDefault="002C4773" w:rsidP="00063144">
      <w:pPr>
        <w:suppressAutoHyphens/>
        <w:spacing w:after="0" w:line="240" w:lineRule="auto"/>
        <w:jc w:val="center"/>
        <w:rPr>
          <w:rFonts w:ascii="Times New Roman" w:hAnsi="Times New Roman" w:cs="Times New Roman"/>
          <w:sz w:val="28"/>
          <w:szCs w:val="28"/>
          <w:lang w:val="uk-UA"/>
        </w:rPr>
      </w:pPr>
      <w:proofErr w:type="spellStart"/>
      <w:r w:rsidRPr="00045E8D">
        <w:rPr>
          <w:rFonts w:ascii="Times New Roman" w:hAnsi="Times New Roman" w:cs="Times New Roman"/>
          <w:sz w:val="28"/>
          <w:szCs w:val="28"/>
          <w:lang w:val="uk-UA"/>
        </w:rPr>
        <w:t>Нетішинські</w:t>
      </w:r>
      <w:proofErr w:type="spellEnd"/>
      <w:r w:rsidRPr="00045E8D">
        <w:rPr>
          <w:rFonts w:ascii="Times New Roman" w:hAnsi="Times New Roman" w:cs="Times New Roman"/>
          <w:sz w:val="28"/>
          <w:szCs w:val="28"/>
          <w:lang w:val="uk-UA"/>
        </w:rPr>
        <w:t xml:space="preserve"> міській територіальній громаді</w:t>
      </w:r>
    </w:p>
    <w:p w:rsidR="005A7FBB" w:rsidRDefault="005A7FBB" w:rsidP="00063144">
      <w:pPr>
        <w:suppressAutoHyphens/>
        <w:spacing w:after="0" w:line="240" w:lineRule="auto"/>
        <w:ind w:firstLine="567"/>
        <w:jc w:val="both"/>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Бачення розвитку освіти в Нетішинській міській територіальній громаді вироблено з урахуванням особливостей та запитів громади, відповідає концептам Національної стратегії розвитку освіти. </w:t>
      </w:r>
    </w:p>
    <w:p w:rsidR="00045E8D" w:rsidRPr="001A58E2" w:rsidRDefault="00045E8D" w:rsidP="00063144">
      <w:pPr>
        <w:suppressAutoHyphens/>
        <w:spacing w:after="0" w:line="240" w:lineRule="auto"/>
        <w:ind w:firstLine="567"/>
        <w:jc w:val="both"/>
        <w:rPr>
          <w:rFonts w:ascii="Times New Roman" w:hAnsi="Times New Roman" w:cs="Times New Roman"/>
          <w:sz w:val="28"/>
          <w:szCs w:val="28"/>
          <w:lang w:val="uk-UA"/>
        </w:rPr>
      </w:pPr>
    </w:p>
    <w:p w:rsidR="001A488C" w:rsidRPr="00045E8D" w:rsidRDefault="001A488C" w:rsidP="00063144">
      <w:pPr>
        <w:suppressAutoHyphens/>
        <w:spacing w:after="0" w:line="240" w:lineRule="auto"/>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2.1. Місія, </w:t>
      </w:r>
      <w:proofErr w:type="spellStart"/>
      <w:r w:rsidRPr="00045E8D">
        <w:rPr>
          <w:rFonts w:ascii="Times New Roman" w:hAnsi="Times New Roman" w:cs="Times New Roman"/>
          <w:sz w:val="28"/>
          <w:szCs w:val="28"/>
          <w:lang w:val="uk-UA"/>
        </w:rPr>
        <w:t>візія</w:t>
      </w:r>
      <w:proofErr w:type="spellEnd"/>
      <w:r w:rsidRPr="00045E8D">
        <w:rPr>
          <w:rFonts w:ascii="Times New Roman" w:hAnsi="Times New Roman" w:cs="Times New Roman"/>
          <w:sz w:val="28"/>
          <w:szCs w:val="28"/>
          <w:lang w:val="uk-UA"/>
        </w:rPr>
        <w:t xml:space="preserve">, </w:t>
      </w:r>
      <w:r w:rsidR="005D2C15" w:rsidRPr="00045E8D">
        <w:rPr>
          <w:rFonts w:ascii="Times New Roman" w:hAnsi="Times New Roman" w:cs="Times New Roman"/>
          <w:sz w:val="28"/>
          <w:szCs w:val="28"/>
          <w:lang w:val="uk-UA"/>
        </w:rPr>
        <w:t xml:space="preserve">принципи </w:t>
      </w:r>
      <w:r w:rsidRPr="00045E8D">
        <w:rPr>
          <w:rFonts w:ascii="Times New Roman" w:hAnsi="Times New Roman" w:cs="Times New Roman"/>
          <w:sz w:val="28"/>
          <w:szCs w:val="28"/>
          <w:lang w:val="uk-UA"/>
        </w:rPr>
        <w:t xml:space="preserve">та </w:t>
      </w:r>
      <w:r w:rsidR="005D2C15" w:rsidRPr="00045E8D">
        <w:rPr>
          <w:rFonts w:ascii="Times New Roman" w:hAnsi="Times New Roman" w:cs="Times New Roman"/>
          <w:sz w:val="28"/>
          <w:szCs w:val="28"/>
          <w:lang w:val="uk-UA"/>
        </w:rPr>
        <w:t xml:space="preserve">цінності </w:t>
      </w:r>
      <w:r w:rsidRPr="00045E8D">
        <w:rPr>
          <w:rFonts w:ascii="Times New Roman" w:hAnsi="Times New Roman" w:cs="Times New Roman"/>
          <w:sz w:val="28"/>
          <w:szCs w:val="28"/>
          <w:lang w:val="uk-UA"/>
        </w:rPr>
        <w:t>розвитку освіти</w:t>
      </w:r>
    </w:p>
    <w:p w:rsidR="005D2C15" w:rsidRPr="00045E8D" w:rsidRDefault="005D2C15" w:rsidP="00063144">
      <w:pPr>
        <w:suppressAutoHyphens/>
        <w:spacing w:after="0" w:line="240" w:lineRule="auto"/>
        <w:ind w:right="-466" w:firstLine="567"/>
        <w:jc w:val="both"/>
        <w:rPr>
          <w:rFonts w:ascii="Times New Roman" w:eastAsia="Times New Roman" w:hAnsi="Times New Roman" w:cs="Times New Roman"/>
          <w:color w:val="000000"/>
          <w:sz w:val="28"/>
          <w:szCs w:val="28"/>
          <w:lang w:val="uk-UA" w:eastAsia="ru-RU"/>
        </w:rPr>
      </w:pPr>
      <w:r w:rsidRPr="00045E8D">
        <w:rPr>
          <w:rFonts w:ascii="Times New Roman" w:eastAsia="Times New Roman" w:hAnsi="Times New Roman" w:cs="Times New Roman"/>
          <w:color w:val="000000"/>
          <w:sz w:val="28"/>
          <w:szCs w:val="28"/>
          <w:lang w:val="uk-UA" w:eastAsia="ru-RU"/>
        </w:rPr>
        <w:t>Розвиток освіти громади передбачає урахування принципів:</w:t>
      </w:r>
    </w:p>
    <w:p w:rsidR="005D2C15" w:rsidRPr="00045E8D" w:rsidRDefault="004371A2" w:rsidP="00063144">
      <w:pPr>
        <w:suppressAutoHyphens/>
        <w:spacing w:after="0" w:line="240" w:lineRule="auto"/>
        <w:ind w:right="-1" w:firstLine="567"/>
        <w:jc w:val="both"/>
        <w:rPr>
          <w:rFonts w:ascii="Times New Roman" w:eastAsia="Times New Roman" w:hAnsi="Times New Roman" w:cs="Times New Roman"/>
          <w:sz w:val="28"/>
          <w:szCs w:val="28"/>
          <w:lang w:val="uk-UA" w:eastAsia="ru-RU"/>
        </w:rPr>
      </w:pPr>
      <w:r w:rsidRPr="00045E8D">
        <w:rPr>
          <w:rFonts w:ascii="Times New Roman" w:eastAsia="Times New Roman" w:hAnsi="Times New Roman" w:cs="Times New Roman"/>
          <w:bCs/>
          <w:color w:val="000000"/>
          <w:sz w:val="28"/>
          <w:szCs w:val="28"/>
          <w:lang w:val="uk-UA" w:eastAsia="ru-RU"/>
        </w:rPr>
        <w:t>у</w:t>
      </w:r>
      <w:r w:rsidR="005D2C15" w:rsidRPr="00045E8D">
        <w:rPr>
          <w:rFonts w:ascii="Times New Roman" w:eastAsia="Times New Roman" w:hAnsi="Times New Roman" w:cs="Times New Roman"/>
          <w:bCs/>
          <w:color w:val="000000"/>
          <w:sz w:val="28"/>
          <w:szCs w:val="28"/>
          <w:lang w:val="uk-UA" w:eastAsia="ru-RU"/>
        </w:rPr>
        <w:t>твердження української нації та розвиток громадянського суспільства.</w:t>
      </w:r>
      <w:r w:rsidR="005D2C15" w:rsidRPr="00045E8D">
        <w:rPr>
          <w:rFonts w:ascii="Times New Roman" w:eastAsia="Times New Roman" w:hAnsi="Times New Roman" w:cs="Times New Roman"/>
          <w:color w:val="000000"/>
          <w:sz w:val="28"/>
          <w:szCs w:val="28"/>
          <w:lang w:val="uk-UA" w:eastAsia="ru-RU"/>
        </w:rPr>
        <w:t xml:space="preserve"> виховання поваги до української мови, культури, історії, формування активної громадянської позиції.</w:t>
      </w:r>
    </w:p>
    <w:p w:rsidR="005D2C15" w:rsidRPr="00045E8D" w:rsidRDefault="005D2C15" w:rsidP="00063144">
      <w:pPr>
        <w:suppressAutoHyphens/>
        <w:spacing w:after="0" w:line="240" w:lineRule="auto"/>
        <w:ind w:right="-1" w:firstLine="567"/>
        <w:jc w:val="both"/>
        <w:rPr>
          <w:rFonts w:ascii="Times New Roman" w:eastAsia="Times New Roman" w:hAnsi="Times New Roman" w:cs="Times New Roman"/>
          <w:sz w:val="28"/>
          <w:szCs w:val="28"/>
          <w:lang w:val="uk-UA" w:eastAsia="ru-RU"/>
        </w:rPr>
      </w:pPr>
      <w:r w:rsidRPr="00045E8D">
        <w:rPr>
          <w:rFonts w:ascii="Times New Roman" w:eastAsia="Times New Roman" w:hAnsi="Times New Roman" w:cs="Times New Roman"/>
          <w:bCs/>
          <w:color w:val="000000"/>
          <w:sz w:val="28"/>
          <w:szCs w:val="28"/>
          <w:lang w:val="uk-UA" w:eastAsia="ru-RU"/>
        </w:rPr>
        <w:t xml:space="preserve">Особистісно орієнтована освіта. </w:t>
      </w:r>
      <w:r w:rsidRPr="00045E8D">
        <w:rPr>
          <w:rFonts w:ascii="Times New Roman" w:eastAsia="Times New Roman" w:hAnsi="Times New Roman" w:cs="Times New Roman"/>
          <w:color w:val="000000"/>
          <w:sz w:val="28"/>
          <w:szCs w:val="28"/>
          <w:lang w:val="uk-UA" w:eastAsia="ru-RU"/>
        </w:rPr>
        <w:t>В освітньому процесі, зважаючи на потреби, інтереси і таланти людини, кожен почувається цінним і здатним досягати бажаних результатів. </w:t>
      </w:r>
    </w:p>
    <w:p w:rsidR="005D2C15" w:rsidRPr="00045E8D" w:rsidRDefault="005D2C15" w:rsidP="00063144">
      <w:pPr>
        <w:suppressAutoHyphens/>
        <w:spacing w:after="0" w:line="240" w:lineRule="auto"/>
        <w:ind w:right="-1" w:firstLine="567"/>
        <w:jc w:val="both"/>
        <w:rPr>
          <w:rFonts w:ascii="Times New Roman" w:eastAsia="Times New Roman" w:hAnsi="Times New Roman" w:cs="Times New Roman"/>
          <w:sz w:val="28"/>
          <w:szCs w:val="28"/>
          <w:lang w:val="uk-UA" w:eastAsia="ru-RU"/>
        </w:rPr>
      </w:pPr>
      <w:r w:rsidRPr="00045E8D">
        <w:rPr>
          <w:rFonts w:ascii="Times New Roman" w:eastAsia="Times New Roman" w:hAnsi="Times New Roman" w:cs="Times New Roman"/>
          <w:bCs/>
          <w:color w:val="000000"/>
          <w:sz w:val="28"/>
          <w:szCs w:val="28"/>
          <w:lang w:val="uk-UA" w:eastAsia="ru-RU"/>
        </w:rPr>
        <w:lastRenderedPageBreak/>
        <w:t xml:space="preserve">Євроінтеграція. </w:t>
      </w:r>
      <w:r w:rsidRPr="00045E8D">
        <w:rPr>
          <w:rFonts w:ascii="Times New Roman" w:eastAsia="Times New Roman" w:hAnsi="Times New Roman" w:cs="Times New Roman"/>
          <w:color w:val="000000"/>
          <w:sz w:val="28"/>
          <w:szCs w:val="28"/>
          <w:lang w:val="uk-UA" w:eastAsia="ru-RU"/>
        </w:rPr>
        <w:t>Підтримка активної ролі у глобалізованому світі, популяризація принципів толерантності і міжкультурної комунікації, інтеграція в європейський освітній простір</w:t>
      </w:r>
    </w:p>
    <w:p w:rsidR="005D2C15" w:rsidRPr="00045E8D" w:rsidRDefault="005D2C15" w:rsidP="00063144">
      <w:pPr>
        <w:suppressAutoHyphens/>
        <w:spacing w:after="0" w:line="240" w:lineRule="auto"/>
        <w:ind w:right="-1" w:firstLine="567"/>
        <w:jc w:val="both"/>
        <w:rPr>
          <w:rFonts w:ascii="Times New Roman" w:eastAsia="Times New Roman" w:hAnsi="Times New Roman" w:cs="Times New Roman"/>
          <w:sz w:val="28"/>
          <w:szCs w:val="28"/>
          <w:lang w:val="uk-UA" w:eastAsia="ru-RU"/>
        </w:rPr>
      </w:pPr>
      <w:r w:rsidRPr="00045E8D">
        <w:rPr>
          <w:rFonts w:ascii="Times New Roman" w:eastAsia="Times New Roman" w:hAnsi="Times New Roman" w:cs="Times New Roman"/>
          <w:bCs/>
          <w:color w:val="000000"/>
          <w:sz w:val="28"/>
          <w:szCs w:val="28"/>
          <w:lang w:val="uk-UA" w:eastAsia="ru-RU"/>
        </w:rPr>
        <w:t>Адаптивність.</w:t>
      </w:r>
      <w:r w:rsidRPr="00045E8D">
        <w:rPr>
          <w:rFonts w:ascii="Times New Roman" w:eastAsia="Times New Roman" w:hAnsi="Times New Roman" w:cs="Times New Roman"/>
          <w:color w:val="000000"/>
          <w:sz w:val="28"/>
          <w:szCs w:val="28"/>
          <w:lang w:val="uk-UA" w:eastAsia="ru-RU"/>
        </w:rPr>
        <w:t xml:space="preserve"> Створення умов для формування умінь, що сприятимуть високій  результативності у світі, який швидко змінюється.    </w:t>
      </w:r>
    </w:p>
    <w:p w:rsidR="001A488C" w:rsidRPr="00045E8D" w:rsidRDefault="005D2C15" w:rsidP="00063144">
      <w:pPr>
        <w:suppressAutoHyphens/>
        <w:spacing w:after="0" w:line="240" w:lineRule="auto"/>
        <w:ind w:right="-1" w:firstLine="567"/>
        <w:jc w:val="both"/>
        <w:rPr>
          <w:rFonts w:ascii="Times New Roman" w:eastAsia="Times New Roman" w:hAnsi="Times New Roman" w:cs="Times New Roman"/>
          <w:sz w:val="28"/>
          <w:szCs w:val="28"/>
          <w:lang w:val="uk-UA" w:eastAsia="ru-RU"/>
        </w:rPr>
      </w:pPr>
      <w:proofErr w:type="spellStart"/>
      <w:r w:rsidRPr="00045E8D">
        <w:rPr>
          <w:rFonts w:ascii="Times New Roman" w:eastAsia="Times New Roman" w:hAnsi="Times New Roman" w:cs="Times New Roman"/>
          <w:bCs/>
          <w:color w:val="000000"/>
          <w:sz w:val="28"/>
          <w:szCs w:val="28"/>
          <w:lang w:val="uk-UA" w:eastAsia="ru-RU"/>
        </w:rPr>
        <w:t>Безбар’єрність</w:t>
      </w:r>
      <w:proofErr w:type="spellEnd"/>
      <w:r w:rsidRPr="00045E8D">
        <w:rPr>
          <w:rFonts w:ascii="Times New Roman" w:eastAsia="Times New Roman" w:hAnsi="Times New Roman" w:cs="Times New Roman"/>
          <w:bCs/>
          <w:color w:val="000000"/>
          <w:sz w:val="28"/>
          <w:szCs w:val="28"/>
          <w:lang w:val="uk-UA" w:eastAsia="ru-RU"/>
        </w:rPr>
        <w:t xml:space="preserve"> і доступність. </w:t>
      </w:r>
      <w:r w:rsidRPr="00045E8D">
        <w:rPr>
          <w:rFonts w:ascii="Times New Roman" w:eastAsia="Times New Roman" w:hAnsi="Times New Roman" w:cs="Times New Roman"/>
          <w:color w:val="000000"/>
          <w:sz w:val="28"/>
          <w:szCs w:val="28"/>
          <w:lang w:val="uk-UA" w:eastAsia="ru-RU"/>
        </w:rPr>
        <w:t>незалежно від соціального статусу, етнічного походження, віку, особливих освітніх потреб, стану здоров'я чи статі, кожна людина має право на якісну освіту. </w:t>
      </w:r>
    </w:p>
    <w:p w:rsidR="005D2C15" w:rsidRPr="00045E8D" w:rsidRDefault="005D2C15" w:rsidP="00063144">
      <w:pPr>
        <w:suppressAutoHyphens/>
        <w:spacing w:after="0" w:line="240" w:lineRule="auto"/>
        <w:ind w:firstLine="708"/>
        <w:jc w:val="both"/>
        <w:rPr>
          <w:rFonts w:ascii="Times New Roman" w:eastAsia="Times New Roman" w:hAnsi="Times New Roman" w:cs="Times New Roman"/>
          <w:sz w:val="28"/>
          <w:szCs w:val="28"/>
          <w:lang w:val="uk-UA" w:eastAsia="ru-RU"/>
        </w:rPr>
      </w:pPr>
      <w:r w:rsidRPr="00045E8D">
        <w:rPr>
          <w:rFonts w:ascii="Times New Roman" w:eastAsia="Times New Roman" w:hAnsi="Times New Roman" w:cs="Times New Roman"/>
          <w:color w:val="000000"/>
          <w:sz w:val="28"/>
          <w:szCs w:val="28"/>
          <w:lang w:val="uk-UA" w:eastAsia="ru-RU"/>
        </w:rPr>
        <w:t>Цінності є фундаментом освіти. На державному рівні задекларовано орієнтацію на культивування демократичних цінностей у освіті.</w:t>
      </w:r>
      <w:r w:rsidRPr="00045E8D">
        <w:rPr>
          <w:rFonts w:ascii="Times New Roman" w:eastAsia="Times New Roman" w:hAnsi="Times New Roman" w:cs="Times New Roman"/>
          <w:bCs/>
          <w:color w:val="000000"/>
          <w:sz w:val="28"/>
          <w:szCs w:val="28"/>
          <w:lang w:val="uk-UA" w:eastAsia="ru-RU"/>
        </w:rPr>
        <w:t xml:space="preserve"> Важливе утвердження цих цінностей у освіті громади. </w:t>
      </w:r>
    </w:p>
    <w:p w:rsidR="005D2C15" w:rsidRPr="00045E8D" w:rsidRDefault="005D2C15" w:rsidP="00063144">
      <w:pPr>
        <w:suppressAutoHyphens/>
        <w:spacing w:after="0" w:line="240" w:lineRule="auto"/>
        <w:ind w:firstLine="708"/>
        <w:jc w:val="both"/>
        <w:rPr>
          <w:rFonts w:ascii="Times New Roman" w:eastAsia="Times New Roman" w:hAnsi="Times New Roman" w:cs="Times New Roman"/>
          <w:bCs/>
          <w:color w:val="000000"/>
          <w:sz w:val="28"/>
          <w:szCs w:val="28"/>
          <w:lang w:val="uk-UA" w:eastAsia="ru-RU"/>
        </w:rPr>
      </w:pPr>
      <w:r w:rsidRPr="00045E8D">
        <w:rPr>
          <w:rFonts w:ascii="Times New Roman" w:eastAsia="Times New Roman" w:hAnsi="Times New Roman" w:cs="Times New Roman"/>
          <w:sz w:val="28"/>
          <w:szCs w:val="28"/>
          <w:lang w:val="uk-UA" w:eastAsia="ru-RU"/>
        </w:rPr>
        <w:t>Ц</w:t>
      </w:r>
      <w:r w:rsidRPr="00045E8D">
        <w:rPr>
          <w:rFonts w:ascii="Times New Roman" w:eastAsia="Times New Roman" w:hAnsi="Times New Roman" w:cs="Times New Roman"/>
          <w:bCs/>
          <w:color w:val="000000"/>
          <w:sz w:val="28"/>
          <w:szCs w:val="28"/>
          <w:lang w:val="uk-UA" w:eastAsia="ru-RU"/>
        </w:rPr>
        <w:t>іннісні орієнтири розвитку освіти Нетішинської міської територіальної громади:</w:t>
      </w:r>
      <w:r w:rsidRPr="00045E8D">
        <w:rPr>
          <w:rFonts w:ascii="Times New Roman" w:eastAsia="Times New Roman" w:hAnsi="Times New Roman" w:cs="Times New Roman"/>
          <w:color w:val="000000"/>
          <w:sz w:val="28"/>
          <w:szCs w:val="28"/>
          <w:lang w:val="uk-UA" w:eastAsia="ru-RU"/>
        </w:rPr>
        <w:t xml:space="preserve"> </w:t>
      </w:r>
    </w:p>
    <w:p w:rsidR="005D2C15" w:rsidRPr="00045E8D" w:rsidRDefault="002F273C" w:rsidP="00063144">
      <w:pPr>
        <w:suppressAutoHyphens/>
        <w:spacing w:after="0" w:line="240" w:lineRule="auto"/>
        <w:ind w:firstLine="708"/>
        <w:jc w:val="both"/>
        <w:rPr>
          <w:rFonts w:ascii="Times New Roman" w:hAnsi="Times New Roman" w:cs="Times New Roman"/>
          <w:sz w:val="28"/>
          <w:szCs w:val="28"/>
          <w:lang w:val="uk-UA"/>
        </w:rPr>
      </w:pPr>
      <w:r w:rsidRPr="00045E8D">
        <w:rPr>
          <w:rFonts w:ascii="Times New Roman" w:eastAsia="Times New Roman" w:hAnsi="Times New Roman" w:cs="Times New Roman"/>
          <w:color w:val="000000"/>
          <w:sz w:val="28"/>
          <w:szCs w:val="28"/>
          <w:lang w:val="uk-UA" w:eastAsia="ru-RU"/>
        </w:rPr>
        <w:t>Свобода</w:t>
      </w:r>
      <w:r w:rsidR="005D2C15" w:rsidRPr="00045E8D">
        <w:rPr>
          <w:rFonts w:ascii="Times New Roman" w:eastAsia="Times New Roman" w:hAnsi="Times New Roman" w:cs="Times New Roman"/>
          <w:color w:val="000000"/>
          <w:sz w:val="28"/>
          <w:szCs w:val="28"/>
          <w:lang w:val="uk-UA" w:eastAsia="ru-RU"/>
        </w:rPr>
        <w:t xml:space="preserve">. </w:t>
      </w:r>
      <w:r w:rsidR="005D2C15" w:rsidRPr="00045E8D">
        <w:rPr>
          <w:rFonts w:ascii="Times New Roman" w:hAnsi="Times New Roman" w:cs="Times New Roman"/>
          <w:sz w:val="28"/>
          <w:szCs w:val="28"/>
          <w:lang w:val="uk-UA"/>
        </w:rPr>
        <w:t xml:space="preserve">Право кожної людини на самореалізацію своїх бажань, намірів, ідей. Ми впевнено рухаємося у цьому напрямку. Адже </w:t>
      </w:r>
      <w:r w:rsidR="00D40710">
        <w:rPr>
          <w:rFonts w:ascii="Times New Roman" w:hAnsi="Times New Roman" w:cs="Times New Roman"/>
          <w:sz w:val="28"/>
          <w:szCs w:val="28"/>
          <w:lang w:val="uk-UA"/>
        </w:rPr>
        <w:t>в</w:t>
      </w:r>
      <w:r w:rsidR="005D2C15" w:rsidRPr="00045E8D">
        <w:rPr>
          <w:rFonts w:ascii="Times New Roman" w:hAnsi="Times New Roman" w:cs="Times New Roman"/>
          <w:sz w:val="28"/>
          <w:szCs w:val="28"/>
          <w:lang w:val="uk-UA"/>
        </w:rPr>
        <w:t xml:space="preserve"> освіті громади </w:t>
      </w:r>
      <w:proofErr w:type="spellStart"/>
      <w:r w:rsidR="005D2C15" w:rsidRPr="00045E8D">
        <w:rPr>
          <w:rFonts w:ascii="Times New Roman" w:hAnsi="Times New Roman" w:cs="Times New Roman"/>
          <w:sz w:val="28"/>
          <w:szCs w:val="28"/>
          <w:lang w:val="uk-UA"/>
        </w:rPr>
        <w:t>поважається</w:t>
      </w:r>
      <w:proofErr w:type="spellEnd"/>
      <w:r w:rsidR="005D2C15" w:rsidRPr="00045E8D">
        <w:rPr>
          <w:rFonts w:ascii="Times New Roman" w:hAnsi="Times New Roman" w:cs="Times New Roman"/>
          <w:sz w:val="28"/>
          <w:szCs w:val="28"/>
          <w:lang w:val="uk-UA"/>
        </w:rPr>
        <w:t xml:space="preserve"> право закладів освіти на автономію, право педагога на академічну свободу, свобода вибору кожного учасника освітнього процесу.</w:t>
      </w:r>
    </w:p>
    <w:p w:rsidR="005D2C15" w:rsidRPr="00045E8D" w:rsidRDefault="002F273C" w:rsidP="00063144">
      <w:pPr>
        <w:suppressAutoHyphens/>
        <w:spacing w:after="0" w:line="240" w:lineRule="auto"/>
        <w:ind w:firstLine="708"/>
        <w:jc w:val="both"/>
        <w:rPr>
          <w:rFonts w:ascii="Times New Roman" w:eastAsia="Times New Roman" w:hAnsi="Times New Roman" w:cs="Times New Roman"/>
          <w:bCs/>
          <w:color w:val="000000"/>
          <w:sz w:val="28"/>
          <w:szCs w:val="28"/>
          <w:lang w:val="uk-UA" w:eastAsia="ru-RU"/>
        </w:rPr>
      </w:pPr>
      <w:r w:rsidRPr="00045E8D">
        <w:rPr>
          <w:rFonts w:ascii="Times New Roman" w:eastAsia="Times New Roman" w:hAnsi="Times New Roman" w:cs="Times New Roman"/>
          <w:color w:val="000000"/>
          <w:sz w:val="28"/>
          <w:szCs w:val="28"/>
          <w:lang w:val="uk-UA" w:eastAsia="ru-RU"/>
        </w:rPr>
        <w:t>Рівність</w:t>
      </w:r>
      <w:r w:rsidR="005D2C15" w:rsidRPr="00045E8D">
        <w:rPr>
          <w:rFonts w:ascii="Times New Roman" w:eastAsia="Times New Roman" w:hAnsi="Times New Roman" w:cs="Times New Roman"/>
          <w:color w:val="000000"/>
          <w:sz w:val="28"/>
          <w:szCs w:val="28"/>
          <w:lang w:val="uk-UA" w:eastAsia="ru-RU"/>
        </w:rPr>
        <w:t>.  Передусім це рівність можливостей та доступ до можливостей.</w:t>
      </w:r>
    </w:p>
    <w:p w:rsidR="005D2C15" w:rsidRPr="00045E8D" w:rsidRDefault="002F273C" w:rsidP="00063144">
      <w:pPr>
        <w:suppressAutoHyphens/>
        <w:spacing w:after="0" w:line="240" w:lineRule="auto"/>
        <w:ind w:firstLine="708"/>
        <w:jc w:val="both"/>
        <w:rPr>
          <w:rFonts w:ascii="Times New Roman" w:eastAsia="Times New Roman" w:hAnsi="Times New Roman" w:cs="Times New Roman"/>
          <w:bCs/>
          <w:color w:val="000000"/>
          <w:sz w:val="28"/>
          <w:szCs w:val="28"/>
          <w:lang w:val="uk-UA" w:eastAsia="ru-RU"/>
        </w:rPr>
      </w:pPr>
      <w:r w:rsidRPr="00045E8D">
        <w:rPr>
          <w:rFonts w:ascii="Times New Roman" w:eastAsia="Times New Roman" w:hAnsi="Times New Roman" w:cs="Times New Roman"/>
          <w:color w:val="000000"/>
          <w:sz w:val="28"/>
          <w:szCs w:val="28"/>
          <w:lang w:val="uk-UA" w:eastAsia="ru-RU"/>
        </w:rPr>
        <w:t>Довіра</w:t>
      </w:r>
      <w:r w:rsidR="005D2C15" w:rsidRPr="00045E8D">
        <w:rPr>
          <w:rFonts w:ascii="Times New Roman" w:eastAsia="Times New Roman" w:hAnsi="Times New Roman" w:cs="Times New Roman"/>
          <w:color w:val="000000"/>
          <w:sz w:val="28"/>
          <w:szCs w:val="28"/>
          <w:lang w:val="uk-UA" w:eastAsia="ru-RU"/>
        </w:rPr>
        <w:t>.</w:t>
      </w:r>
      <w:r w:rsidR="005D2C15" w:rsidRPr="00045E8D">
        <w:rPr>
          <w:rFonts w:ascii="Times New Roman" w:hAnsi="Times New Roman" w:cs="Times New Roman"/>
          <w:sz w:val="28"/>
          <w:szCs w:val="28"/>
          <w:lang w:val="uk-UA"/>
        </w:rPr>
        <w:t xml:space="preserve"> Бажання вибудовувати відкриті приязні стосунки з самого початку, не намагаючись перевірити людину чи домогтися від людини «доказів» її надійності, незважаючи на природний ризик розчаруватися</w:t>
      </w:r>
    </w:p>
    <w:p w:rsidR="005D2C15" w:rsidRPr="00045E8D" w:rsidRDefault="002F273C" w:rsidP="00063144">
      <w:pPr>
        <w:suppressAutoHyphens/>
        <w:spacing w:after="0" w:line="240" w:lineRule="auto"/>
        <w:ind w:firstLine="708"/>
        <w:jc w:val="both"/>
        <w:rPr>
          <w:rFonts w:ascii="Times New Roman" w:eastAsia="Times New Roman" w:hAnsi="Times New Roman" w:cs="Times New Roman"/>
          <w:color w:val="000000"/>
          <w:sz w:val="28"/>
          <w:szCs w:val="28"/>
          <w:lang w:val="uk-UA" w:eastAsia="ru-RU"/>
        </w:rPr>
      </w:pPr>
      <w:r w:rsidRPr="00045E8D">
        <w:rPr>
          <w:rFonts w:ascii="Times New Roman" w:eastAsia="Times New Roman" w:hAnsi="Times New Roman" w:cs="Times New Roman"/>
          <w:color w:val="000000"/>
          <w:sz w:val="28"/>
          <w:szCs w:val="28"/>
          <w:lang w:val="uk-UA" w:eastAsia="ru-RU"/>
        </w:rPr>
        <w:t>Чесність</w:t>
      </w:r>
      <w:r w:rsidR="005D2C15" w:rsidRPr="00045E8D">
        <w:rPr>
          <w:rFonts w:ascii="Times New Roman" w:eastAsia="Times New Roman" w:hAnsi="Times New Roman" w:cs="Times New Roman"/>
          <w:color w:val="000000"/>
          <w:sz w:val="28"/>
          <w:szCs w:val="28"/>
          <w:lang w:val="uk-UA" w:eastAsia="ru-RU"/>
        </w:rPr>
        <w:t xml:space="preserve">, яка </w:t>
      </w:r>
      <w:r w:rsidR="005D2C15" w:rsidRPr="00045E8D">
        <w:rPr>
          <w:rFonts w:ascii="Times New Roman" w:hAnsi="Times New Roman" w:cs="Times New Roman"/>
          <w:sz w:val="28"/>
          <w:szCs w:val="28"/>
          <w:lang w:val="uk-UA"/>
        </w:rPr>
        <w:t xml:space="preserve">утверджує прагнення вибудовувати відкриті стосунки з іншими, без бажання щось приховати чи виглядати краще в очах інших. Це про об’єктивний аналіз, про академічну </w:t>
      </w:r>
      <w:proofErr w:type="spellStart"/>
      <w:r w:rsidR="005D2C15" w:rsidRPr="00045E8D">
        <w:rPr>
          <w:rFonts w:ascii="Times New Roman" w:hAnsi="Times New Roman" w:cs="Times New Roman"/>
          <w:sz w:val="28"/>
          <w:szCs w:val="28"/>
          <w:lang w:val="uk-UA"/>
        </w:rPr>
        <w:t>доброчесніть</w:t>
      </w:r>
      <w:proofErr w:type="spellEnd"/>
      <w:r w:rsidR="005D2C15" w:rsidRPr="00045E8D">
        <w:rPr>
          <w:rFonts w:ascii="Times New Roman" w:eastAsia="Times New Roman" w:hAnsi="Times New Roman" w:cs="Times New Roman"/>
          <w:color w:val="000000"/>
          <w:sz w:val="28"/>
          <w:szCs w:val="28"/>
          <w:lang w:val="uk-UA" w:eastAsia="ru-RU"/>
        </w:rPr>
        <w:t>, про створення атмосфери довіри.</w:t>
      </w:r>
    </w:p>
    <w:p w:rsidR="005D2C15" w:rsidRPr="00045E8D" w:rsidRDefault="002F273C" w:rsidP="00063144">
      <w:pPr>
        <w:suppressAutoHyphens/>
        <w:spacing w:after="0" w:line="240" w:lineRule="auto"/>
        <w:ind w:firstLine="708"/>
        <w:jc w:val="both"/>
        <w:rPr>
          <w:rFonts w:ascii="Times New Roman" w:eastAsia="Times New Roman" w:hAnsi="Times New Roman" w:cs="Times New Roman"/>
          <w:bCs/>
          <w:color w:val="000000"/>
          <w:sz w:val="28"/>
          <w:szCs w:val="28"/>
          <w:lang w:val="uk-UA" w:eastAsia="ru-RU"/>
        </w:rPr>
      </w:pPr>
      <w:r w:rsidRPr="00045E8D">
        <w:rPr>
          <w:rFonts w:ascii="Times New Roman" w:eastAsia="Times New Roman" w:hAnsi="Times New Roman" w:cs="Times New Roman"/>
          <w:color w:val="000000"/>
          <w:sz w:val="28"/>
          <w:szCs w:val="28"/>
          <w:lang w:val="uk-UA" w:eastAsia="ru-RU"/>
        </w:rPr>
        <w:t>Патріотизм</w:t>
      </w:r>
      <w:r w:rsidR="005D2C15" w:rsidRPr="00045E8D">
        <w:rPr>
          <w:rFonts w:ascii="Times New Roman" w:eastAsia="Times New Roman" w:hAnsi="Times New Roman" w:cs="Times New Roman"/>
          <w:color w:val="000000"/>
          <w:sz w:val="28"/>
          <w:szCs w:val="28"/>
          <w:lang w:val="uk-UA" w:eastAsia="ru-RU"/>
        </w:rPr>
        <w:t xml:space="preserve"> як </w:t>
      </w:r>
      <w:r w:rsidR="005D2C15" w:rsidRPr="00045E8D">
        <w:rPr>
          <w:rFonts w:ascii="Times New Roman" w:hAnsi="Times New Roman" w:cs="Times New Roman"/>
          <w:sz w:val="28"/>
          <w:szCs w:val="28"/>
          <w:lang w:val="uk-UA"/>
        </w:rPr>
        <w:t xml:space="preserve">почуття особливої емпатії до людей та суспільства, в якому людина народилася або виросла, повага до законів, гордість за досягнення, повага до культури та мови.  </w:t>
      </w:r>
    </w:p>
    <w:p w:rsidR="005D2C15" w:rsidRPr="00045E8D" w:rsidRDefault="002F273C" w:rsidP="00063144">
      <w:pPr>
        <w:suppressAutoHyphens/>
        <w:spacing w:after="0" w:line="240" w:lineRule="auto"/>
        <w:ind w:firstLine="708"/>
        <w:jc w:val="both"/>
        <w:rPr>
          <w:rFonts w:ascii="Times New Roman" w:eastAsia="Times New Roman" w:hAnsi="Times New Roman" w:cs="Times New Roman"/>
          <w:bCs/>
          <w:color w:val="000000"/>
          <w:sz w:val="28"/>
          <w:szCs w:val="28"/>
          <w:lang w:val="uk-UA" w:eastAsia="ru-RU"/>
        </w:rPr>
      </w:pPr>
      <w:r w:rsidRPr="00045E8D">
        <w:rPr>
          <w:rFonts w:ascii="Times New Roman" w:eastAsia="Times New Roman" w:hAnsi="Times New Roman" w:cs="Times New Roman"/>
          <w:bCs/>
          <w:color w:val="000000"/>
          <w:sz w:val="28"/>
          <w:szCs w:val="28"/>
          <w:lang w:val="uk-UA" w:eastAsia="ru-RU"/>
        </w:rPr>
        <w:t>Толерантність</w:t>
      </w:r>
      <w:r w:rsidR="005D2C15" w:rsidRPr="00045E8D">
        <w:rPr>
          <w:rFonts w:ascii="Times New Roman" w:eastAsia="Times New Roman" w:hAnsi="Times New Roman" w:cs="Times New Roman"/>
          <w:color w:val="000000"/>
          <w:sz w:val="28"/>
          <w:szCs w:val="28"/>
          <w:lang w:val="uk-UA" w:eastAsia="ru-RU"/>
        </w:rPr>
        <w:t>, що полягає у прийнятті безумовної унікальності кожного, мультикультурна освіченість.</w:t>
      </w:r>
    </w:p>
    <w:p w:rsidR="005D2C15" w:rsidRPr="00045E8D" w:rsidRDefault="002F273C" w:rsidP="00063144">
      <w:pPr>
        <w:suppressAutoHyphens/>
        <w:spacing w:after="0" w:line="240" w:lineRule="auto"/>
        <w:ind w:firstLine="708"/>
        <w:jc w:val="both"/>
        <w:rPr>
          <w:rFonts w:ascii="Times New Roman" w:eastAsia="Times New Roman" w:hAnsi="Times New Roman" w:cs="Times New Roman"/>
          <w:bCs/>
          <w:color w:val="000000"/>
          <w:sz w:val="28"/>
          <w:szCs w:val="28"/>
          <w:lang w:val="uk-UA" w:eastAsia="ru-RU"/>
        </w:rPr>
      </w:pPr>
      <w:r w:rsidRPr="00045E8D">
        <w:rPr>
          <w:rFonts w:ascii="Times New Roman" w:eastAsia="Times New Roman" w:hAnsi="Times New Roman" w:cs="Times New Roman"/>
          <w:color w:val="000000"/>
          <w:sz w:val="28"/>
          <w:szCs w:val="28"/>
          <w:lang w:val="uk-UA" w:eastAsia="ru-RU"/>
        </w:rPr>
        <w:t>Відповідальність,</w:t>
      </w:r>
      <w:r w:rsidR="005D2C15" w:rsidRPr="00045E8D">
        <w:rPr>
          <w:rFonts w:ascii="Times New Roman" w:eastAsia="Times New Roman" w:hAnsi="Times New Roman" w:cs="Times New Roman"/>
          <w:color w:val="000000"/>
          <w:sz w:val="28"/>
          <w:szCs w:val="28"/>
          <w:lang w:val="uk-UA" w:eastAsia="ru-RU"/>
        </w:rPr>
        <w:t xml:space="preserve"> що </w:t>
      </w:r>
      <w:r w:rsidR="005D2C15" w:rsidRPr="00045E8D">
        <w:rPr>
          <w:rFonts w:ascii="Times New Roman" w:hAnsi="Times New Roman" w:cs="Times New Roman"/>
          <w:color w:val="4D5156"/>
          <w:sz w:val="28"/>
          <w:szCs w:val="28"/>
          <w:shd w:val="clear" w:color="auto" w:fill="FFFFFF"/>
          <w:lang w:val="uk-UA"/>
        </w:rPr>
        <w:t xml:space="preserve">виражає свідоме ставлення до вимог, обов'язків і завдань </w:t>
      </w:r>
    </w:p>
    <w:p w:rsidR="005D2C15" w:rsidRPr="00045E8D" w:rsidRDefault="002F273C" w:rsidP="00063144">
      <w:pPr>
        <w:suppressAutoHyphens/>
        <w:spacing w:after="0" w:line="240" w:lineRule="auto"/>
        <w:ind w:firstLine="708"/>
        <w:jc w:val="both"/>
        <w:rPr>
          <w:rFonts w:ascii="Times New Roman" w:eastAsia="Times New Roman" w:hAnsi="Times New Roman" w:cs="Times New Roman"/>
          <w:bCs/>
          <w:color w:val="000000"/>
          <w:sz w:val="28"/>
          <w:szCs w:val="28"/>
          <w:lang w:val="uk-UA" w:eastAsia="ru-RU"/>
        </w:rPr>
      </w:pPr>
      <w:r w:rsidRPr="00045E8D">
        <w:rPr>
          <w:rFonts w:ascii="Times New Roman" w:eastAsia="Times New Roman" w:hAnsi="Times New Roman" w:cs="Times New Roman"/>
          <w:color w:val="000000"/>
          <w:sz w:val="28"/>
          <w:szCs w:val="28"/>
          <w:lang w:val="uk-UA" w:eastAsia="ru-RU"/>
        </w:rPr>
        <w:t>Екологічно-етична</w:t>
      </w:r>
      <w:r w:rsidR="005D2C15" w:rsidRPr="00045E8D">
        <w:rPr>
          <w:rFonts w:ascii="Times New Roman" w:eastAsia="Times New Roman" w:hAnsi="Times New Roman" w:cs="Times New Roman"/>
          <w:color w:val="000000"/>
          <w:sz w:val="28"/>
          <w:szCs w:val="28"/>
          <w:lang w:val="uk-UA" w:eastAsia="ru-RU"/>
        </w:rPr>
        <w:t>. </w:t>
      </w:r>
      <w:r w:rsidR="005D2C15" w:rsidRPr="00045E8D">
        <w:rPr>
          <w:rFonts w:ascii="Times New Roman" w:hAnsi="Times New Roman" w:cs="Times New Roman"/>
          <w:sz w:val="28"/>
          <w:szCs w:val="28"/>
          <w:lang w:val="uk-UA"/>
        </w:rPr>
        <w:t xml:space="preserve">Усвідомлення необхідності </w:t>
      </w:r>
      <w:proofErr w:type="spellStart"/>
      <w:r w:rsidR="005D2C15" w:rsidRPr="00045E8D">
        <w:rPr>
          <w:rFonts w:ascii="Times New Roman" w:hAnsi="Times New Roman" w:cs="Times New Roman"/>
          <w:sz w:val="28"/>
          <w:szCs w:val="28"/>
          <w:lang w:val="uk-UA"/>
        </w:rPr>
        <w:t>співставляти</w:t>
      </w:r>
      <w:proofErr w:type="spellEnd"/>
      <w:r w:rsidR="005D2C15" w:rsidRPr="00045E8D">
        <w:rPr>
          <w:rFonts w:ascii="Times New Roman" w:hAnsi="Times New Roman" w:cs="Times New Roman"/>
          <w:sz w:val="28"/>
          <w:szCs w:val="28"/>
          <w:lang w:val="uk-UA"/>
        </w:rPr>
        <w:t xml:space="preserve"> свої рішення та вчинки із вірогідністю створення загроз для довкілля, робити свій вибір на користь природи як вищої цінності для суспільства та умови безпечного майбутнього.</w:t>
      </w:r>
    </w:p>
    <w:p w:rsidR="005D2C15" w:rsidRPr="00045E8D" w:rsidRDefault="00F857BC" w:rsidP="00063144">
      <w:pPr>
        <w:suppressAutoHyphens/>
        <w:spacing w:after="0" w:line="240" w:lineRule="auto"/>
        <w:ind w:firstLine="708"/>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Нете</w:t>
      </w:r>
      <w:r w:rsidR="002F273C" w:rsidRPr="00045E8D">
        <w:rPr>
          <w:rFonts w:ascii="Times New Roman" w:eastAsia="Times New Roman" w:hAnsi="Times New Roman" w:cs="Times New Roman"/>
          <w:color w:val="000000"/>
          <w:sz w:val="28"/>
          <w:szCs w:val="28"/>
          <w:lang w:val="uk-UA" w:eastAsia="ru-RU"/>
        </w:rPr>
        <w:t>рпимість до корупції </w:t>
      </w:r>
      <w:r w:rsidR="005D2C15" w:rsidRPr="00045E8D">
        <w:rPr>
          <w:rFonts w:ascii="Times New Roman" w:hAnsi="Times New Roman" w:cs="Times New Roman"/>
          <w:sz w:val="28"/>
          <w:szCs w:val="28"/>
          <w:lang w:val="uk-UA"/>
        </w:rPr>
        <w:t xml:space="preserve">як неприйнятності ідеї надання чи одержання незаконних переваг чи обмежень в обмін на неправомірну вигоду матеріального чи нематеріального характеру. </w:t>
      </w:r>
    </w:p>
    <w:p w:rsidR="005D2C15" w:rsidRPr="00045E8D" w:rsidRDefault="005D2C15" w:rsidP="00063144">
      <w:pPr>
        <w:suppressAutoHyphens/>
        <w:spacing w:after="0" w:line="240" w:lineRule="auto"/>
        <w:jc w:val="both"/>
        <w:rPr>
          <w:rFonts w:ascii="Times New Roman" w:eastAsia="Times New Roman" w:hAnsi="Times New Roman" w:cs="Times New Roman"/>
          <w:bCs/>
          <w:color w:val="2F5496" w:themeColor="accent5" w:themeShade="BF"/>
          <w:sz w:val="28"/>
          <w:szCs w:val="28"/>
          <w:lang w:val="uk-UA" w:eastAsia="ru-RU"/>
        </w:rPr>
      </w:pPr>
    </w:p>
    <w:p w:rsidR="001A488C" w:rsidRPr="00045E8D" w:rsidRDefault="002F273C" w:rsidP="00063144">
      <w:pPr>
        <w:suppressAutoHyphens/>
        <w:spacing w:after="0" w:line="240" w:lineRule="auto"/>
        <w:jc w:val="both"/>
        <w:rPr>
          <w:rFonts w:ascii="Times New Roman" w:eastAsia="Times New Roman" w:hAnsi="Times New Roman" w:cs="Times New Roman"/>
          <w:sz w:val="28"/>
          <w:szCs w:val="28"/>
          <w:lang w:val="uk-UA" w:eastAsia="ru-RU"/>
        </w:rPr>
      </w:pPr>
      <w:r w:rsidRPr="00045E8D">
        <w:rPr>
          <w:rFonts w:ascii="Times New Roman" w:eastAsia="Times New Roman" w:hAnsi="Times New Roman" w:cs="Times New Roman"/>
          <w:bCs/>
          <w:sz w:val="28"/>
          <w:szCs w:val="28"/>
          <w:lang w:val="uk-UA" w:eastAsia="ru-RU"/>
        </w:rPr>
        <w:t>Місія.</w:t>
      </w:r>
      <w:r w:rsidR="001A488C" w:rsidRPr="00045E8D">
        <w:rPr>
          <w:rFonts w:ascii="Times New Roman" w:eastAsia="Times New Roman" w:hAnsi="Times New Roman" w:cs="Times New Roman"/>
          <w:i/>
          <w:iCs/>
          <w:sz w:val="28"/>
          <w:szCs w:val="28"/>
          <w:lang w:val="uk-UA" w:eastAsia="ru-RU"/>
        </w:rPr>
        <w:t xml:space="preserve"> </w:t>
      </w:r>
      <w:r w:rsidR="001A488C" w:rsidRPr="00045E8D">
        <w:rPr>
          <w:rFonts w:ascii="Times New Roman" w:eastAsia="Times New Roman" w:hAnsi="Times New Roman" w:cs="Times New Roman"/>
          <w:sz w:val="28"/>
          <w:szCs w:val="28"/>
          <w:lang w:val="uk-UA" w:eastAsia="ru-RU"/>
        </w:rPr>
        <w:t>Розбудовуємо освіту, в основі якої цінності спрямовані на формування цілісної і щасливої особистості, громадянина України, здатного до успішної самореалізації та розбудови суспільства та економіки. </w:t>
      </w:r>
    </w:p>
    <w:p w:rsidR="001A488C" w:rsidRPr="00045E8D" w:rsidRDefault="001A488C" w:rsidP="00063144">
      <w:pPr>
        <w:suppressAutoHyphens/>
        <w:spacing w:after="0" w:line="240" w:lineRule="auto"/>
        <w:ind w:right="-1"/>
        <w:jc w:val="both"/>
        <w:rPr>
          <w:rFonts w:ascii="Times New Roman" w:eastAsia="Times New Roman" w:hAnsi="Times New Roman" w:cs="Times New Roman"/>
          <w:bCs/>
          <w:color w:val="000000"/>
          <w:sz w:val="28"/>
          <w:szCs w:val="28"/>
          <w:lang w:val="uk-UA" w:eastAsia="ru-RU"/>
        </w:rPr>
      </w:pPr>
    </w:p>
    <w:p w:rsidR="001A488C" w:rsidRPr="001A58E2" w:rsidRDefault="002F273C" w:rsidP="00063144">
      <w:pPr>
        <w:suppressAutoHyphens/>
        <w:spacing w:after="0" w:line="240" w:lineRule="auto"/>
        <w:ind w:right="-1"/>
        <w:jc w:val="both"/>
        <w:rPr>
          <w:rFonts w:ascii="Times New Roman" w:eastAsia="Times New Roman" w:hAnsi="Times New Roman" w:cs="Times New Roman"/>
          <w:b/>
          <w:sz w:val="28"/>
          <w:szCs w:val="28"/>
          <w:lang w:val="uk-UA" w:eastAsia="ru-RU"/>
        </w:rPr>
      </w:pPr>
      <w:proofErr w:type="spellStart"/>
      <w:r w:rsidRPr="00045E8D">
        <w:rPr>
          <w:rFonts w:ascii="Times New Roman" w:eastAsia="Times New Roman" w:hAnsi="Times New Roman" w:cs="Times New Roman"/>
          <w:bCs/>
          <w:sz w:val="28"/>
          <w:szCs w:val="28"/>
          <w:lang w:val="uk-UA" w:eastAsia="ru-RU"/>
        </w:rPr>
        <w:lastRenderedPageBreak/>
        <w:t>Візія</w:t>
      </w:r>
      <w:proofErr w:type="spellEnd"/>
      <w:r w:rsidRPr="00045E8D">
        <w:rPr>
          <w:rFonts w:ascii="Times New Roman" w:eastAsia="Times New Roman" w:hAnsi="Times New Roman" w:cs="Times New Roman"/>
          <w:bCs/>
          <w:sz w:val="28"/>
          <w:szCs w:val="28"/>
          <w:lang w:val="uk-UA" w:eastAsia="ru-RU"/>
        </w:rPr>
        <w:t>.</w:t>
      </w:r>
      <w:r w:rsidR="001A488C" w:rsidRPr="00045E8D">
        <w:rPr>
          <w:rFonts w:ascii="Times New Roman" w:eastAsia="Times New Roman" w:hAnsi="Times New Roman" w:cs="Times New Roman"/>
          <w:sz w:val="28"/>
          <w:szCs w:val="28"/>
          <w:lang w:val="uk-UA" w:eastAsia="ru-RU"/>
        </w:rPr>
        <w:t xml:space="preserve"> Освіта Нетішинської міської територіальної громади забезпечує високу якість надання освітніх послуг, дає широкі можливості для самореалізації кожного учасника освітнього процесу та</w:t>
      </w:r>
      <w:r w:rsidR="001A488C" w:rsidRPr="001A58E2">
        <w:rPr>
          <w:rFonts w:ascii="Times New Roman" w:eastAsia="Times New Roman" w:hAnsi="Times New Roman" w:cs="Times New Roman"/>
          <w:sz w:val="28"/>
          <w:szCs w:val="28"/>
          <w:lang w:val="uk-UA" w:eastAsia="ru-RU"/>
        </w:rPr>
        <w:t xml:space="preserve"> формує цілісну і ціннісну особистість у середовищі довіри та взаємоповаги.</w:t>
      </w:r>
      <w:r w:rsidR="001A488C" w:rsidRPr="001A58E2">
        <w:rPr>
          <w:rFonts w:ascii="Times New Roman" w:eastAsia="Times New Roman" w:hAnsi="Times New Roman" w:cs="Times New Roman"/>
          <w:b/>
          <w:sz w:val="28"/>
          <w:szCs w:val="28"/>
          <w:lang w:val="uk-UA" w:eastAsia="ru-RU"/>
        </w:rPr>
        <w:t> </w:t>
      </w:r>
    </w:p>
    <w:p w:rsidR="001A488C" w:rsidRPr="001A58E2" w:rsidRDefault="001A488C" w:rsidP="00063144">
      <w:pPr>
        <w:suppressAutoHyphens/>
        <w:spacing w:after="0" w:line="240" w:lineRule="auto"/>
        <w:ind w:right="-1"/>
        <w:jc w:val="both"/>
        <w:rPr>
          <w:rFonts w:ascii="Times New Roman" w:eastAsia="Times New Roman" w:hAnsi="Times New Roman" w:cs="Times New Roman"/>
          <w:b/>
          <w:color w:val="2F5496" w:themeColor="accent5" w:themeShade="BF"/>
          <w:sz w:val="28"/>
          <w:szCs w:val="28"/>
          <w:lang w:val="uk-UA" w:eastAsia="ru-RU"/>
        </w:rPr>
      </w:pPr>
    </w:p>
    <w:p w:rsidR="001A488C" w:rsidRPr="00045E8D" w:rsidRDefault="001A488C" w:rsidP="00063144">
      <w:pPr>
        <w:suppressAutoHyphens/>
        <w:spacing w:after="0" w:line="240" w:lineRule="auto"/>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2.2. Стратегічний план розвитку освіти </w:t>
      </w:r>
      <w:r w:rsidR="005D2C15" w:rsidRPr="00045E8D">
        <w:rPr>
          <w:rFonts w:ascii="Times New Roman" w:hAnsi="Times New Roman" w:cs="Times New Roman"/>
          <w:sz w:val="28"/>
          <w:szCs w:val="28"/>
          <w:lang w:val="uk-UA"/>
        </w:rPr>
        <w:t>в Нетішинській міській територіальній громаді на 2024-2027 роки</w:t>
      </w:r>
    </w:p>
    <w:p w:rsidR="00622F2F" w:rsidRPr="001A58E2" w:rsidRDefault="005D2C15" w:rsidP="00063144">
      <w:pPr>
        <w:suppressAutoHyphens/>
        <w:spacing w:after="0" w:line="240" w:lineRule="auto"/>
        <w:ind w:right="-1" w:firstLine="708"/>
        <w:jc w:val="both"/>
        <w:rPr>
          <w:rFonts w:ascii="Times New Roman" w:eastAsia="Times New Roman" w:hAnsi="Times New Roman" w:cs="Times New Roman"/>
          <w:sz w:val="28"/>
          <w:szCs w:val="28"/>
          <w:lang w:val="uk-UA" w:eastAsia="ru-RU"/>
        </w:rPr>
      </w:pPr>
      <w:r w:rsidRPr="001A58E2">
        <w:rPr>
          <w:rFonts w:ascii="Times New Roman" w:eastAsia="Times New Roman" w:hAnsi="Times New Roman" w:cs="Times New Roman"/>
          <w:sz w:val="28"/>
          <w:szCs w:val="28"/>
          <w:lang w:val="uk-UA" w:eastAsia="ru-RU"/>
        </w:rPr>
        <w:t xml:space="preserve">Відповідно до </w:t>
      </w:r>
      <w:r w:rsidR="005F0AA5" w:rsidRPr="001A58E2">
        <w:rPr>
          <w:rFonts w:ascii="Times New Roman" w:eastAsia="Times New Roman" w:hAnsi="Times New Roman" w:cs="Times New Roman"/>
          <w:sz w:val="28"/>
          <w:szCs w:val="28"/>
          <w:lang w:val="uk-UA" w:eastAsia="ru-RU"/>
        </w:rPr>
        <w:t>окресленої</w:t>
      </w:r>
      <w:r w:rsidRPr="001A58E2">
        <w:rPr>
          <w:rFonts w:ascii="Times New Roman" w:eastAsia="Times New Roman" w:hAnsi="Times New Roman" w:cs="Times New Roman"/>
          <w:sz w:val="28"/>
          <w:szCs w:val="28"/>
          <w:lang w:val="uk-UA" w:eastAsia="ru-RU"/>
        </w:rPr>
        <w:t xml:space="preserve"> місії та візії</w:t>
      </w:r>
      <w:r w:rsidR="005F0AA5" w:rsidRPr="001A58E2">
        <w:rPr>
          <w:rFonts w:ascii="Times New Roman" w:eastAsia="Times New Roman" w:hAnsi="Times New Roman" w:cs="Times New Roman"/>
          <w:sz w:val="28"/>
          <w:szCs w:val="28"/>
          <w:lang w:val="uk-UA" w:eastAsia="ru-RU"/>
        </w:rPr>
        <w:t xml:space="preserve"> </w:t>
      </w:r>
      <w:r w:rsidRPr="001A58E2">
        <w:rPr>
          <w:rFonts w:ascii="Times New Roman" w:eastAsia="Times New Roman" w:hAnsi="Times New Roman" w:cs="Times New Roman"/>
          <w:sz w:val="28"/>
          <w:szCs w:val="28"/>
          <w:lang w:val="uk-UA" w:eastAsia="ru-RU"/>
        </w:rPr>
        <w:t xml:space="preserve">розвитку освіти </w:t>
      </w:r>
      <w:r w:rsidR="00622F2F" w:rsidRPr="001A58E2">
        <w:rPr>
          <w:rFonts w:ascii="Times New Roman" w:eastAsia="Times New Roman" w:hAnsi="Times New Roman" w:cs="Times New Roman"/>
          <w:sz w:val="28"/>
          <w:szCs w:val="28"/>
          <w:lang w:val="uk-UA" w:eastAsia="ru-RU"/>
        </w:rPr>
        <w:t>визначено</w:t>
      </w:r>
      <w:r w:rsidR="00424088" w:rsidRPr="001A58E2">
        <w:rPr>
          <w:rFonts w:ascii="Times New Roman" w:eastAsia="Times New Roman" w:hAnsi="Times New Roman" w:cs="Times New Roman"/>
          <w:sz w:val="28"/>
          <w:szCs w:val="28"/>
          <w:lang w:val="uk-UA" w:eastAsia="ru-RU"/>
        </w:rPr>
        <w:t xml:space="preserve"> стратегічн</w:t>
      </w:r>
      <w:r w:rsidR="005F0AA5" w:rsidRPr="001A58E2">
        <w:rPr>
          <w:rFonts w:ascii="Times New Roman" w:eastAsia="Times New Roman" w:hAnsi="Times New Roman" w:cs="Times New Roman"/>
          <w:sz w:val="28"/>
          <w:szCs w:val="28"/>
          <w:lang w:val="uk-UA" w:eastAsia="ru-RU"/>
        </w:rPr>
        <w:t>і</w:t>
      </w:r>
      <w:r w:rsidR="00622F2F" w:rsidRPr="001A58E2">
        <w:rPr>
          <w:rFonts w:ascii="Times New Roman" w:eastAsia="Times New Roman" w:hAnsi="Times New Roman" w:cs="Times New Roman"/>
          <w:sz w:val="28"/>
          <w:szCs w:val="28"/>
          <w:lang w:val="uk-UA" w:eastAsia="ru-RU"/>
        </w:rPr>
        <w:t xml:space="preserve"> та операційні цілі розвитку освіти в Нетішинській міській територіальній громаді та індикатори їх досяг</w:t>
      </w:r>
      <w:r w:rsidR="00F857BC">
        <w:rPr>
          <w:rFonts w:ascii="Times New Roman" w:eastAsia="Times New Roman" w:hAnsi="Times New Roman" w:cs="Times New Roman"/>
          <w:sz w:val="28"/>
          <w:szCs w:val="28"/>
          <w:lang w:val="uk-UA" w:eastAsia="ru-RU"/>
        </w:rPr>
        <w:t>не</w:t>
      </w:r>
      <w:r w:rsidR="00622F2F" w:rsidRPr="001A58E2">
        <w:rPr>
          <w:rFonts w:ascii="Times New Roman" w:eastAsia="Times New Roman" w:hAnsi="Times New Roman" w:cs="Times New Roman"/>
          <w:sz w:val="28"/>
          <w:szCs w:val="28"/>
          <w:lang w:val="uk-UA" w:eastAsia="ru-RU"/>
        </w:rPr>
        <w:t>ння.</w:t>
      </w:r>
    </w:p>
    <w:p w:rsidR="00622F2F" w:rsidRPr="00045E8D" w:rsidRDefault="00622F2F" w:rsidP="00063144">
      <w:pPr>
        <w:suppressAutoHyphens/>
        <w:spacing w:after="0" w:line="240" w:lineRule="auto"/>
        <w:ind w:right="-1" w:firstLine="708"/>
        <w:jc w:val="both"/>
        <w:rPr>
          <w:rFonts w:ascii="Times New Roman" w:eastAsia="Times New Roman" w:hAnsi="Times New Roman" w:cs="Times New Roman"/>
          <w:sz w:val="28"/>
          <w:szCs w:val="28"/>
          <w:lang w:val="uk-UA" w:eastAsia="ru-RU"/>
        </w:rPr>
      </w:pPr>
    </w:p>
    <w:p w:rsidR="00622F2F" w:rsidRPr="00045E8D" w:rsidRDefault="00045E8D" w:rsidP="00063144">
      <w:pPr>
        <w:suppressAutoHyphens/>
        <w:spacing w:after="0" w:line="240" w:lineRule="auto"/>
        <w:ind w:right="-1"/>
        <w:jc w:val="both"/>
        <w:rPr>
          <w:rFonts w:ascii="Times New Roman" w:eastAsia="Times New Roman" w:hAnsi="Times New Roman" w:cs="Times New Roman"/>
          <w:bCs/>
          <w:color w:val="2F5496" w:themeColor="accent5" w:themeShade="BF"/>
          <w:sz w:val="28"/>
          <w:szCs w:val="28"/>
          <w:lang w:val="uk-UA" w:eastAsia="ru-RU"/>
        </w:rPr>
      </w:pPr>
      <w:r w:rsidRPr="00045E8D">
        <w:rPr>
          <w:rFonts w:ascii="Times New Roman" w:hAnsi="Times New Roman" w:cs="Times New Roman"/>
          <w:sz w:val="28"/>
          <w:szCs w:val="28"/>
          <w:lang w:val="uk-UA"/>
        </w:rPr>
        <w:t>Стратегічна ціль 1. Освітній простір закладів освіти є безпечним, комфортним, інклюзивним і сучасним</w:t>
      </w:r>
    </w:p>
    <w:p w:rsidR="00622F2F" w:rsidRPr="00045E8D" w:rsidRDefault="00622F2F" w:rsidP="00063144">
      <w:pPr>
        <w:suppressAutoHyphens/>
        <w:spacing w:after="0" w:line="240" w:lineRule="auto"/>
        <w:ind w:right="-1"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1.1.  У закладах та установах освіти облаштовано безпечне освітнє середовище.</w:t>
      </w:r>
    </w:p>
    <w:p w:rsidR="00622F2F" w:rsidRPr="00045E8D" w:rsidRDefault="00622F2F" w:rsidP="00063144">
      <w:pPr>
        <w:shd w:val="clear" w:color="auto" w:fill="FFFFFF"/>
        <w:suppressAutoHyphens/>
        <w:spacing w:after="0" w:line="240" w:lineRule="auto"/>
        <w:ind w:right="-1"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Операційна ціль 1.2. У закладах дошкільної та загальної середньої освіти </w:t>
      </w:r>
      <w:r w:rsidR="00575C6F" w:rsidRPr="00045E8D">
        <w:rPr>
          <w:rFonts w:ascii="Times New Roman" w:hAnsi="Times New Roman" w:cs="Times New Roman"/>
          <w:sz w:val="28"/>
          <w:szCs w:val="28"/>
          <w:lang w:val="uk-UA"/>
        </w:rPr>
        <w:t xml:space="preserve">створено умови для здорового харчування, медичного обслуговування здобувачів освіти.  </w:t>
      </w:r>
    </w:p>
    <w:p w:rsidR="00F93ADA" w:rsidRPr="00045E8D" w:rsidRDefault="00F93ADA" w:rsidP="00063144">
      <w:pPr>
        <w:shd w:val="clear" w:color="auto" w:fill="FFFFFF"/>
        <w:suppressAutoHyphens/>
        <w:spacing w:after="0" w:line="240" w:lineRule="auto"/>
        <w:ind w:right="-1" w:firstLine="567"/>
        <w:jc w:val="both"/>
        <w:rPr>
          <w:rFonts w:ascii="Times New Roman" w:eastAsia="Times New Roman" w:hAnsi="Times New Roman" w:cs="Times New Roman"/>
          <w:sz w:val="28"/>
          <w:szCs w:val="28"/>
          <w:lang w:val="uk-UA" w:eastAsia="ru-RU"/>
        </w:rPr>
      </w:pPr>
      <w:r w:rsidRPr="00045E8D">
        <w:rPr>
          <w:rFonts w:ascii="Times New Roman" w:hAnsi="Times New Roman" w:cs="Times New Roman"/>
          <w:sz w:val="28"/>
          <w:szCs w:val="28"/>
          <w:lang w:val="uk-UA"/>
        </w:rPr>
        <w:t>Операційна ціль 1.3. У закладах позашкільної освіти створено комфортне, інклюзивне і мотивуюче освітнє середовище для усіх учасників освітнього процесу</w:t>
      </w:r>
    </w:p>
    <w:p w:rsidR="00622F2F" w:rsidRPr="00045E8D" w:rsidRDefault="00575C6F" w:rsidP="00063144">
      <w:pPr>
        <w:suppressAutoHyphens/>
        <w:spacing w:after="0" w:line="240" w:lineRule="auto"/>
        <w:ind w:right="-1" w:firstLine="567"/>
        <w:jc w:val="both"/>
        <w:rPr>
          <w:rFonts w:ascii="Times New Roman" w:eastAsia="Times New Roman" w:hAnsi="Times New Roman" w:cs="Times New Roman"/>
          <w:sz w:val="28"/>
          <w:szCs w:val="28"/>
          <w:lang w:val="uk-UA" w:eastAsia="ru-RU"/>
        </w:rPr>
      </w:pPr>
      <w:r w:rsidRPr="00045E8D">
        <w:rPr>
          <w:rFonts w:ascii="Times New Roman" w:eastAsia="Times New Roman" w:hAnsi="Times New Roman" w:cs="Times New Roman"/>
          <w:sz w:val="28"/>
          <w:szCs w:val="28"/>
          <w:lang w:val="uk-UA" w:eastAsia="ru-RU"/>
        </w:rPr>
        <w:t>Очікувані результати (індикатори досягнення стратегічної цілі 1)</w:t>
      </w:r>
    </w:p>
    <w:p w:rsidR="00575C6F" w:rsidRPr="001A58E2" w:rsidRDefault="00575C6F" w:rsidP="00063144">
      <w:pPr>
        <w:suppressAutoHyphens/>
        <w:spacing w:after="0" w:line="240" w:lineRule="auto"/>
        <w:ind w:right="-1"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Підвищено рівень забезпеченості</w:t>
      </w:r>
      <w:r w:rsidRPr="001A58E2">
        <w:rPr>
          <w:rFonts w:ascii="Times New Roman" w:hAnsi="Times New Roman" w:cs="Times New Roman"/>
          <w:sz w:val="28"/>
          <w:szCs w:val="28"/>
          <w:lang w:val="uk-UA"/>
        </w:rPr>
        <w:t xml:space="preserve"> освітньою інфраструктурою. Стан медичного обслуговування, якісне та безпечне харчування дітей сприяє зміцненню </w:t>
      </w:r>
      <w:r w:rsidR="00F93ADA" w:rsidRPr="001A58E2">
        <w:rPr>
          <w:rFonts w:ascii="Times New Roman" w:hAnsi="Times New Roman" w:cs="Times New Roman"/>
          <w:sz w:val="28"/>
          <w:szCs w:val="28"/>
          <w:lang w:val="uk-UA"/>
        </w:rPr>
        <w:t>здоров’я</w:t>
      </w:r>
      <w:r w:rsidRPr="001A58E2">
        <w:rPr>
          <w:rFonts w:ascii="Times New Roman" w:hAnsi="Times New Roman" w:cs="Times New Roman"/>
          <w:sz w:val="28"/>
          <w:szCs w:val="28"/>
          <w:lang w:val="uk-UA"/>
        </w:rPr>
        <w:t xml:space="preserve"> здобувачів освіти. </w:t>
      </w:r>
    </w:p>
    <w:p w:rsidR="00F66519" w:rsidRPr="00045E8D" w:rsidRDefault="00F66519" w:rsidP="00063144">
      <w:pPr>
        <w:suppressAutoHyphens/>
        <w:spacing w:after="0" w:line="240" w:lineRule="auto"/>
        <w:ind w:right="-1" w:firstLine="567"/>
        <w:jc w:val="both"/>
        <w:rPr>
          <w:rFonts w:ascii="Times New Roman" w:eastAsia="Times New Roman" w:hAnsi="Times New Roman" w:cs="Times New Roman"/>
          <w:bCs/>
          <w:sz w:val="28"/>
          <w:szCs w:val="28"/>
          <w:lang w:val="uk-UA" w:eastAsia="ru-RU"/>
        </w:rPr>
      </w:pPr>
    </w:p>
    <w:p w:rsidR="00566887" w:rsidRPr="00045E8D" w:rsidRDefault="003768E7" w:rsidP="00063144">
      <w:pPr>
        <w:suppressAutoHyphens/>
        <w:spacing w:after="0" w:line="240" w:lineRule="auto"/>
        <w:ind w:right="-1"/>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Стратегічна ціль 2. У закладах освіти надаються якісні освітні послуги</w:t>
      </w:r>
    </w:p>
    <w:p w:rsidR="00566887" w:rsidRPr="00045E8D" w:rsidRDefault="00566887" w:rsidP="00063144">
      <w:pPr>
        <w:suppressAutoHyphens/>
        <w:spacing w:after="0" w:line="240" w:lineRule="auto"/>
        <w:ind w:right="-1" w:firstLine="567"/>
        <w:rPr>
          <w:rFonts w:ascii="Times New Roman" w:hAnsi="Times New Roman" w:cs="Times New Roman"/>
          <w:i/>
          <w:sz w:val="28"/>
          <w:szCs w:val="28"/>
          <w:lang w:val="uk-UA"/>
        </w:rPr>
      </w:pPr>
      <w:r w:rsidRPr="00045E8D">
        <w:rPr>
          <w:rFonts w:ascii="Times New Roman" w:hAnsi="Times New Roman" w:cs="Times New Roman"/>
          <w:i/>
          <w:sz w:val="28"/>
          <w:szCs w:val="28"/>
          <w:lang w:val="uk-UA"/>
        </w:rPr>
        <w:t>Дошкільна освіта</w:t>
      </w:r>
    </w:p>
    <w:p w:rsidR="00424088" w:rsidRPr="00045E8D" w:rsidRDefault="00566887" w:rsidP="00063144">
      <w:pPr>
        <w:suppressAutoHyphens/>
        <w:spacing w:after="0" w:line="240" w:lineRule="auto"/>
        <w:ind w:right="-1"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Операційна ціль </w:t>
      </w:r>
      <w:r w:rsidR="00424088" w:rsidRPr="00045E8D">
        <w:rPr>
          <w:rFonts w:ascii="Times New Roman" w:hAnsi="Times New Roman" w:cs="Times New Roman"/>
          <w:sz w:val="28"/>
          <w:szCs w:val="28"/>
          <w:lang w:val="uk-UA"/>
        </w:rPr>
        <w:t>2.1. Забезпечено функціонування гнучкої та оптимальної мережі закладів дошкільної освіти.</w:t>
      </w:r>
    </w:p>
    <w:p w:rsidR="00424088" w:rsidRPr="00045E8D" w:rsidRDefault="00566887" w:rsidP="00063144">
      <w:pPr>
        <w:suppressAutoHyphens/>
        <w:spacing w:after="0" w:line="240" w:lineRule="auto"/>
        <w:ind w:right="-1" w:firstLine="567"/>
        <w:jc w:val="both"/>
        <w:rPr>
          <w:rFonts w:ascii="Times New Roman" w:eastAsia="Times New Roman" w:hAnsi="Times New Roman" w:cs="Times New Roman"/>
          <w:bCs/>
          <w:color w:val="2F5496" w:themeColor="accent5" w:themeShade="BF"/>
          <w:sz w:val="28"/>
          <w:szCs w:val="28"/>
          <w:lang w:val="uk-UA" w:eastAsia="ru-RU"/>
        </w:rPr>
      </w:pPr>
      <w:r w:rsidRPr="00045E8D">
        <w:rPr>
          <w:rFonts w:ascii="Times New Roman" w:hAnsi="Times New Roman" w:cs="Times New Roman"/>
          <w:sz w:val="28"/>
          <w:szCs w:val="28"/>
          <w:lang w:val="uk-UA"/>
        </w:rPr>
        <w:t xml:space="preserve">Операційна ціль </w:t>
      </w:r>
      <w:r w:rsidR="00424088" w:rsidRPr="00045E8D">
        <w:rPr>
          <w:rFonts w:ascii="Times New Roman" w:hAnsi="Times New Roman" w:cs="Times New Roman"/>
          <w:sz w:val="28"/>
          <w:szCs w:val="28"/>
          <w:lang w:val="uk-UA"/>
        </w:rPr>
        <w:t>2.2. Діє система якісних освітніх послуг.</w:t>
      </w:r>
    </w:p>
    <w:p w:rsidR="00566887" w:rsidRPr="00045E8D" w:rsidRDefault="00566887" w:rsidP="00063144">
      <w:pPr>
        <w:suppressAutoHyphens/>
        <w:spacing w:after="0" w:line="240" w:lineRule="auto"/>
        <w:ind w:right="-1"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Операційна ціль </w:t>
      </w:r>
      <w:r w:rsidR="00424088" w:rsidRPr="00045E8D">
        <w:rPr>
          <w:rFonts w:ascii="Times New Roman" w:hAnsi="Times New Roman" w:cs="Times New Roman"/>
          <w:sz w:val="28"/>
          <w:szCs w:val="28"/>
          <w:lang w:val="uk-UA"/>
        </w:rPr>
        <w:t>2.3. Створено сучасний, інклюзивний, розвивальний, динамічний освітній простір.</w:t>
      </w:r>
    </w:p>
    <w:p w:rsidR="00F66519" w:rsidRPr="001A58E2" w:rsidRDefault="00EF3371" w:rsidP="00063144">
      <w:pPr>
        <w:suppressAutoHyphens/>
        <w:spacing w:after="0" w:line="240" w:lineRule="auto"/>
        <w:ind w:right="-1" w:firstLine="567"/>
        <w:jc w:val="both"/>
        <w:rPr>
          <w:rFonts w:ascii="Times New Roman" w:eastAsia="Times New Roman" w:hAnsi="Times New Roman" w:cs="Times New Roman"/>
          <w:sz w:val="28"/>
          <w:szCs w:val="28"/>
          <w:lang w:val="uk-UA" w:eastAsia="ru-RU"/>
        </w:rPr>
      </w:pPr>
      <w:r w:rsidRPr="00045E8D">
        <w:rPr>
          <w:rFonts w:ascii="Times New Roman" w:eastAsia="Times New Roman" w:hAnsi="Times New Roman" w:cs="Times New Roman"/>
          <w:sz w:val="28"/>
          <w:szCs w:val="28"/>
          <w:lang w:val="uk-UA" w:eastAsia="ru-RU"/>
        </w:rPr>
        <w:t>Очікувані результати (індикатори досягнення стратегічної цілі</w:t>
      </w:r>
      <w:r w:rsidRPr="001A58E2">
        <w:rPr>
          <w:rFonts w:ascii="Times New Roman" w:eastAsia="Times New Roman" w:hAnsi="Times New Roman" w:cs="Times New Roman"/>
          <w:sz w:val="28"/>
          <w:szCs w:val="28"/>
          <w:lang w:val="uk-UA" w:eastAsia="ru-RU"/>
        </w:rPr>
        <w:t xml:space="preserve"> 2/Дошкільна освіта). </w:t>
      </w:r>
      <w:r w:rsidRPr="001A58E2">
        <w:rPr>
          <w:rFonts w:ascii="Times New Roman" w:hAnsi="Times New Roman" w:cs="Times New Roman"/>
          <w:sz w:val="28"/>
          <w:szCs w:val="28"/>
          <w:lang w:val="uk-UA"/>
        </w:rPr>
        <w:t xml:space="preserve">Підвищено якість дошкільної освіти шляхом </w:t>
      </w:r>
      <w:r w:rsidRPr="001A58E2">
        <w:rPr>
          <w:rFonts w:ascii="Times New Roman" w:eastAsia="Times New Roman" w:hAnsi="Times New Roman" w:cs="Times New Roman"/>
          <w:sz w:val="28"/>
          <w:szCs w:val="28"/>
          <w:lang w:val="uk-UA" w:eastAsia="ru-RU"/>
        </w:rPr>
        <w:t>с</w:t>
      </w:r>
      <w:r w:rsidR="00F66519" w:rsidRPr="001A58E2">
        <w:rPr>
          <w:rFonts w:ascii="Times New Roman" w:hAnsi="Times New Roman" w:cs="Times New Roman"/>
          <w:sz w:val="28"/>
          <w:szCs w:val="28"/>
          <w:lang w:val="uk-UA"/>
        </w:rPr>
        <w:t xml:space="preserve">творення рівних умов та можливостей, забезпечення конституційних прав і державних </w:t>
      </w:r>
      <w:r w:rsidRPr="001A58E2">
        <w:rPr>
          <w:rFonts w:ascii="Times New Roman" w:hAnsi="Times New Roman" w:cs="Times New Roman"/>
          <w:sz w:val="28"/>
          <w:szCs w:val="28"/>
          <w:lang w:val="uk-UA"/>
        </w:rPr>
        <w:t xml:space="preserve">гарантій дітям дошкільного віку; </w:t>
      </w:r>
      <w:r w:rsidRPr="001A58E2">
        <w:rPr>
          <w:rFonts w:ascii="Times New Roman" w:eastAsia="Times New Roman" w:hAnsi="Times New Roman" w:cs="Times New Roman"/>
          <w:sz w:val="28"/>
          <w:szCs w:val="28"/>
          <w:lang w:val="uk-UA" w:eastAsia="ru-RU"/>
        </w:rPr>
        <w:t>м</w:t>
      </w:r>
      <w:r w:rsidR="00F66519" w:rsidRPr="001A58E2">
        <w:rPr>
          <w:rFonts w:ascii="Times New Roman" w:hAnsi="Times New Roman" w:cs="Times New Roman"/>
          <w:sz w:val="28"/>
          <w:szCs w:val="28"/>
          <w:lang w:val="uk-UA"/>
        </w:rPr>
        <w:t>аксимальн</w:t>
      </w:r>
      <w:r w:rsidRPr="001A58E2">
        <w:rPr>
          <w:rFonts w:ascii="Times New Roman" w:hAnsi="Times New Roman" w:cs="Times New Roman"/>
          <w:sz w:val="28"/>
          <w:szCs w:val="28"/>
          <w:lang w:val="uk-UA"/>
        </w:rPr>
        <w:t>ого</w:t>
      </w:r>
      <w:r w:rsidR="00F66519" w:rsidRPr="001A58E2">
        <w:rPr>
          <w:rFonts w:ascii="Times New Roman" w:hAnsi="Times New Roman" w:cs="Times New Roman"/>
          <w:sz w:val="28"/>
          <w:szCs w:val="28"/>
          <w:lang w:val="uk-UA"/>
        </w:rPr>
        <w:t xml:space="preserve"> охоплення дітей різними форма</w:t>
      </w:r>
      <w:r w:rsidRPr="001A58E2">
        <w:rPr>
          <w:rFonts w:ascii="Times New Roman" w:hAnsi="Times New Roman" w:cs="Times New Roman"/>
          <w:sz w:val="28"/>
          <w:szCs w:val="28"/>
          <w:lang w:val="uk-UA"/>
        </w:rPr>
        <w:t>ми здобуття дошкільної освіти; оновлення матеріально-технічної та навчально-методичної бази закладів дошкільної освіти; створення комфортних умов перебува</w:t>
      </w:r>
      <w:r w:rsidR="00045E8D">
        <w:rPr>
          <w:rFonts w:ascii="Times New Roman" w:hAnsi="Times New Roman" w:cs="Times New Roman"/>
          <w:sz w:val="28"/>
          <w:szCs w:val="28"/>
          <w:lang w:val="uk-UA"/>
        </w:rPr>
        <w:t>ння та особистісного розвитку (</w:t>
      </w:r>
      <w:r w:rsidRPr="001A58E2">
        <w:rPr>
          <w:rFonts w:ascii="Times New Roman" w:hAnsi="Times New Roman" w:cs="Times New Roman"/>
          <w:sz w:val="28"/>
          <w:szCs w:val="28"/>
          <w:lang w:val="uk-UA"/>
        </w:rPr>
        <w:t xml:space="preserve">в </w:t>
      </w:r>
      <w:proofErr w:type="spellStart"/>
      <w:r w:rsidRPr="001A58E2">
        <w:rPr>
          <w:rFonts w:ascii="Times New Roman" w:hAnsi="Times New Roman" w:cs="Times New Roman"/>
          <w:sz w:val="28"/>
          <w:szCs w:val="28"/>
          <w:lang w:val="uk-UA"/>
        </w:rPr>
        <w:t>т.ч</w:t>
      </w:r>
      <w:proofErr w:type="spellEnd"/>
      <w:r w:rsidRPr="001A58E2">
        <w:rPr>
          <w:rFonts w:ascii="Times New Roman" w:hAnsi="Times New Roman" w:cs="Times New Roman"/>
          <w:sz w:val="28"/>
          <w:szCs w:val="28"/>
          <w:lang w:val="uk-UA"/>
        </w:rPr>
        <w:t xml:space="preserve">. дітей з особливими освітніми потребами). здобувачів освіти. </w:t>
      </w:r>
      <w:r w:rsidR="00F66519" w:rsidRPr="001A58E2">
        <w:rPr>
          <w:rFonts w:ascii="Times New Roman" w:hAnsi="Times New Roman" w:cs="Times New Roman"/>
          <w:sz w:val="28"/>
          <w:szCs w:val="28"/>
          <w:lang w:val="uk-UA"/>
        </w:rPr>
        <w:t xml:space="preserve"> </w:t>
      </w:r>
    </w:p>
    <w:p w:rsidR="00566887" w:rsidRPr="001A58E2" w:rsidRDefault="00566887" w:rsidP="00063144">
      <w:pPr>
        <w:suppressAutoHyphens/>
        <w:spacing w:after="0" w:line="240" w:lineRule="auto"/>
        <w:ind w:firstLine="567"/>
        <w:rPr>
          <w:rFonts w:ascii="Times New Roman" w:hAnsi="Times New Roman" w:cs="Times New Roman"/>
          <w:i/>
          <w:sz w:val="28"/>
          <w:szCs w:val="28"/>
          <w:lang w:val="uk-UA"/>
        </w:rPr>
      </w:pPr>
      <w:r w:rsidRPr="001A58E2">
        <w:rPr>
          <w:rFonts w:ascii="Times New Roman" w:hAnsi="Times New Roman" w:cs="Times New Roman"/>
          <w:i/>
          <w:sz w:val="28"/>
          <w:szCs w:val="28"/>
          <w:lang w:val="uk-UA"/>
        </w:rPr>
        <w:t>Загальна середня освіта</w:t>
      </w:r>
    </w:p>
    <w:p w:rsidR="00566887" w:rsidRPr="00045E8D" w:rsidRDefault="00566887"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2.4. Мережа закладів освіти є доступною та ефективною.</w:t>
      </w:r>
    </w:p>
    <w:p w:rsidR="00566887" w:rsidRPr="00045E8D" w:rsidRDefault="00566887"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lastRenderedPageBreak/>
        <w:t xml:space="preserve">Операційна ціль </w:t>
      </w:r>
      <w:r w:rsidRPr="00045E8D">
        <w:rPr>
          <w:rFonts w:ascii="Times New Roman" w:hAnsi="Times New Roman" w:cs="Times New Roman"/>
          <w:bCs/>
          <w:sz w:val="28"/>
          <w:szCs w:val="28"/>
          <w:lang w:val="uk-UA"/>
        </w:rPr>
        <w:t>2.5 Функціонує система підвищення якості освітніх послуг відповідно до Державних стандартів освіти, з урахуванням</w:t>
      </w:r>
      <w:r w:rsidRPr="00045E8D">
        <w:rPr>
          <w:rFonts w:ascii="Times New Roman" w:hAnsi="Times New Roman" w:cs="Times New Roman"/>
          <w:bCs/>
          <w:spacing w:val="1"/>
          <w:sz w:val="28"/>
          <w:szCs w:val="28"/>
          <w:lang w:val="uk-UA"/>
        </w:rPr>
        <w:t xml:space="preserve"> </w:t>
      </w:r>
      <w:proofErr w:type="spellStart"/>
      <w:r w:rsidRPr="00045E8D">
        <w:rPr>
          <w:rFonts w:ascii="Times New Roman" w:hAnsi="Times New Roman" w:cs="Times New Roman"/>
          <w:bCs/>
          <w:sz w:val="28"/>
          <w:szCs w:val="28"/>
          <w:lang w:val="uk-UA"/>
        </w:rPr>
        <w:t>компетентнісного</w:t>
      </w:r>
      <w:proofErr w:type="spellEnd"/>
      <w:r w:rsidRPr="00045E8D">
        <w:rPr>
          <w:rFonts w:ascii="Times New Roman" w:hAnsi="Times New Roman" w:cs="Times New Roman"/>
          <w:bCs/>
          <w:spacing w:val="1"/>
          <w:sz w:val="28"/>
          <w:szCs w:val="28"/>
          <w:lang w:val="uk-UA"/>
        </w:rPr>
        <w:t xml:space="preserve"> </w:t>
      </w:r>
      <w:r w:rsidRPr="00045E8D">
        <w:rPr>
          <w:rFonts w:ascii="Times New Roman" w:hAnsi="Times New Roman" w:cs="Times New Roman"/>
          <w:bCs/>
          <w:sz w:val="28"/>
          <w:szCs w:val="28"/>
          <w:lang w:val="uk-UA"/>
        </w:rPr>
        <w:t>підходу</w:t>
      </w:r>
      <w:r w:rsidRPr="00045E8D">
        <w:rPr>
          <w:rFonts w:ascii="Times New Roman" w:hAnsi="Times New Roman" w:cs="Times New Roman"/>
          <w:bCs/>
          <w:spacing w:val="1"/>
          <w:sz w:val="28"/>
          <w:szCs w:val="28"/>
          <w:lang w:val="uk-UA"/>
        </w:rPr>
        <w:t xml:space="preserve"> </w:t>
      </w:r>
      <w:r w:rsidRPr="00045E8D">
        <w:rPr>
          <w:rFonts w:ascii="Times New Roman" w:hAnsi="Times New Roman" w:cs="Times New Roman"/>
          <w:bCs/>
          <w:sz w:val="28"/>
          <w:szCs w:val="28"/>
          <w:lang w:val="uk-UA"/>
        </w:rPr>
        <w:t>до</w:t>
      </w:r>
      <w:r w:rsidRPr="00045E8D">
        <w:rPr>
          <w:rFonts w:ascii="Times New Roman" w:hAnsi="Times New Roman" w:cs="Times New Roman"/>
          <w:bCs/>
          <w:spacing w:val="1"/>
          <w:sz w:val="28"/>
          <w:szCs w:val="28"/>
          <w:lang w:val="uk-UA"/>
        </w:rPr>
        <w:t xml:space="preserve"> </w:t>
      </w:r>
      <w:r w:rsidRPr="00045E8D">
        <w:rPr>
          <w:rFonts w:ascii="Times New Roman" w:hAnsi="Times New Roman" w:cs="Times New Roman"/>
          <w:bCs/>
          <w:sz w:val="28"/>
          <w:szCs w:val="28"/>
          <w:lang w:val="uk-UA"/>
        </w:rPr>
        <w:t>навчання.</w:t>
      </w:r>
    </w:p>
    <w:p w:rsidR="00566887" w:rsidRPr="00045E8D" w:rsidRDefault="00566887"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2.6. Створено сучасний інклюзивний, освітній простір, який забезпечує рівні, безпечні умови для якісного навчання.</w:t>
      </w:r>
    </w:p>
    <w:p w:rsidR="00566887" w:rsidRPr="00045E8D" w:rsidRDefault="00566887" w:rsidP="00063144">
      <w:pPr>
        <w:tabs>
          <w:tab w:val="left" w:pos="709"/>
        </w:tabs>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2.7. Науково-дослідницька, пошукова, експериментальна діяльність сприяє самореалізації учасників освітнього процесу.</w:t>
      </w:r>
    </w:p>
    <w:p w:rsidR="00566887" w:rsidRPr="00045E8D" w:rsidRDefault="00566887"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2.8. Національно-патріотичне виховання є ключовим елементом в утвердженні української національної та громадянської ідентичності.</w:t>
      </w:r>
    </w:p>
    <w:p w:rsidR="00566887" w:rsidRPr="00045E8D" w:rsidRDefault="00566887" w:rsidP="00063144">
      <w:pPr>
        <w:pStyle w:val="1"/>
        <w:suppressAutoHyphens/>
        <w:spacing w:before="0" w:beforeAutospacing="0" w:after="0" w:afterAutospacing="0"/>
        <w:ind w:firstLine="567"/>
        <w:rPr>
          <w:b w:val="0"/>
          <w:bCs w:val="0"/>
          <w:color w:val="000000"/>
          <w:sz w:val="28"/>
          <w:szCs w:val="28"/>
          <w:lang w:val="uk-UA"/>
        </w:rPr>
      </w:pPr>
      <w:r w:rsidRPr="00045E8D">
        <w:rPr>
          <w:b w:val="0"/>
          <w:sz w:val="28"/>
          <w:szCs w:val="28"/>
          <w:lang w:val="uk-UA"/>
        </w:rPr>
        <w:t>Операційна ціль 2.9. Учнівське самоврядування-сучасний засіб соціалізації молоді.</w:t>
      </w:r>
    </w:p>
    <w:p w:rsidR="002B654B" w:rsidRPr="001A58E2" w:rsidRDefault="00EF3371"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eastAsia="Times New Roman" w:hAnsi="Times New Roman" w:cs="Times New Roman"/>
          <w:sz w:val="28"/>
          <w:szCs w:val="28"/>
          <w:lang w:val="uk-UA" w:eastAsia="ru-RU"/>
        </w:rPr>
        <w:t>Очікувані результати (індикатори</w:t>
      </w:r>
      <w:r w:rsidR="00045E8D">
        <w:rPr>
          <w:rFonts w:ascii="Times New Roman" w:eastAsia="Times New Roman" w:hAnsi="Times New Roman" w:cs="Times New Roman"/>
          <w:sz w:val="28"/>
          <w:szCs w:val="28"/>
          <w:lang w:val="uk-UA" w:eastAsia="ru-RU"/>
        </w:rPr>
        <w:t xml:space="preserve"> досягнення стратегічної цілі 2 (</w:t>
      </w:r>
      <w:r w:rsidRPr="00045E8D">
        <w:rPr>
          <w:rFonts w:ascii="Times New Roman" w:eastAsia="Times New Roman" w:hAnsi="Times New Roman" w:cs="Times New Roman"/>
          <w:sz w:val="28"/>
          <w:szCs w:val="28"/>
          <w:lang w:val="uk-UA" w:eastAsia="ru-RU"/>
        </w:rPr>
        <w:t xml:space="preserve">Загальна середня освіта). </w:t>
      </w:r>
      <w:r w:rsidRPr="00045E8D">
        <w:rPr>
          <w:rFonts w:ascii="Times New Roman" w:hAnsi="Times New Roman" w:cs="Times New Roman"/>
          <w:color w:val="000000"/>
          <w:sz w:val="28"/>
          <w:szCs w:val="28"/>
          <w:lang w:val="uk-UA"/>
        </w:rPr>
        <w:t xml:space="preserve">Підвищено якість освіти та освітньої діяльності закладів загальної середньої освіти, що стабільно функціонують і розвиваються.  </w:t>
      </w:r>
      <w:r w:rsidR="00784B51" w:rsidRPr="00045E8D">
        <w:rPr>
          <w:rFonts w:ascii="Times New Roman" w:hAnsi="Times New Roman" w:cs="Times New Roman"/>
          <w:color w:val="000000"/>
          <w:sz w:val="28"/>
          <w:szCs w:val="28"/>
          <w:lang w:val="uk-UA"/>
        </w:rPr>
        <w:t>Успішно реалізується Концепція Нової</w:t>
      </w:r>
      <w:r w:rsidR="00784B51" w:rsidRPr="001A58E2">
        <w:rPr>
          <w:rFonts w:ascii="Times New Roman" w:hAnsi="Times New Roman" w:cs="Times New Roman"/>
          <w:color w:val="000000"/>
          <w:sz w:val="28"/>
          <w:szCs w:val="28"/>
          <w:lang w:val="uk-UA"/>
        </w:rPr>
        <w:t xml:space="preserve"> української школи, створено умови для якісної профільної освіти. Здобувачі освіти розвиваються із урахуванням індивідуальних особливостей, у комфортному, сучасному і безпечному освітньому просторі. Здобувачі освіти задіяні до функціонування наукових товариств, секцій закладів освіти, беруть активну участь у олімпіадах, конкурсах різних рівнів та демонструють високі академічні досягнення. У закладах освіти створено ефективну систему національно-патріотичного та громадянського виховання, що сприяє набуттю соціального досвіду.  </w:t>
      </w:r>
    </w:p>
    <w:p w:rsidR="00F67D98" w:rsidRPr="00045E8D" w:rsidRDefault="00F67D98"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i/>
          <w:sz w:val="28"/>
          <w:szCs w:val="28"/>
          <w:lang w:val="uk-UA"/>
        </w:rPr>
        <w:t>Позашкільна освіта</w:t>
      </w:r>
    </w:p>
    <w:p w:rsidR="00F67D98" w:rsidRPr="00045E8D" w:rsidRDefault="00F67D98"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2.10. Мережа закладів освіти є доступною, гнучкою та ефективною</w:t>
      </w:r>
    </w:p>
    <w:p w:rsidR="00F67D98" w:rsidRPr="00045E8D" w:rsidRDefault="00F67D98"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2.11. Діє система надання якісних освітніх послуг</w:t>
      </w:r>
    </w:p>
    <w:p w:rsidR="00F67D98" w:rsidRPr="00045E8D" w:rsidRDefault="00F67D98"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2.12. Створено сучасний, інклюзивний освітній простір, який забезпечує рівні, безпечні умови для якісного навчання</w:t>
      </w:r>
    </w:p>
    <w:p w:rsidR="00F67D98" w:rsidRPr="00045E8D" w:rsidRDefault="00F67D98"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Операційна ціль 2.13. Національно-патріотичне виховання є ключовим елементом в утвердженні української національної та громадянської ідентичності. </w:t>
      </w:r>
    </w:p>
    <w:p w:rsidR="008069C7" w:rsidRPr="00045E8D" w:rsidRDefault="00F93ADA"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eastAsia="Times New Roman" w:hAnsi="Times New Roman" w:cs="Times New Roman"/>
          <w:sz w:val="28"/>
          <w:szCs w:val="28"/>
          <w:lang w:val="uk-UA" w:eastAsia="ru-RU"/>
        </w:rPr>
        <w:t>Очікувані результати (індикатори досягнення стратегічної цілі 2/</w:t>
      </w:r>
      <w:r w:rsidRPr="00045E8D">
        <w:rPr>
          <w:rFonts w:ascii="Times New Roman" w:hAnsi="Times New Roman" w:cs="Times New Roman"/>
          <w:sz w:val="28"/>
          <w:szCs w:val="28"/>
          <w:lang w:val="uk-UA"/>
        </w:rPr>
        <w:t xml:space="preserve"> Позашкільна освіта</w:t>
      </w:r>
      <w:r w:rsidRPr="00045E8D">
        <w:rPr>
          <w:rFonts w:ascii="Times New Roman" w:eastAsia="Times New Roman" w:hAnsi="Times New Roman" w:cs="Times New Roman"/>
          <w:sz w:val="28"/>
          <w:szCs w:val="28"/>
          <w:lang w:val="uk-UA" w:eastAsia="ru-RU"/>
        </w:rPr>
        <w:t>)</w:t>
      </w:r>
      <w:r w:rsidRPr="00045E8D">
        <w:rPr>
          <w:rFonts w:ascii="Times New Roman" w:hAnsi="Times New Roman" w:cs="Times New Roman"/>
          <w:sz w:val="28"/>
          <w:szCs w:val="28"/>
          <w:lang w:val="uk-UA"/>
        </w:rPr>
        <w:t xml:space="preserve">. </w:t>
      </w:r>
      <w:r w:rsidR="008069C7" w:rsidRPr="00045E8D">
        <w:rPr>
          <w:rFonts w:ascii="Times New Roman" w:hAnsi="Times New Roman" w:cs="Times New Roman"/>
          <w:sz w:val="28"/>
          <w:szCs w:val="28"/>
          <w:lang w:val="uk-UA"/>
        </w:rPr>
        <w:t xml:space="preserve">Заклади позашкільної освіти функціонують стабільно і розвиваються, розбудовують освітнє середовище на основі запитів учасників освітнього процесу. </w:t>
      </w:r>
      <w:r w:rsidR="008069C7" w:rsidRPr="00045E8D">
        <w:rPr>
          <w:rFonts w:ascii="Times New Roman" w:hAnsi="Times New Roman" w:cs="Times New Roman"/>
          <w:color w:val="000000"/>
          <w:sz w:val="28"/>
          <w:szCs w:val="28"/>
          <w:lang w:val="uk-UA"/>
        </w:rPr>
        <w:t xml:space="preserve">Підвищено якість позашкільної освіти шляхом </w:t>
      </w:r>
      <w:r w:rsidR="008069C7" w:rsidRPr="00045E8D">
        <w:rPr>
          <w:rFonts w:ascii="Times New Roman" w:hAnsi="Times New Roman" w:cs="Times New Roman"/>
          <w:sz w:val="28"/>
          <w:szCs w:val="28"/>
          <w:lang w:val="uk-UA"/>
        </w:rPr>
        <w:t>с</w:t>
      </w:r>
      <w:r w:rsidR="00CC23D4" w:rsidRPr="00045E8D">
        <w:rPr>
          <w:rFonts w:ascii="Times New Roman" w:hAnsi="Times New Roman" w:cs="Times New Roman"/>
          <w:sz w:val="28"/>
          <w:szCs w:val="28"/>
          <w:lang w:val="uk-UA"/>
        </w:rPr>
        <w:t>творен</w:t>
      </w:r>
      <w:r w:rsidR="008069C7" w:rsidRPr="00045E8D">
        <w:rPr>
          <w:rFonts w:ascii="Times New Roman" w:hAnsi="Times New Roman" w:cs="Times New Roman"/>
          <w:sz w:val="28"/>
          <w:szCs w:val="28"/>
          <w:lang w:val="uk-UA"/>
        </w:rPr>
        <w:t>ня</w:t>
      </w:r>
      <w:r w:rsidRPr="00045E8D">
        <w:rPr>
          <w:rFonts w:ascii="Times New Roman" w:hAnsi="Times New Roman" w:cs="Times New Roman"/>
          <w:sz w:val="28"/>
          <w:szCs w:val="28"/>
          <w:lang w:val="uk-UA"/>
        </w:rPr>
        <w:t xml:space="preserve"> безпечних і</w:t>
      </w:r>
      <w:r w:rsidR="00CC23D4" w:rsidRPr="00045E8D">
        <w:rPr>
          <w:rFonts w:ascii="Times New Roman" w:hAnsi="Times New Roman" w:cs="Times New Roman"/>
          <w:sz w:val="28"/>
          <w:szCs w:val="28"/>
          <w:lang w:val="uk-UA"/>
        </w:rPr>
        <w:t xml:space="preserve"> комфортн</w:t>
      </w:r>
      <w:r w:rsidR="008069C7" w:rsidRPr="00045E8D">
        <w:rPr>
          <w:rFonts w:ascii="Times New Roman" w:hAnsi="Times New Roman" w:cs="Times New Roman"/>
          <w:sz w:val="28"/>
          <w:szCs w:val="28"/>
          <w:lang w:val="uk-UA"/>
        </w:rPr>
        <w:t xml:space="preserve">их </w:t>
      </w:r>
      <w:r w:rsidR="00CC23D4" w:rsidRPr="00045E8D">
        <w:rPr>
          <w:rFonts w:ascii="Times New Roman" w:hAnsi="Times New Roman" w:cs="Times New Roman"/>
          <w:sz w:val="28"/>
          <w:szCs w:val="28"/>
          <w:lang w:val="uk-UA"/>
        </w:rPr>
        <w:t xml:space="preserve"> умов для</w:t>
      </w:r>
      <w:r w:rsidR="008069C7" w:rsidRPr="00045E8D">
        <w:rPr>
          <w:rFonts w:ascii="Times New Roman" w:hAnsi="Times New Roman" w:cs="Times New Roman"/>
          <w:sz w:val="28"/>
          <w:szCs w:val="28"/>
          <w:lang w:val="uk-UA"/>
        </w:rPr>
        <w:t xml:space="preserve"> </w:t>
      </w:r>
      <w:r w:rsidR="00CC23D4" w:rsidRPr="00045E8D">
        <w:rPr>
          <w:rFonts w:ascii="Times New Roman" w:hAnsi="Times New Roman" w:cs="Times New Roman"/>
          <w:sz w:val="28"/>
          <w:szCs w:val="28"/>
          <w:lang w:val="uk-UA"/>
        </w:rPr>
        <w:t>особистісного розвитку</w:t>
      </w:r>
      <w:r w:rsidR="008069C7" w:rsidRPr="00045E8D">
        <w:rPr>
          <w:rFonts w:ascii="Times New Roman" w:hAnsi="Times New Roman" w:cs="Times New Roman"/>
          <w:sz w:val="28"/>
          <w:szCs w:val="28"/>
          <w:lang w:val="uk-UA"/>
        </w:rPr>
        <w:t xml:space="preserve"> </w:t>
      </w:r>
      <w:r w:rsidR="00CC23D4" w:rsidRPr="00045E8D">
        <w:rPr>
          <w:rFonts w:ascii="Times New Roman" w:hAnsi="Times New Roman" w:cs="Times New Roman"/>
          <w:sz w:val="28"/>
          <w:szCs w:val="28"/>
          <w:lang w:val="uk-UA"/>
        </w:rPr>
        <w:t xml:space="preserve">дітей ( в </w:t>
      </w:r>
      <w:proofErr w:type="spellStart"/>
      <w:r w:rsidR="00CC23D4" w:rsidRPr="00045E8D">
        <w:rPr>
          <w:rFonts w:ascii="Times New Roman" w:hAnsi="Times New Roman" w:cs="Times New Roman"/>
          <w:sz w:val="28"/>
          <w:szCs w:val="28"/>
          <w:lang w:val="uk-UA"/>
        </w:rPr>
        <w:t>т.ч</w:t>
      </w:r>
      <w:proofErr w:type="spellEnd"/>
      <w:r w:rsidR="00CC23D4" w:rsidRPr="00045E8D">
        <w:rPr>
          <w:rFonts w:ascii="Times New Roman" w:hAnsi="Times New Roman" w:cs="Times New Roman"/>
          <w:sz w:val="28"/>
          <w:szCs w:val="28"/>
          <w:lang w:val="uk-UA"/>
        </w:rPr>
        <w:t>. дітей з</w:t>
      </w:r>
      <w:r w:rsidR="008069C7" w:rsidRPr="00045E8D">
        <w:rPr>
          <w:rFonts w:ascii="Times New Roman" w:hAnsi="Times New Roman" w:cs="Times New Roman"/>
          <w:sz w:val="28"/>
          <w:szCs w:val="28"/>
          <w:lang w:val="uk-UA"/>
        </w:rPr>
        <w:t xml:space="preserve"> </w:t>
      </w:r>
      <w:r w:rsidR="00CC23D4" w:rsidRPr="00045E8D">
        <w:rPr>
          <w:rFonts w:ascii="Times New Roman" w:hAnsi="Times New Roman" w:cs="Times New Roman"/>
          <w:sz w:val="28"/>
          <w:szCs w:val="28"/>
          <w:lang w:val="uk-UA"/>
        </w:rPr>
        <w:t>особливими освітніми</w:t>
      </w:r>
      <w:r w:rsidR="008069C7" w:rsidRPr="00045E8D">
        <w:rPr>
          <w:rFonts w:ascii="Times New Roman" w:hAnsi="Times New Roman" w:cs="Times New Roman"/>
          <w:sz w:val="28"/>
          <w:szCs w:val="28"/>
          <w:lang w:val="uk-UA"/>
        </w:rPr>
        <w:t xml:space="preserve"> </w:t>
      </w:r>
      <w:r w:rsidRPr="00045E8D">
        <w:rPr>
          <w:rFonts w:ascii="Times New Roman" w:hAnsi="Times New Roman" w:cs="Times New Roman"/>
          <w:sz w:val="28"/>
          <w:szCs w:val="28"/>
          <w:lang w:val="uk-UA"/>
        </w:rPr>
        <w:t xml:space="preserve">потребами), модернізацію </w:t>
      </w:r>
      <w:r w:rsidR="008069C7" w:rsidRPr="00045E8D">
        <w:rPr>
          <w:rFonts w:ascii="Times New Roman" w:hAnsi="Times New Roman" w:cs="Times New Roman"/>
          <w:sz w:val="28"/>
          <w:szCs w:val="28"/>
          <w:lang w:val="uk-UA"/>
        </w:rPr>
        <w:t xml:space="preserve"> </w:t>
      </w:r>
      <w:r w:rsidRPr="00045E8D">
        <w:rPr>
          <w:rFonts w:ascii="Times New Roman" w:hAnsi="Times New Roman" w:cs="Times New Roman"/>
          <w:sz w:val="28"/>
          <w:szCs w:val="28"/>
          <w:lang w:val="uk-UA"/>
        </w:rPr>
        <w:t xml:space="preserve">матеріально-технічної та навчально-методичної бази, удосконалення системи </w:t>
      </w:r>
      <w:r w:rsidRPr="00045E8D">
        <w:rPr>
          <w:rFonts w:ascii="Times New Roman" w:hAnsi="Times New Roman" w:cs="Times New Roman"/>
          <w:color w:val="000000" w:themeColor="text1"/>
          <w:sz w:val="28"/>
          <w:szCs w:val="28"/>
          <w:shd w:val="clear" w:color="auto" w:fill="FFFFFF"/>
          <w:lang w:val="uk-UA"/>
        </w:rPr>
        <w:t xml:space="preserve">національно-патріотичного виховання. </w:t>
      </w:r>
      <w:r w:rsidRPr="00045E8D">
        <w:rPr>
          <w:rFonts w:ascii="Times New Roman" w:hAnsi="Times New Roman" w:cs="Times New Roman"/>
          <w:sz w:val="28"/>
          <w:szCs w:val="28"/>
          <w:lang w:val="uk-UA"/>
        </w:rPr>
        <w:t>У освітньому процесі максимально враховуються потреби, інтереси, та здібності вихованців. Підвищення якості освітнього процесу сприяє збільшенню</w:t>
      </w:r>
      <w:r w:rsidR="00CC23D4" w:rsidRPr="00045E8D">
        <w:rPr>
          <w:rFonts w:ascii="Times New Roman" w:hAnsi="Times New Roman" w:cs="Times New Roman"/>
          <w:sz w:val="28"/>
          <w:szCs w:val="28"/>
          <w:lang w:val="uk-UA"/>
        </w:rPr>
        <w:t xml:space="preserve"> охоплення дітей позашкільною освітою.</w:t>
      </w:r>
    </w:p>
    <w:p w:rsidR="00566887" w:rsidRPr="00045E8D" w:rsidRDefault="00B04A10"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Операційна ціль </w:t>
      </w:r>
      <w:r w:rsidR="00F67D98" w:rsidRPr="00045E8D">
        <w:rPr>
          <w:rFonts w:ascii="Times New Roman" w:hAnsi="Times New Roman" w:cs="Times New Roman"/>
          <w:sz w:val="28"/>
          <w:szCs w:val="28"/>
          <w:lang w:val="uk-UA"/>
        </w:rPr>
        <w:t>2.14</w:t>
      </w:r>
      <w:r w:rsidR="00566887" w:rsidRPr="00045E8D">
        <w:rPr>
          <w:rFonts w:ascii="Times New Roman" w:hAnsi="Times New Roman" w:cs="Times New Roman"/>
          <w:sz w:val="28"/>
          <w:szCs w:val="28"/>
          <w:lang w:val="uk-UA"/>
        </w:rPr>
        <w:t xml:space="preserve">. </w:t>
      </w:r>
      <w:r w:rsidR="000E33AF" w:rsidRPr="00045E8D">
        <w:rPr>
          <w:rFonts w:ascii="Times New Roman" w:hAnsi="Times New Roman" w:cs="Times New Roman"/>
          <w:sz w:val="28"/>
          <w:szCs w:val="28"/>
          <w:lang w:val="uk-UA"/>
        </w:rPr>
        <w:t xml:space="preserve">В </w:t>
      </w:r>
      <w:proofErr w:type="spellStart"/>
      <w:r w:rsidR="000E33AF" w:rsidRPr="00045E8D">
        <w:rPr>
          <w:rFonts w:ascii="Times New Roman" w:hAnsi="Times New Roman" w:cs="Times New Roman"/>
          <w:sz w:val="28"/>
          <w:szCs w:val="28"/>
          <w:lang w:val="uk-UA"/>
        </w:rPr>
        <w:t>інклюзивно</w:t>
      </w:r>
      <w:proofErr w:type="spellEnd"/>
      <w:r w:rsidR="000E33AF" w:rsidRPr="00045E8D">
        <w:rPr>
          <w:rFonts w:ascii="Times New Roman" w:hAnsi="Times New Roman" w:cs="Times New Roman"/>
          <w:sz w:val="28"/>
          <w:szCs w:val="28"/>
          <w:lang w:val="uk-UA"/>
        </w:rPr>
        <w:t>-ресурсному центрі</w:t>
      </w:r>
      <w:r w:rsidR="00566887" w:rsidRPr="00045E8D">
        <w:rPr>
          <w:rFonts w:ascii="Times New Roman" w:hAnsi="Times New Roman" w:cs="Times New Roman"/>
          <w:sz w:val="28"/>
          <w:szCs w:val="28"/>
          <w:lang w:val="uk-UA"/>
        </w:rPr>
        <w:t xml:space="preserve"> </w:t>
      </w:r>
      <w:r w:rsidR="000E33AF" w:rsidRPr="00045E8D">
        <w:rPr>
          <w:rFonts w:ascii="Times New Roman" w:hAnsi="Times New Roman" w:cs="Times New Roman"/>
          <w:sz w:val="28"/>
          <w:szCs w:val="28"/>
          <w:lang w:val="uk-UA"/>
        </w:rPr>
        <w:t xml:space="preserve">громади </w:t>
      </w:r>
      <w:r w:rsidR="00566887" w:rsidRPr="00045E8D">
        <w:rPr>
          <w:rFonts w:ascii="Times New Roman" w:hAnsi="Times New Roman" w:cs="Times New Roman"/>
          <w:sz w:val="28"/>
          <w:szCs w:val="28"/>
          <w:lang w:val="uk-UA"/>
        </w:rPr>
        <w:t>надаються якісні психолого-педагогічні т</w:t>
      </w:r>
      <w:r w:rsidR="004E70D5" w:rsidRPr="00045E8D">
        <w:rPr>
          <w:rFonts w:ascii="Times New Roman" w:hAnsi="Times New Roman" w:cs="Times New Roman"/>
          <w:sz w:val="28"/>
          <w:szCs w:val="28"/>
          <w:lang w:val="uk-UA"/>
        </w:rPr>
        <w:t>а корекційно-розвиткові послуги</w:t>
      </w:r>
      <w:r w:rsidR="00C3478A" w:rsidRPr="00045E8D">
        <w:rPr>
          <w:rFonts w:ascii="Times New Roman" w:hAnsi="Times New Roman" w:cs="Times New Roman"/>
          <w:sz w:val="28"/>
          <w:szCs w:val="28"/>
          <w:lang w:val="uk-UA"/>
        </w:rPr>
        <w:t>.</w:t>
      </w:r>
    </w:p>
    <w:p w:rsidR="00C3478A" w:rsidRPr="00045E8D" w:rsidRDefault="00C3478A" w:rsidP="00063144">
      <w:pPr>
        <w:suppressAutoHyphens/>
        <w:spacing w:after="0" w:line="240" w:lineRule="auto"/>
        <w:ind w:firstLine="567"/>
        <w:jc w:val="both"/>
        <w:rPr>
          <w:rFonts w:ascii="Times New Roman" w:eastAsia="Times New Roman" w:hAnsi="Times New Roman" w:cs="Times New Roman"/>
          <w:sz w:val="28"/>
          <w:szCs w:val="28"/>
          <w:lang w:val="uk-UA" w:eastAsia="ru-RU"/>
        </w:rPr>
      </w:pPr>
      <w:r w:rsidRPr="00045E8D">
        <w:rPr>
          <w:rFonts w:ascii="Times New Roman" w:eastAsia="Times New Roman" w:hAnsi="Times New Roman" w:cs="Times New Roman"/>
          <w:sz w:val="28"/>
          <w:szCs w:val="28"/>
          <w:lang w:val="uk-UA" w:eastAsia="ru-RU"/>
        </w:rPr>
        <w:lastRenderedPageBreak/>
        <w:t>Очікувані результати (індикатори досягнення стратегічної цілі 2/</w:t>
      </w:r>
      <w:r w:rsidRPr="00045E8D">
        <w:rPr>
          <w:rFonts w:ascii="Times New Roman" w:hAnsi="Times New Roman" w:cs="Times New Roman"/>
          <w:sz w:val="28"/>
          <w:szCs w:val="28"/>
          <w:lang w:val="uk-UA"/>
        </w:rPr>
        <w:t xml:space="preserve"> </w:t>
      </w:r>
      <w:proofErr w:type="spellStart"/>
      <w:r w:rsidRPr="00045E8D">
        <w:rPr>
          <w:rFonts w:ascii="Times New Roman" w:hAnsi="Times New Roman" w:cs="Times New Roman"/>
          <w:sz w:val="28"/>
          <w:szCs w:val="28"/>
          <w:lang w:val="uk-UA"/>
        </w:rPr>
        <w:t>Інклюзивно</w:t>
      </w:r>
      <w:proofErr w:type="spellEnd"/>
      <w:r w:rsidRPr="00045E8D">
        <w:rPr>
          <w:rFonts w:ascii="Times New Roman" w:hAnsi="Times New Roman" w:cs="Times New Roman"/>
          <w:sz w:val="28"/>
          <w:szCs w:val="28"/>
          <w:lang w:val="uk-UA"/>
        </w:rPr>
        <w:t>-ресурсний центр</w:t>
      </w:r>
      <w:r w:rsidRPr="00045E8D">
        <w:rPr>
          <w:rFonts w:ascii="Times New Roman" w:eastAsia="Times New Roman" w:hAnsi="Times New Roman" w:cs="Times New Roman"/>
          <w:sz w:val="28"/>
          <w:szCs w:val="28"/>
          <w:lang w:val="uk-UA" w:eastAsia="ru-RU"/>
        </w:rPr>
        <w:t xml:space="preserve">). Спостерігається позитивна динаміка поступу дітей з особливими освітніми потребами. </w:t>
      </w:r>
    </w:p>
    <w:p w:rsidR="009D2D16" w:rsidRPr="00045E8D" w:rsidRDefault="009D2D16" w:rsidP="00063144">
      <w:pPr>
        <w:suppressAutoHyphens/>
        <w:spacing w:after="0" w:line="240" w:lineRule="auto"/>
        <w:jc w:val="both"/>
        <w:rPr>
          <w:rFonts w:ascii="Times New Roman" w:hAnsi="Times New Roman" w:cs="Times New Roman"/>
          <w:sz w:val="28"/>
          <w:szCs w:val="28"/>
          <w:lang w:val="uk-UA"/>
        </w:rPr>
      </w:pPr>
    </w:p>
    <w:p w:rsidR="00B04A10" w:rsidRPr="00045E8D" w:rsidRDefault="003768E7" w:rsidP="00063144">
      <w:pPr>
        <w:suppressAutoHyphens/>
        <w:spacing w:after="0" w:line="240" w:lineRule="auto"/>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Стратегічна ціль 3. Освітні послуги у закладах освіти надаються вмотивованими та кваліфікованими педагогічними кадрами</w:t>
      </w:r>
    </w:p>
    <w:p w:rsidR="00B04A10" w:rsidRPr="00045E8D" w:rsidRDefault="00B04A10"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3.1. Створено резерв управлінських кадрів закладів дошкільної і загальної середньої освіти, здійснюється їх професійний розвиток відповідно до професійних стандартів.</w:t>
      </w:r>
    </w:p>
    <w:p w:rsidR="00566887" w:rsidRPr="00045E8D" w:rsidRDefault="00B04A10"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Операційна ціль 3.2. Здійснюється підтримка молодих фахівців. У закладах загальної середньої освіти впроваджується педагогічна інтернатура. </w:t>
      </w:r>
      <w:proofErr w:type="spellStart"/>
      <w:r w:rsidRPr="00045E8D">
        <w:rPr>
          <w:rFonts w:ascii="Times New Roman" w:hAnsi="Times New Roman" w:cs="Times New Roman"/>
          <w:sz w:val="28"/>
          <w:szCs w:val="28"/>
          <w:lang w:val="uk-UA"/>
        </w:rPr>
        <w:t>Розбудовується</w:t>
      </w:r>
      <w:proofErr w:type="spellEnd"/>
      <w:r w:rsidRPr="00045E8D">
        <w:rPr>
          <w:rFonts w:ascii="Times New Roman" w:hAnsi="Times New Roman" w:cs="Times New Roman"/>
          <w:sz w:val="28"/>
          <w:szCs w:val="28"/>
          <w:lang w:val="uk-UA"/>
        </w:rPr>
        <w:t xml:space="preserve"> інститут наставництва.</w:t>
      </w:r>
    </w:p>
    <w:p w:rsidR="00B04A10" w:rsidRPr="00045E8D" w:rsidRDefault="00B04A10"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 3.</w:t>
      </w:r>
      <w:r w:rsidR="006508AC">
        <w:rPr>
          <w:rFonts w:ascii="Times New Roman" w:hAnsi="Times New Roman" w:cs="Times New Roman"/>
          <w:sz w:val="28"/>
          <w:szCs w:val="28"/>
          <w:lang w:val="uk-UA"/>
        </w:rPr>
        <w:t>3</w:t>
      </w:r>
      <w:r w:rsidRPr="00045E8D">
        <w:rPr>
          <w:rFonts w:ascii="Times New Roman" w:hAnsi="Times New Roman" w:cs="Times New Roman"/>
          <w:sz w:val="28"/>
          <w:szCs w:val="28"/>
          <w:lang w:val="uk-UA"/>
        </w:rPr>
        <w:t>. Забезпечено умови для безперервного професійного розвитку та підвищення кваліфікації педагогічних працівників  закладів та установ освіти.</w:t>
      </w:r>
    </w:p>
    <w:p w:rsidR="009903DB" w:rsidRDefault="009903DB"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Очікувані результати </w:t>
      </w:r>
      <w:r w:rsidRPr="00045E8D">
        <w:rPr>
          <w:rFonts w:ascii="Times New Roman" w:eastAsia="Times New Roman" w:hAnsi="Times New Roman" w:cs="Times New Roman"/>
          <w:sz w:val="28"/>
          <w:szCs w:val="28"/>
          <w:lang w:val="uk-UA" w:eastAsia="ru-RU"/>
        </w:rPr>
        <w:t>(індикатори досягнення стратегічної цілі 3).</w:t>
      </w:r>
      <w:r w:rsidR="004345E1" w:rsidRPr="00045E8D">
        <w:rPr>
          <w:rFonts w:ascii="Times New Roman" w:eastAsia="Times New Roman" w:hAnsi="Times New Roman" w:cs="Times New Roman"/>
          <w:sz w:val="28"/>
          <w:szCs w:val="28"/>
          <w:lang w:val="uk-UA" w:eastAsia="ru-RU"/>
        </w:rPr>
        <w:t xml:space="preserve"> </w:t>
      </w:r>
      <w:r w:rsidRPr="00045E8D">
        <w:rPr>
          <w:rFonts w:ascii="Times New Roman" w:hAnsi="Times New Roman" w:cs="Times New Roman"/>
          <w:sz w:val="28"/>
          <w:szCs w:val="28"/>
          <w:lang w:val="uk-UA"/>
        </w:rPr>
        <w:t>У громаді створено середовище професійного розвитку педаг</w:t>
      </w:r>
      <w:r w:rsidR="004345E1" w:rsidRPr="00045E8D">
        <w:rPr>
          <w:rFonts w:ascii="Times New Roman" w:hAnsi="Times New Roman" w:cs="Times New Roman"/>
          <w:sz w:val="28"/>
          <w:szCs w:val="28"/>
          <w:lang w:val="uk-UA"/>
        </w:rPr>
        <w:t>огічних та управлінських кадрів, з</w:t>
      </w:r>
      <w:r w:rsidRPr="00045E8D">
        <w:rPr>
          <w:rFonts w:ascii="Times New Roman" w:hAnsi="Times New Roman" w:cs="Times New Roman"/>
          <w:sz w:val="28"/>
          <w:szCs w:val="28"/>
          <w:lang w:val="uk-UA"/>
        </w:rPr>
        <w:t>дійснюється якісна професійна підтримка керівників та педагогічних працівників закладів освіти. Забезпечено конкурентоспроможність кандидатів на посади керівників закладів освіти за умовами конкурсного відбору.</w:t>
      </w:r>
      <w:r w:rsidR="004345E1" w:rsidRPr="00045E8D">
        <w:rPr>
          <w:rFonts w:ascii="Times New Roman" w:eastAsia="Times New Roman" w:hAnsi="Times New Roman" w:cs="Times New Roman"/>
          <w:sz w:val="28"/>
          <w:szCs w:val="28"/>
          <w:lang w:val="uk-UA" w:eastAsia="ru-RU"/>
        </w:rPr>
        <w:t xml:space="preserve"> </w:t>
      </w:r>
      <w:r w:rsidRPr="00045E8D">
        <w:rPr>
          <w:rFonts w:ascii="Times New Roman" w:hAnsi="Times New Roman" w:cs="Times New Roman"/>
          <w:sz w:val="28"/>
          <w:szCs w:val="28"/>
          <w:lang w:val="uk-UA"/>
        </w:rPr>
        <w:t xml:space="preserve">У колективах закладів освіти ефективно здійснюють трудову діяльність молоді, прогресивні та креативні педагогічні кадри. </w:t>
      </w:r>
    </w:p>
    <w:p w:rsidR="00045E8D" w:rsidRPr="00045E8D" w:rsidRDefault="00045E8D" w:rsidP="00063144">
      <w:pPr>
        <w:suppressAutoHyphens/>
        <w:spacing w:after="0" w:line="240" w:lineRule="auto"/>
        <w:ind w:firstLine="567"/>
        <w:jc w:val="both"/>
        <w:rPr>
          <w:rFonts w:ascii="Times New Roman" w:eastAsia="Times New Roman" w:hAnsi="Times New Roman" w:cs="Times New Roman"/>
          <w:sz w:val="28"/>
          <w:szCs w:val="28"/>
          <w:lang w:val="uk-UA" w:eastAsia="ru-RU"/>
        </w:rPr>
      </w:pPr>
    </w:p>
    <w:p w:rsidR="00B04A10" w:rsidRPr="00045E8D" w:rsidRDefault="003768E7" w:rsidP="00063144">
      <w:pPr>
        <w:suppressAutoHyphens/>
        <w:spacing w:after="0" w:line="240" w:lineRule="auto"/>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Стратегічна ціль 4. У закладах та установах освіти активно використовуються можливості цифрових технологій</w:t>
      </w:r>
    </w:p>
    <w:p w:rsidR="004345E1" w:rsidRPr="00045E8D" w:rsidRDefault="004345E1"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Операційна ціль </w:t>
      </w:r>
      <w:r w:rsidR="006508AC" w:rsidRPr="006508AC">
        <w:rPr>
          <w:rFonts w:ascii="Times New Roman" w:hAnsi="Times New Roman" w:cs="Times New Roman"/>
          <w:sz w:val="28"/>
          <w:szCs w:val="28"/>
          <w:lang w:val="uk-UA"/>
        </w:rPr>
        <w:t xml:space="preserve">4.1. </w:t>
      </w:r>
      <w:r w:rsidRPr="00045E8D">
        <w:rPr>
          <w:rFonts w:ascii="Times New Roman" w:hAnsi="Times New Roman" w:cs="Times New Roman"/>
          <w:sz w:val="28"/>
          <w:szCs w:val="28"/>
          <w:lang w:val="uk-UA"/>
        </w:rPr>
        <w:t>Рівень інформаційно-цифрової компетентності управлінських та педагогічних кадрів сприяє розвитку цифрової інфраструктури закладів і установ освіти.</w:t>
      </w:r>
    </w:p>
    <w:p w:rsidR="00B04A10" w:rsidRPr="00045E8D" w:rsidRDefault="00B04A10"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Операційна ціль </w:t>
      </w:r>
      <w:r w:rsidRPr="006508AC">
        <w:rPr>
          <w:rFonts w:ascii="Times New Roman" w:hAnsi="Times New Roman" w:cs="Times New Roman"/>
          <w:sz w:val="28"/>
          <w:szCs w:val="28"/>
          <w:lang w:val="uk-UA"/>
        </w:rPr>
        <w:t>4.</w:t>
      </w:r>
      <w:r w:rsidR="006508AC" w:rsidRPr="006508AC">
        <w:rPr>
          <w:rFonts w:ascii="Times New Roman" w:hAnsi="Times New Roman" w:cs="Times New Roman"/>
          <w:sz w:val="28"/>
          <w:szCs w:val="28"/>
          <w:lang w:val="uk-UA"/>
        </w:rPr>
        <w:t>2.</w:t>
      </w:r>
      <w:r w:rsidRPr="006508AC">
        <w:rPr>
          <w:rFonts w:ascii="Times New Roman" w:hAnsi="Times New Roman" w:cs="Times New Roman"/>
          <w:sz w:val="28"/>
          <w:szCs w:val="28"/>
          <w:lang w:val="uk-UA"/>
        </w:rPr>
        <w:t xml:space="preserve"> </w:t>
      </w:r>
      <w:proofErr w:type="spellStart"/>
      <w:r w:rsidRPr="00045E8D">
        <w:rPr>
          <w:rFonts w:ascii="Times New Roman" w:hAnsi="Times New Roman" w:cs="Times New Roman"/>
          <w:sz w:val="28"/>
          <w:szCs w:val="28"/>
          <w:lang w:val="uk-UA"/>
        </w:rPr>
        <w:t>Цифровізація</w:t>
      </w:r>
      <w:proofErr w:type="spellEnd"/>
      <w:r w:rsidRPr="00045E8D">
        <w:rPr>
          <w:rFonts w:ascii="Times New Roman" w:hAnsi="Times New Roman" w:cs="Times New Roman"/>
          <w:sz w:val="28"/>
          <w:szCs w:val="28"/>
          <w:lang w:val="uk-UA"/>
        </w:rPr>
        <w:t xml:space="preserve"> та </w:t>
      </w:r>
      <w:proofErr w:type="spellStart"/>
      <w:r w:rsidRPr="00045E8D">
        <w:rPr>
          <w:rFonts w:ascii="Times New Roman" w:hAnsi="Times New Roman" w:cs="Times New Roman"/>
          <w:sz w:val="28"/>
          <w:szCs w:val="28"/>
          <w:lang w:val="uk-UA"/>
        </w:rPr>
        <w:t>ді</w:t>
      </w:r>
      <w:r w:rsidR="004E70D5" w:rsidRPr="00045E8D">
        <w:rPr>
          <w:rFonts w:ascii="Times New Roman" w:hAnsi="Times New Roman" w:cs="Times New Roman"/>
          <w:sz w:val="28"/>
          <w:szCs w:val="28"/>
          <w:lang w:val="uk-UA"/>
        </w:rPr>
        <w:t>джиталізація</w:t>
      </w:r>
      <w:proofErr w:type="spellEnd"/>
      <w:r w:rsidR="004E70D5" w:rsidRPr="00045E8D">
        <w:rPr>
          <w:rFonts w:ascii="Times New Roman" w:hAnsi="Times New Roman" w:cs="Times New Roman"/>
          <w:sz w:val="28"/>
          <w:szCs w:val="28"/>
          <w:lang w:val="uk-UA"/>
        </w:rPr>
        <w:t xml:space="preserve"> освітнього процесу</w:t>
      </w:r>
    </w:p>
    <w:p w:rsidR="004345E1" w:rsidRPr="00045E8D" w:rsidRDefault="004345E1"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Очікувані результати </w:t>
      </w:r>
      <w:r w:rsidRPr="00045E8D">
        <w:rPr>
          <w:rFonts w:ascii="Times New Roman" w:eastAsia="Times New Roman" w:hAnsi="Times New Roman" w:cs="Times New Roman"/>
          <w:sz w:val="28"/>
          <w:szCs w:val="28"/>
          <w:lang w:val="uk-UA" w:eastAsia="ru-RU"/>
        </w:rPr>
        <w:t>(індикатори досягнення стратегічної цілі 4)</w:t>
      </w:r>
    </w:p>
    <w:p w:rsidR="004345E1" w:rsidRPr="00045E8D" w:rsidRDefault="004345E1" w:rsidP="00063144">
      <w:pPr>
        <w:suppressAutoHyphens/>
        <w:spacing w:after="0" w:line="240" w:lineRule="auto"/>
        <w:ind w:firstLine="567"/>
        <w:jc w:val="both"/>
        <w:rPr>
          <w:rFonts w:ascii="Times New Roman" w:eastAsia="Times New Roman" w:hAnsi="Times New Roman" w:cs="Times New Roman"/>
          <w:sz w:val="28"/>
          <w:szCs w:val="28"/>
          <w:lang w:val="uk-UA" w:eastAsia="ru-RU"/>
        </w:rPr>
      </w:pPr>
      <w:r w:rsidRPr="00045E8D">
        <w:rPr>
          <w:rFonts w:ascii="Times New Roman" w:hAnsi="Times New Roman" w:cs="Times New Roman"/>
          <w:sz w:val="28"/>
          <w:szCs w:val="28"/>
          <w:lang w:val="uk-UA"/>
        </w:rPr>
        <w:t xml:space="preserve">Підвищення цифрової компетентності працівників закладів освіти сприяє ефективній розбудові цифрового робочого середовища закладів освіти. У закладах освіти активно застосовуються інформаційно-цифрові ресурси та технології, що сприяють автоматизації і ефективності управлінських і освітніх процесів. </w:t>
      </w:r>
    </w:p>
    <w:p w:rsidR="004345E1" w:rsidRPr="00045E8D" w:rsidRDefault="004345E1" w:rsidP="00063144">
      <w:pPr>
        <w:suppressAutoHyphens/>
        <w:spacing w:after="0" w:line="240" w:lineRule="auto"/>
        <w:jc w:val="both"/>
        <w:rPr>
          <w:rFonts w:ascii="Times New Roman" w:hAnsi="Times New Roman" w:cs="Times New Roman"/>
          <w:sz w:val="28"/>
          <w:szCs w:val="28"/>
          <w:lang w:val="uk-UA"/>
        </w:rPr>
      </w:pPr>
    </w:p>
    <w:p w:rsidR="00B04A10" w:rsidRPr="00045E8D" w:rsidRDefault="003768E7" w:rsidP="00063144">
      <w:pPr>
        <w:suppressAutoHyphens/>
        <w:spacing w:after="0" w:line="240" w:lineRule="auto"/>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Стратегічна ціль 5. Діють ефективні системи управління закладами та установами освіти</w:t>
      </w:r>
    </w:p>
    <w:p w:rsidR="00B04A10" w:rsidRPr="00045E8D" w:rsidRDefault="004345E1"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Операційна ціль </w:t>
      </w:r>
      <w:r w:rsidR="00B04A10" w:rsidRPr="00045E8D">
        <w:rPr>
          <w:rFonts w:ascii="Times New Roman" w:hAnsi="Times New Roman" w:cs="Times New Roman"/>
          <w:sz w:val="28"/>
          <w:szCs w:val="28"/>
          <w:lang w:val="uk-UA"/>
        </w:rPr>
        <w:t>5.1.</w:t>
      </w:r>
      <w:r w:rsidR="00B04A10" w:rsidRPr="00045E8D">
        <w:rPr>
          <w:rFonts w:ascii="Times New Roman" w:hAnsi="Times New Roman" w:cs="Times New Roman"/>
          <w:color w:val="FF0000"/>
          <w:sz w:val="28"/>
          <w:szCs w:val="28"/>
          <w:lang w:val="uk-UA"/>
        </w:rPr>
        <w:t xml:space="preserve"> </w:t>
      </w:r>
      <w:r w:rsidR="00B04A10" w:rsidRPr="00045E8D">
        <w:rPr>
          <w:rFonts w:ascii="Times New Roman" w:hAnsi="Times New Roman" w:cs="Times New Roman"/>
          <w:sz w:val="28"/>
          <w:szCs w:val="28"/>
          <w:lang w:val="uk-UA"/>
        </w:rPr>
        <w:t>Підвищення ефективності управління та фінансування освіти</w:t>
      </w:r>
    </w:p>
    <w:p w:rsidR="00B04A10" w:rsidRPr="00045E8D" w:rsidRDefault="004345E1" w:rsidP="00063144">
      <w:pPr>
        <w:suppressAutoHyphens/>
        <w:spacing w:after="0" w:line="240" w:lineRule="auto"/>
        <w:ind w:right="-108" w:firstLine="567"/>
        <w:jc w:val="both"/>
        <w:rPr>
          <w:rFonts w:ascii="Times New Roman" w:eastAsia="Times New Roman" w:hAnsi="Times New Roman" w:cs="Times New Roman"/>
          <w:sz w:val="28"/>
          <w:szCs w:val="28"/>
          <w:lang w:val="uk-UA" w:eastAsia="ru-RU"/>
        </w:rPr>
      </w:pPr>
      <w:r w:rsidRPr="00045E8D">
        <w:rPr>
          <w:rFonts w:ascii="Times New Roman" w:hAnsi="Times New Roman" w:cs="Times New Roman"/>
          <w:sz w:val="28"/>
          <w:szCs w:val="28"/>
          <w:lang w:val="uk-UA"/>
        </w:rPr>
        <w:t xml:space="preserve">Операційна ціль </w:t>
      </w:r>
      <w:r w:rsidR="00B04A10" w:rsidRPr="00045E8D">
        <w:rPr>
          <w:rFonts w:ascii="Times New Roman" w:hAnsi="Times New Roman" w:cs="Times New Roman"/>
          <w:sz w:val="28"/>
          <w:szCs w:val="28"/>
          <w:lang w:val="uk-UA"/>
        </w:rPr>
        <w:t>5.2.</w:t>
      </w:r>
      <w:r w:rsidR="00B04A10" w:rsidRPr="00045E8D">
        <w:rPr>
          <w:rFonts w:ascii="Times New Roman" w:eastAsia="Times New Roman" w:hAnsi="Times New Roman" w:cs="Times New Roman"/>
          <w:sz w:val="28"/>
          <w:szCs w:val="28"/>
          <w:lang w:val="uk-UA" w:eastAsia="ru-RU"/>
        </w:rPr>
        <w:t xml:space="preserve"> </w:t>
      </w:r>
      <w:r w:rsidR="00B04A10" w:rsidRPr="00045E8D">
        <w:rPr>
          <w:rFonts w:ascii="Times New Roman" w:hAnsi="Times New Roman" w:cs="Times New Roman"/>
          <w:sz w:val="28"/>
          <w:szCs w:val="28"/>
          <w:lang w:val="uk-UA"/>
        </w:rPr>
        <w:t>Забезпечення ефективного управління освітою шляхом формування сервісних підходів та розумної автономії закладів освіти.</w:t>
      </w:r>
    </w:p>
    <w:p w:rsidR="002C659C" w:rsidRPr="00045E8D" w:rsidRDefault="002C659C" w:rsidP="00063144">
      <w:pPr>
        <w:suppressAutoHyphens/>
        <w:spacing w:after="0" w:line="240" w:lineRule="auto"/>
        <w:ind w:firstLine="567"/>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Очікувані результати </w:t>
      </w:r>
      <w:r w:rsidRPr="00045E8D">
        <w:rPr>
          <w:rFonts w:ascii="Times New Roman" w:eastAsia="Times New Roman" w:hAnsi="Times New Roman" w:cs="Times New Roman"/>
          <w:sz w:val="28"/>
          <w:szCs w:val="28"/>
          <w:lang w:val="uk-UA" w:eastAsia="ru-RU"/>
        </w:rPr>
        <w:t>(індикатори досягнення стратегічної цілі 5)</w:t>
      </w:r>
    </w:p>
    <w:p w:rsidR="009D2D16" w:rsidRDefault="009D2D16" w:rsidP="00063144">
      <w:pPr>
        <w:pStyle w:val="Default"/>
        <w:suppressAutoHyphens/>
        <w:ind w:firstLine="567"/>
        <w:jc w:val="both"/>
        <w:rPr>
          <w:rFonts w:ascii="Times New Roman" w:hAnsi="Times New Roman" w:cs="Times New Roman"/>
          <w:color w:val="auto"/>
          <w:sz w:val="28"/>
          <w:szCs w:val="28"/>
          <w:lang w:val="uk-UA"/>
        </w:rPr>
      </w:pPr>
      <w:r w:rsidRPr="00045E8D">
        <w:rPr>
          <w:rFonts w:ascii="Times New Roman" w:hAnsi="Times New Roman" w:cs="Times New Roman"/>
          <w:color w:val="auto"/>
          <w:sz w:val="28"/>
          <w:szCs w:val="28"/>
          <w:lang w:val="uk-UA"/>
        </w:rPr>
        <w:t xml:space="preserve">Створено ефективну систему моніторингу сфери освіти громади. Удосконалено модель взаємодії в системі управління освітою. Успішно </w:t>
      </w:r>
      <w:r w:rsidRPr="00045E8D">
        <w:rPr>
          <w:rFonts w:ascii="Times New Roman" w:hAnsi="Times New Roman" w:cs="Times New Roman"/>
          <w:color w:val="auto"/>
          <w:sz w:val="28"/>
          <w:szCs w:val="28"/>
          <w:lang w:val="uk-UA"/>
        </w:rPr>
        <w:lastRenderedPageBreak/>
        <w:t>функціонує інформаційна система управління освітою (ІСУО). Диверсифікація джерел фінансування освіти. Знижено асиметрію фінансування  освіти в розрізі закладів освіти.</w:t>
      </w:r>
      <w:r w:rsidRPr="00045E8D">
        <w:rPr>
          <w:rFonts w:ascii="Times New Roman" w:hAnsi="Times New Roman" w:cs="Times New Roman"/>
          <w:sz w:val="28"/>
          <w:szCs w:val="28"/>
          <w:lang w:val="uk-UA"/>
        </w:rPr>
        <w:t xml:space="preserve"> </w:t>
      </w:r>
      <w:r w:rsidRPr="00045E8D">
        <w:rPr>
          <w:rFonts w:ascii="Times New Roman" w:hAnsi="Times New Roman" w:cs="Times New Roman"/>
          <w:color w:val="auto"/>
          <w:sz w:val="28"/>
          <w:szCs w:val="28"/>
          <w:lang w:val="uk-UA"/>
        </w:rPr>
        <w:t>Здійснюється ефективне упр</w:t>
      </w:r>
      <w:r w:rsidR="008A573F" w:rsidRPr="00045E8D">
        <w:rPr>
          <w:rFonts w:ascii="Times New Roman" w:hAnsi="Times New Roman" w:cs="Times New Roman"/>
          <w:color w:val="auto"/>
          <w:sz w:val="28"/>
          <w:szCs w:val="28"/>
          <w:lang w:val="uk-UA"/>
        </w:rPr>
        <w:t xml:space="preserve">авління (менеджмент) освітою.  </w:t>
      </w:r>
    </w:p>
    <w:p w:rsidR="003768E7" w:rsidRPr="00045E8D" w:rsidRDefault="003768E7" w:rsidP="00063144">
      <w:pPr>
        <w:pStyle w:val="Default"/>
        <w:suppressAutoHyphens/>
        <w:ind w:firstLine="567"/>
        <w:jc w:val="both"/>
        <w:rPr>
          <w:rFonts w:ascii="Times New Roman" w:hAnsi="Times New Roman" w:cs="Times New Roman"/>
          <w:color w:val="auto"/>
          <w:sz w:val="28"/>
          <w:szCs w:val="28"/>
          <w:lang w:val="uk-UA"/>
        </w:rPr>
      </w:pPr>
    </w:p>
    <w:p w:rsidR="009D2D16" w:rsidRPr="00045E8D" w:rsidRDefault="009D2D16" w:rsidP="00063144">
      <w:pPr>
        <w:pStyle w:val="Default"/>
        <w:suppressAutoHyphens/>
        <w:jc w:val="both"/>
        <w:rPr>
          <w:rFonts w:ascii="Times New Roman" w:hAnsi="Times New Roman" w:cs="Times New Roman"/>
          <w:color w:val="auto"/>
          <w:sz w:val="28"/>
          <w:szCs w:val="28"/>
          <w:lang w:val="uk-UA"/>
        </w:rPr>
      </w:pPr>
    </w:p>
    <w:p w:rsidR="00922668" w:rsidRPr="00045E8D" w:rsidRDefault="00C31463" w:rsidP="00063144">
      <w:pPr>
        <w:pStyle w:val="Default"/>
        <w:suppressAutoHyphens/>
        <w:ind w:firstLine="708"/>
        <w:jc w:val="center"/>
        <w:rPr>
          <w:rFonts w:ascii="Times New Roman" w:hAnsi="Times New Roman" w:cs="Times New Roman"/>
          <w:color w:val="auto"/>
          <w:sz w:val="28"/>
          <w:szCs w:val="28"/>
          <w:lang w:val="uk-UA"/>
        </w:rPr>
      </w:pPr>
      <w:r w:rsidRPr="00045E8D">
        <w:rPr>
          <w:rFonts w:ascii="Times New Roman" w:hAnsi="Times New Roman" w:cs="Times New Roman"/>
          <w:color w:val="auto"/>
          <w:sz w:val="28"/>
          <w:szCs w:val="28"/>
          <w:lang w:val="uk-UA"/>
        </w:rPr>
        <w:t xml:space="preserve">ІІІ. </w:t>
      </w:r>
      <w:r w:rsidR="008A573F" w:rsidRPr="00045E8D">
        <w:rPr>
          <w:rFonts w:ascii="Times New Roman" w:hAnsi="Times New Roman" w:cs="Times New Roman"/>
          <w:color w:val="auto"/>
          <w:sz w:val="28"/>
          <w:szCs w:val="28"/>
          <w:lang w:val="uk-UA"/>
        </w:rPr>
        <w:t>В</w:t>
      </w:r>
      <w:r w:rsidR="00922668" w:rsidRPr="00045E8D">
        <w:rPr>
          <w:rFonts w:ascii="Times New Roman" w:hAnsi="Times New Roman" w:cs="Times New Roman"/>
          <w:color w:val="auto"/>
          <w:sz w:val="28"/>
          <w:szCs w:val="28"/>
          <w:lang w:val="uk-UA"/>
        </w:rPr>
        <w:t xml:space="preserve">провадження </w:t>
      </w:r>
      <w:r w:rsidR="00922668" w:rsidRPr="00045E8D">
        <w:rPr>
          <w:rFonts w:ascii="Times New Roman" w:hAnsi="Times New Roman" w:cs="Times New Roman"/>
          <w:sz w:val="28"/>
          <w:szCs w:val="28"/>
          <w:lang w:val="uk-UA"/>
        </w:rPr>
        <w:t>Стратегії розвитку освіти в Нетішинській міській територіальній громаді на 2024-2027 роки</w:t>
      </w:r>
    </w:p>
    <w:p w:rsidR="008A573F" w:rsidRDefault="008A573F" w:rsidP="00063144">
      <w:pPr>
        <w:suppressAutoHyphens/>
        <w:spacing w:after="0" w:line="240" w:lineRule="auto"/>
        <w:ind w:firstLine="709"/>
        <w:jc w:val="both"/>
        <w:rPr>
          <w:rFonts w:ascii="Times New Roman" w:hAnsi="Times New Roman" w:cs="Times New Roman"/>
          <w:sz w:val="28"/>
          <w:szCs w:val="28"/>
          <w:lang w:val="uk-UA"/>
        </w:rPr>
      </w:pPr>
      <w:r w:rsidRPr="00045E8D">
        <w:rPr>
          <w:rFonts w:ascii="Times New Roman" w:hAnsi="Times New Roman" w:cs="Times New Roman"/>
          <w:sz w:val="28"/>
          <w:szCs w:val="28"/>
          <w:lang w:val="uk-UA"/>
        </w:rPr>
        <w:t>Відповідно до операційного плану реалізації Стратегії розвитку освіти в Нетішинській міській територіальній громаді у 2024-2027 роках (додаток 1), Робоча група з розробки стратегії розвитку в Нетішинській міській територіальній громаді на 2024-2027 роки, щорічно розробляє План реалізації  Стратегії розвитку освіти в Нетішинській міській територіальній громаді на календарний рік (далі- План), у якому плануються заходи, спрямовані на реалізацію стратегічних цілей розвитку освіти в громаді та який затверджуються рішенням сесії Нетішинської міської ради. План містить інформацію про заходи, що направлені на реалі</w:t>
      </w:r>
      <w:r w:rsidR="00C31463" w:rsidRPr="00045E8D">
        <w:rPr>
          <w:rFonts w:ascii="Times New Roman" w:hAnsi="Times New Roman" w:cs="Times New Roman"/>
          <w:sz w:val="28"/>
          <w:szCs w:val="28"/>
          <w:lang w:val="uk-UA"/>
        </w:rPr>
        <w:t xml:space="preserve">зацію операційних цілей, джерела та орієнтовний обсяг фінансування (за потреби), відповідальних за виконання визначених завдань. </w:t>
      </w:r>
    </w:p>
    <w:p w:rsidR="00890050" w:rsidRPr="00045E8D" w:rsidRDefault="00890050" w:rsidP="00063144">
      <w:pPr>
        <w:suppressAutoHyphens/>
        <w:spacing w:after="0" w:line="240" w:lineRule="auto"/>
        <w:ind w:firstLine="709"/>
        <w:jc w:val="both"/>
        <w:rPr>
          <w:rFonts w:ascii="Times New Roman" w:hAnsi="Times New Roman" w:cs="Times New Roman"/>
          <w:sz w:val="28"/>
          <w:szCs w:val="28"/>
          <w:lang w:val="uk-UA"/>
        </w:rPr>
      </w:pPr>
    </w:p>
    <w:p w:rsidR="00890050" w:rsidRPr="006508AC" w:rsidRDefault="00890050" w:rsidP="00063144">
      <w:pPr>
        <w:suppressAutoHyphens/>
        <w:spacing w:after="0" w:line="240" w:lineRule="auto"/>
        <w:ind w:firstLine="708"/>
        <w:jc w:val="both"/>
        <w:rPr>
          <w:rFonts w:ascii="Times New Roman" w:eastAsia="Calibri" w:hAnsi="Times New Roman" w:cs="Times New Roman"/>
          <w:sz w:val="28"/>
          <w:szCs w:val="28"/>
          <w:lang w:val="uk-UA" w:eastAsia="uk-UA"/>
        </w:rPr>
      </w:pPr>
      <w:r w:rsidRPr="006508AC">
        <w:rPr>
          <w:rFonts w:ascii="Times New Roman" w:eastAsia="Times New Roman" w:hAnsi="Times New Roman" w:cs="Times New Roman"/>
          <w:sz w:val="28"/>
          <w:szCs w:val="28"/>
          <w:lang w:val="uk-UA" w:eastAsia="uk-UA"/>
        </w:rPr>
        <w:t>Координація та контроль за ходом виконання Стратегії</w:t>
      </w:r>
    </w:p>
    <w:p w:rsidR="00656E03" w:rsidRDefault="00890050" w:rsidP="00063144">
      <w:pPr>
        <w:suppressAutoHyphens/>
        <w:spacing w:after="0" w:line="240" w:lineRule="auto"/>
        <w:ind w:firstLine="708"/>
        <w:jc w:val="both"/>
        <w:rPr>
          <w:rFonts w:ascii="Times New Roman" w:eastAsia="Times New Roman" w:hAnsi="Times New Roman" w:cs="Times New Roman"/>
          <w:sz w:val="28"/>
          <w:szCs w:val="28"/>
          <w:lang w:val="uk-UA" w:eastAsia="uk-UA"/>
        </w:rPr>
      </w:pPr>
      <w:r w:rsidRPr="00890050">
        <w:rPr>
          <w:rFonts w:ascii="Times New Roman" w:eastAsia="Times New Roman" w:hAnsi="Times New Roman" w:cs="Times New Roman"/>
          <w:sz w:val="28"/>
          <w:szCs w:val="28"/>
          <w:lang w:val="uk-UA" w:eastAsia="uk-UA"/>
        </w:rPr>
        <w:t>Координація та</w:t>
      </w:r>
      <w:r>
        <w:rPr>
          <w:rFonts w:ascii="Times New Roman" w:eastAsia="Times New Roman" w:hAnsi="Times New Roman" w:cs="Times New Roman"/>
          <w:sz w:val="28"/>
          <w:szCs w:val="28"/>
          <w:lang w:val="uk-UA" w:eastAsia="uk-UA"/>
        </w:rPr>
        <w:t xml:space="preserve"> контроль за виконанням Стратегії</w:t>
      </w:r>
      <w:r w:rsidRPr="00890050">
        <w:rPr>
          <w:rFonts w:ascii="Times New Roman" w:eastAsia="Times New Roman" w:hAnsi="Times New Roman" w:cs="Times New Roman"/>
          <w:sz w:val="28"/>
          <w:szCs w:val="28"/>
          <w:lang w:val="uk-UA" w:eastAsia="uk-UA"/>
        </w:rPr>
        <w:t xml:space="preserve"> покладається на  управління освіти виконавчого комітету Нетішинської міської ради</w:t>
      </w:r>
      <w:r w:rsidR="00656E03">
        <w:rPr>
          <w:rFonts w:ascii="Times New Roman" w:eastAsia="Times New Roman" w:hAnsi="Times New Roman" w:cs="Times New Roman"/>
          <w:sz w:val="28"/>
          <w:szCs w:val="28"/>
          <w:lang w:val="uk-UA" w:eastAsia="uk-UA"/>
        </w:rPr>
        <w:t xml:space="preserve">. </w:t>
      </w:r>
    </w:p>
    <w:p w:rsidR="00890050" w:rsidRPr="00890050" w:rsidRDefault="00656E03" w:rsidP="00063144">
      <w:pPr>
        <w:suppressAutoHyphens/>
        <w:spacing w:after="0" w:line="240" w:lineRule="auto"/>
        <w:ind w:firstLine="708"/>
        <w:jc w:val="both"/>
        <w:rPr>
          <w:rFonts w:ascii="Times New Roman" w:eastAsia="Times New Roman" w:hAnsi="Times New Roman" w:cs="Times New Roman"/>
          <w:sz w:val="28"/>
          <w:szCs w:val="28"/>
          <w:lang w:val="uk-UA" w:eastAsia="uk-UA"/>
        </w:rPr>
        <w:sectPr w:rsidR="00890050" w:rsidRPr="00890050" w:rsidSect="008F0FC8">
          <w:headerReference w:type="default" r:id="rId57"/>
          <w:pgSz w:w="11906" w:h="16838"/>
          <w:pgMar w:top="1134" w:right="567" w:bottom="1077" w:left="1701" w:header="709" w:footer="709" w:gutter="0"/>
          <w:pgNumType w:start="2"/>
          <w:cols w:space="720"/>
        </w:sectPr>
      </w:pPr>
      <w:r>
        <w:rPr>
          <w:rFonts w:ascii="Times New Roman" w:eastAsia="Times New Roman" w:hAnsi="Times New Roman" w:cs="Times New Roman"/>
          <w:sz w:val="28"/>
          <w:szCs w:val="28"/>
          <w:lang w:val="uk-UA" w:eastAsia="uk-UA"/>
        </w:rPr>
        <w:t>До  моніторингу Стратегії долучаються</w:t>
      </w:r>
      <w:r w:rsidR="00890050">
        <w:rPr>
          <w:rFonts w:ascii="Times New Roman" w:eastAsia="Times New Roman" w:hAnsi="Times New Roman" w:cs="Times New Roman"/>
          <w:sz w:val="28"/>
          <w:szCs w:val="28"/>
          <w:lang w:val="uk-UA" w:eastAsia="uk-UA"/>
        </w:rPr>
        <w:t xml:space="preserve"> </w:t>
      </w:r>
      <w:r w:rsidR="00890050" w:rsidRPr="00656E03">
        <w:rPr>
          <w:rFonts w:ascii="Times New Roman" w:eastAsia="Times New Roman" w:hAnsi="Times New Roman" w:cs="Times New Roman"/>
          <w:sz w:val="28"/>
          <w:szCs w:val="28"/>
          <w:lang w:val="uk-UA" w:eastAsia="uk-UA"/>
        </w:rPr>
        <w:t>Центр професійного розвитку педагогічних працівників Нетішинської міської ради, «</w:t>
      </w:r>
      <w:proofErr w:type="spellStart"/>
      <w:r w:rsidR="00890050" w:rsidRPr="00656E03">
        <w:rPr>
          <w:rFonts w:ascii="Times New Roman" w:eastAsia="Times New Roman" w:hAnsi="Times New Roman" w:cs="Times New Roman"/>
          <w:sz w:val="28"/>
          <w:szCs w:val="28"/>
          <w:lang w:val="uk-UA" w:eastAsia="uk-UA"/>
        </w:rPr>
        <w:t>Інклюзивно</w:t>
      </w:r>
      <w:proofErr w:type="spellEnd"/>
      <w:r w:rsidR="00890050" w:rsidRPr="00656E03">
        <w:rPr>
          <w:rFonts w:ascii="Times New Roman" w:eastAsia="Times New Roman" w:hAnsi="Times New Roman" w:cs="Times New Roman"/>
          <w:sz w:val="28"/>
          <w:szCs w:val="28"/>
          <w:lang w:val="uk-UA" w:eastAsia="uk-UA"/>
        </w:rPr>
        <w:t>-ресурсний ц</w:t>
      </w:r>
      <w:r w:rsidRPr="00656E03">
        <w:rPr>
          <w:rFonts w:ascii="Times New Roman" w:eastAsia="Times New Roman" w:hAnsi="Times New Roman" w:cs="Times New Roman"/>
          <w:sz w:val="28"/>
          <w:szCs w:val="28"/>
          <w:lang w:val="uk-UA" w:eastAsia="uk-UA"/>
        </w:rPr>
        <w:t>ентр» Нетішинської міської ради, керівники з</w:t>
      </w:r>
      <w:r w:rsidR="00D965C5">
        <w:rPr>
          <w:rFonts w:ascii="Times New Roman" w:eastAsia="Times New Roman" w:hAnsi="Times New Roman" w:cs="Times New Roman"/>
          <w:sz w:val="28"/>
          <w:szCs w:val="28"/>
          <w:lang w:val="uk-UA" w:eastAsia="uk-UA"/>
        </w:rPr>
        <w:t>акладів освіти Нетішинської МТГ</w:t>
      </w:r>
    </w:p>
    <w:p w:rsidR="002B654B" w:rsidRPr="001A58E2" w:rsidRDefault="002B654B" w:rsidP="00063144">
      <w:pPr>
        <w:suppressAutoHyphens/>
        <w:spacing w:after="0" w:line="240" w:lineRule="auto"/>
        <w:rPr>
          <w:rFonts w:ascii="Times New Roman" w:hAnsi="Times New Roman" w:cs="Times New Roman"/>
          <w:sz w:val="28"/>
          <w:szCs w:val="28"/>
          <w:lang w:val="uk-UA"/>
        </w:rPr>
      </w:pPr>
    </w:p>
    <w:p w:rsidR="00FC591F" w:rsidRPr="001A58E2" w:rsidRDefault="007F3A6D" w:rsidP="00063144">
      <w:pPr>
        <w:suppressAutoHyphens/>
        <w:spacing w:after="0" w:line="240" w:lineRule="auto"/>
        <w:ind w:left="4820"/>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Додаток </w:t>
      </w:r>
      <w:r w:rsidR="000F386D" w:rsidRPr="001A58E2">
        <w:rPr>
          <w:rFonts w:ascii="Times New Roman" w:hAnsi="Times New Roman" w:cs="Times New Roman"/>
          <w:sz w:val="28"/>
          <w:szCs w:val="28"/>
          <w:lang w:val="uk-UA"/>
        </w:rPr>
        <w:t>1</w:t>
      </w:r>
    </w:p>
    <w:p w:rsidR="00F35608" w:rsidRPr="001A58E2" w:rsidRDefault="000F386D" w:rsidP="00063144">
      <w:pPr>
        <w:suppressAutoHyphens/>
        <w:spacing w:after="0" w:line="240" w:lineRule="auto"/>
        <w:ind w:left="4820"/>
        <w:rPr>
          <w:rFonts w:ascii="Times New Roman" w:hAnsi="Times New Roman" w:cs="Times New Roman"/>
          <w:sz w:val="28"/>
          <w:szCs w:val="28"/>
          <w:lang w:val="uk-UA"/>
        </w:rPr>
      </w:pPr>
      <w:r w:rsidRPr="001A58E2">
        <w:rPr>
          <w:rFonts w:ascii="Times New Roman" w:hAnsi="Times New Roman" w:cs="Times New Roman"/>
          <w:sz w:val="28"/>
          <w:szCs w:val="28"/>
          <w:lang w:val="uk-UA"/>
        </w:rPr>
        <w:t>до С</w:t>
      </w:r>
      <w:r w:rsidR="00F35608" w:rsidRPr="001A58E2">
        <w:rPr>
          <w:rFonts w:ascii="Times New Roman" w:hAnsi="Times New Roman" w:cs="Times New Roman"/>
          <w:sz w:val="28"/>
          <w:szCs w:val="28"/>
          <w:lang w:val="uk-UA"/>
        </w:rPr>
        <w:t xml:space="preserve">тратегії розвитку в Нетішинській </w:t>
      </w:r>
    </w:p>
    <w:p w:rsidR="00F35608" w:rsidRPr="001A58E2" w:rsidRDefault="00F35608" w:rsidP="00063144">
      <w:pPr>
        <w:suppressAutoHyphens/>
        <w:spacing w:after="0" w:line="240" w:lineRule="auto"/>
        <w:ind w:left="4820"/>
        <w:rPr>
          <w:rFonts w:ascii="Times New Roman" w:hAnsi="Times New Roman" w:cs="Times New Roman"/>
          <w:sz w:val="28"/>
          <w:szCs w:val="28"/>
          <w:lang w:val="uk-UA"/>
        </w:rPr>
      </w:pPr>
      <w:r w:rsidRPr="001A58E2">
        <w:rPr>
          <w:rFonts w:ascii="Times New Roman" w:hAnsi="Times New Roman" w:cs="Times New Roman"/>
          <w:sz w:val="28"/>
          <w:szCs w:val="28"/>
          <w:lang w:val="uk-UA"/>
        </w:rPr>
        <w:t>міській територіальній громаді</w:t>
      </w:r>
    </w:p>
    <w:p w:rsidR="00F35608" w:rsidRPr="001A58E2" w:rsidRDefault="00F35608" w:rsidP="00063144">
      <w:pPr>
        <w:suppressAutoHyphens/>
        <w:spacing w:after="0" w:line="240" w:lineRule="auto"/>
        <w:jc w:val="right"/>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 </w:t>
      </w:r>
    </w:p>
    <w:p w:rsidR="00F66519" w:rsidRPr="00045E8D" w:rsidRDefault="007F3A6D" w:rsidP="00063144">
      <w:pPr>
        <w:suppressAutoHyphens/>
        <w:spacing w:after="0" w:line="240" w:lineRule="auto"/>
        <w:ind w:firstLine="708"/>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Операційний план реалізації Стратегії розвитку освіти в </w:t>
      </w:r>
    </w:p>
    <w:p w:rsidR="007F3A6D" w:rsidRPr="00045E8D" w:rsidRDefault="007F3A6D" w:rsidP="00063144">
      <w:pPr>
        <w:suppressAutoHyphens/>
        <w:spacing w:after="0" w:line="240" w:lineRule="auto"/>
        <w:ind w:firstLine="708"/>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Нетішинській міській територіальній громаді у 2024</w:t>
      </w:r>
      <w:r w:rsidR="00922668" w:rsidRPr="00045E8D">
        <w:rPr>
          <w:rFonts w:ascii="Times New Roman" w:hAnsi="Times New Roman" w:cs="Times New Roman"/>
          <w:sz w:val="28"/>
          <w:szCs w:val="28"/>
          <w:lang w:val="uk-UA"/>
        </w:rPr>
        <w:t>-</w:t>
      </w:r>
      <w:r w:rsidRPr="00045E8D">
        <w:rPr>
          <w:rFonts w:ascii="Times New Roman" w:hAnsi="Times New Roman" w:cs="Times New Roman"/>
          <w:sz w:val="28"/>
          <w:szCs w:val="28"/>
          <w:lang w:val="uk-UA"/>
        </w:rPr>
        <w:t>2027 роках</w:t>
      </w:r>
    </w:p>
    <w:p w:rsidR="007F3A6D" w:rsidRPr="001A58E2" w:rsidRDefault="007F3A6D" w:rsidP="00063144">
      <w:pPr>
        <w:suppressAutoHyphens/>
        <w:spacing w:after="0" w:line="240" w:lineRule="auto"/>
        <w:ind w:firstLine="708"/>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 xml:space="preserve">  </w:t>
      </w:r>
    </w:p>
    <w:tbl>
      <w:tblPr>
        <w:tblStyle w:val="a4"/>
        <w:tblW w:w="0" w:type="auto"/>
        <w:tblLook w:val="04A0" w:firstRow="1" w:lastRow="0" w:firstColumn="1" w:lastColumn="0" w:noHBand="0" w:noVBand="1"/>
      </w:tblPr>
      <w:tblGrid>
        <w:gridCol w:w="3183"/>
        <w:gridCol w:w="3262"/>
        <w:gridCol w:w="784"/>
        <w:gridCol w:w="831"/>
        <w:gridCol w:w="784"/>
        <w:gridCol w:w="784"/>
      </w:tblGrid>
      <w:tr w:rsidR="007F3A6D" w:rsidRPr="00086C68" w:rsidTr="00045E8D">
        <w:tc>
          <w:tcPr>
            <w:tcW w:w="9628" w:type="dxa"/>
            <w:gridSpan w:val="6"/>
          </w:tcPr>
          <w:p w:rsidR="007F3A6D" w:rsidRPr="00045E8D" w:rsidRDefault="00045E8D"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Стратегічна ціль 1. Освітній простір закладів освіти є безпечним, комфортним, інклюзивним і сучасним</w:t>
            </w:r>
          </w:p>
        </w:tc>
      </w:tr>
      <w:tr w:rsidR="007F3A6D" w:rsidRPr="001A58E2" w:rsidTr="008F0FC8">
        <w:trPr>
          <w:trHeight w:val="405"/>
        </w:trPr>
        <w:tc>
          <w:tcPr>
            <w:tcW w:w="3183" w:type="dxa"/>
            <w:vMerge w:val="restart"/>
          </w:tcPr>
          <w:p w:rsidR="007F3A6D" w:rsidRPr="00045E8D" w:rsidRDefault="007F3A6D"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Операційна ціль</w:t>
            </w:r>
          </w:p>
        </w:tc>
        <w:tc>
          <w:tcPr>
            <w:tcW w:w="3262" w:type="dxa"/>
            <w:vMerge w:val="restart"/>
          </w:tcPr>
          <w:p w:rsidR="007F3A6D" w:rsidRPr="00045E8D" w:rsidRDefault="007F3A6D"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Очікуваний результат</w:t>
            </w:r>
          </w:p>
        </w:tc>
        <w:tc>
          <w:tcPr>
            <w:tcW w:w="3183" w:type="dxa"/>
            <w:gridSpan w:val="4"/>
          </w:tcPr>
          <w:p w:rsidR="007F3A6D" w:rsidRPr="00045E8D" w:rsidRDefault="007F3A6D"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Термін реалізації (рік)</w:t>
            </w:r>
          </w:p>
        </w:tc>
      </w:tr>
      <w:tr w:rsidR="007F3A6D" w:rsidRPr="001A58E2" w:rsidTr="008F0FC8">
        <w:trPr>
          <w:trHeight w:val="270"/>
        </w:trPr>
        <w:tc>
          <w:tcPr>
            <w:tcW w:w="3183" w:type="dxa"/>
            <w:vMerge/>
          </w:tcPr>
          <w:p w:rsidR="007F3A6D" w:rsidRPr="001A58E2" w:rsidRDefault="007F3A6D" w:rsidP="00063144">
            <w:pPr>
              <w:suppressAutoHyphens/>
              <w:jc w:val="center"/>
              <w:rPr>
                <w:rFonts w:ascii="Times New Roman" w:hAnsi="Times New Roman" w:cs="Times New Roman"/>
                <w:b/>
                <w:sz w:val="28"/>
                <w:szCs w:val="28"/>
                <w:lang w:val="uk-UA"/>
              </w:rPr>
            </w:pPr>
          </w:p>
        </w:tc>
        <w:tc>
          <w:tcPr>
            <w:tcW w:w="3262" w:type="dxa"/>
            <w:vMerge/>
          </w:tcPr>
          <w:p w:rsidR="007F3A6D" w:rsidRPr="001A58E2" w:rsidRDefault="007F3A6D" w:rsidP="00063144">
            <w:pPr>
              <w:suppressAutoHyphens/>
              <w:jc w:val="center"/>
              <w:rPr>
                <w:rFonts w:ascii="Times New Roman" w:hAnsi="Times New Roman" w:cs="Times New Roman"/>
                <w:b/>
                <w:sz w:val="28"/>
                <w:szCs w:val="28"/>
                <w:lang w:val="uk-UA"/>
              </w:rPr>
            </w:pPr>
          </w:p>
        </w:tc>
        <w:tc>
          <w:tcPr>
            <w:tcW w:w="784" w:type="dxa"/>
          </w:tcPr>
          <w:p w:rsidR="007F3A6D" w:rsidRPr="00045E8D" w:rsidRDefault="007F3A6D"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2024</w:t>
            </w:r>
          </w:p>
        </w:tc>
        <w:tc>
          <w:tcPr>
            <w:tcW w:w="831" w:type="dxa"/>
          </w:tcPr>
          <w:p w:rsidR="007F3A6D" w:rsidRPr="00045E8D" w:rsidRDefault="007F3A6D"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2025</w:t>
            </w:r>
          </w:p>
        </w:tc>
        <w:tc>
          <w:tcPr>
            <w:tcW w:w="784" w:type="dxa"/>
          </w:tcPr>
          <w:p w:rsidR="007F3A6D" w:rsidRPr="00045E8D" w:rsidRDefault="007F3A6D"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2026</w:t>
            </w:r>
          </w:p>
        </w:tc>
        <w:tc>
          <w:tcPr>
            <w:tcW w:w="784" w:type="dxa"/>
          </w:tcPr>
          <w:p w:rsidR="007F3A6D" w:rsidRPr="00045E8D" w:rsidRDefault="007F3A6D"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2027</w:t>
            </w:r>
          </w:p>
        </w:tc>
      </w:tr>
      <w:tr w:rsidR="007F3A6D" w:rsidRPr="001A58E2" w:rsidTr="008F0FC8">
        <w:tc>
          <w:tcPr>
            <w:tcW w:w="3183" w:type="dxa"/>
          </w:tcPr>
          <w:p w:rsidR="006C33A7" w:rsidRPr="006C33A7" w:rsidRDefault="007F3A6D" w:rsidP="00063144">
            <w:pPr>
              <w:pStyle w:val="a3"/>
              <w:numPr>
                <w:ilvl w:val="1"/>
                <w:numId w:val="4"/>
              </w:numPr>
              <w:tabs>
                <w:tab w:val="left" w:pos="458"/>
              </w:tabs>
              <w:suppressAutoHyphens/>
              <w:ind w:left="0" w:firstLine="0"/>
              <w:rPr>
                <w:rFonts w:ascii="Times New Roman" w:hAnsi="Times New Roman" w:cs="Times New Roman"/>
                <w:sz w:val="28"/>
                <w:szCs w:val="28"/>
                <w:lang w:val="uk-UA"/>
              </w:rPr>
            </w:pPr>
            <w:r w:rsidRPr="008F0FC8">
              <w:rPr>
                <w:rFonts w:ascii="Times New Roman" w:hAnsi="Times New Roman" w:cs="Times New Roman"/>
                <w:sz w:val="28"/>
                <w:szCs w:val="28"/>
                <w:lang w:val="uk-UA"/>
              </w:rPr>
              <w:t>У закладах та установах освіти облаштов</w:t>
            </w:r>
            <w:r w:rsidR="002F273C" w:rsidRPr="008F0FC8">
              <w:rPr>
                <w:rFonts w:ascii="Times New Roman" w:hAnsi="Times New Roman" w:cs="Times New Roman"/>
                <w:sz w:val="28"/>
                <w:szCs w:val="28"/>
                <w:lang w:val="uk-UA"/>
              </w:rPr>
              <w:t>ано безпечне освітнє середовище</w:t>
            </w:r>
            <w:r w:rsidR="006C33A7" w:rsidRPr="006C33A7">
              <w:rPr>
                <w:rFonts w:ascii="Times New Roman" w:hAnsi="Times New Roman" w:cs="Times New Roman"/>
                <w:sz w:val="28"/>
                <w:szCs w:val="28"/>
                <w:lang w:val="uk-UA"/>
              </w:rPr>
              <w:t xml:space="preserve"> </w:t>
            </w:r>
          </w:p>
        </w:tc>
        <w:tc>
          <w:tcPr>
            <w:tcW w:w="3262" w:type="dxa"/>
          </w:tcPr>
          <w:p w:rsidR="007F3A6D" w:rsidRPr="001A58E2" w:rsidRDefault="007F3A6D" w:rsidP="00063144">
            <w:pPr>
              <w:pStyle w:val="a6"/>
              <w:tabs>
                <w:tab w:val="left" w:pos="388"/>
              </w:tabs>
              <w:suppressAutoHyphens/>
              <w:rPr>
                <w:sz w:val="28"/>
                <w:szCs w:val="28"/>
                <w:lang w:val="uk-UA"/>
              </w:rPr>
            </w:pPr>
            <w:r w:rsidRPr="001A58E2">
              <w:rPr>
                <w:sz w:val="28"/>
                <w:szCs w:val="28"/>
                <w:lang w:val="uk-UA"/>
              </w:rPr>
              <w:t>Підвищення рівня забезпеченості освітньою інфраструктурою та її оновленн</w:t>
            </w:r>
            <w:r w:rsidR="002F273C">
              <w:rPr>
                <w:sz w:val="28"/>
                <w:szCs w:val="28"/>
                <w:lang w:val="uk-UA"/>
              </w:rPr>
              <w:t>я у відповідності до вимог часу</w:t>
            </w:r>
          </w:p>
        </w:tc>
        <w:tc>
          <w:tcPr>
            <w:tcW w:w="784" w:type="dxa"/>
          </w:tcPr>
          <w:p w:rsidR="007F3A6D" w:rsidRPr="001A58E2" w:rsidRDefault="007F3A6D"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7F3A6D" w:rsidRPr="001A58E2" w:rsidRDefault="007F3A6D"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7F3A6D" w:rsidRPr="001A58E2" w:rsidRDefault="007F3A6D"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7F3A6D" w:rsidRPr="001A58E2" w:rsidRDefault="007F3A6D"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7F3A6D" w:rsidRPr="001A58E2" w:rsidTr="008F0FC8">
        <w:tc>
          <w:tcPr>
            <w:tcW w:w="3183" w:type="dxa"/>
          </w:tcPr>
          <w:p w:rsidR="007F3A6D" w:rsidRPr="00045E8D" w:rsidRDefault="007F3A6D" w:rsidP="00063144">
            <w:pPr>
              <w:pStyle w:val="a3"/>
              <w:numPr>
                <w:ilvl w:val="1"/>
                <w:numId w:val="4"/>
              </w:numPr>
              <w:tabs>
                <w:tab w:val="left" w:pos="458"/>
              </w:tabs>
              <w:suppressAutoHyphens/>
              <w:ind w:left="0" w:firstLine="33"/>
              <w:rPr>
                <w:rFonts w:ascii="Times New Roman" w:hAnsi="Times New Roman" w:cs="Times New Roman"/>
                <w:sz w:val="28"/>
                <w:szCs w:val="28"/>
                <w:lang w:val="uk-UA"/>
              </w:rPr>
            </w:pPr>
            <w:r w:rsidRPr="008F0FC8">
              <w:rPr>
                <w:rFonts w:ascii="Times New Roman" w:hAnsi="Times New Roman" w:cs="Times New Roman"/>
                <w:sz w:val="28"/>
                <w:szCs w:val="28"/>
                <w:lang w:val="uk-UA"/>
              </w:rPr>
              <w:t xml:space="preserve">У закладах дошкільної та загальної середньої освіти </w:t>
            </w:r>
            <w:r w:rsidRPr="00045E8D">
              <w:rPr>
                <w:rFonts w:ascii="Times New Roman" w:hAnsi="Times New Roman" w:cs="Times New Roman"/>
                <w:sz w:val="28"/>
                <w:szCs w:val="28"/>
                <w:lang w:val="uk-UA"/>
              </w:rPr>
              <w:t>створено умови для здорового харчування, медичного о</w:t>
            </w:r>
            <w:r w:rsidR="002F273C">
              <w:rPr>
                <w:rFonts w:ascii="Times New Roman" w:hAnsi="Times New Roman" w:cs="Times New Roman"/>
                <w:sz w:val="28"/>
                <w:szCs w:val="28"/>
                <w:lang w:val="uk-UA"/>
              </w:rPr>
              <w:t>бслуговування здобувачів освіти</w:t>
            </w:r>
          </w:p>
        </w:tc>
        <w:tc>
          <w:tcPr>
            <w:tcW w:w="3262" w:type="dxa"/>
          </w:tcPr>
          <w:p w:rsidR="007F3A6D" w:rsidRPr="001A58E2" w:rsidRDefault="007F3A6D" w:rsidP="00063144">
            <w:pPr>
              <w:pStyle w:val="a6"/>
              <w:tabs>
                <w:tab w:val="left" w:pos="388"/>
              </w:tabs>
              <w:suppressAutoHyphens/>
              <w:rPr>
                <w:sz w:val="28"/>
                <w:szCs w:val="28"/>
                <w:lang w:val="uk-UA"/>
              </w:rPr>
            </w:pPr>
            <w:r w:rsidRPr="001A58E2">
              <w:rPr>
                <w:sz w:val="28"/>
                <w:szCs w:val="28"/>
                <w:lang w:val="uk-UA"/>
              </w:rPr>
              <w:t>Зміцнення здоров’я здобувачів освіти. Належний стан медичного обслуговування  та якісне</w:t>
            </w:r>
            <w:r w:rsidR="002F273C">
              <w:rPr>
                <w:sz w:val="28"/>
                <w:szCs w:val="28"/>
                <w:lang w:val="uk-UA"/>
              </w:rPr>
              <w:t xml:space="preserve">  і  безпечне  харчування дітей</w:t>
            </w:r>
          </w:p>
        </w:tc>
        <w:tc>
          <w:tcPr>
            <w:tcW w:w="784" w:type="dxa"/>
          </w:tcPr>
          <w:p w:rsidR="007F3A6D" w:rsidRPr="001A58E2" w:rsidRDefault="007F3A6D"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7F3A6D" w:rsidRPr="001A58E2" w:rsidRDefault="007F3A6D"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7F3A6D" w:rsidRPr="001A58E2" w:rsidRDefault="007F3A6D"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7F3A6D" w:rsidRPr="001A58E2" w:rsidRDefault="007F3A6D"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E2581" w:rsidRPr="001A58E2" w:rsidTr="008F0FC8">
        <w:tc>
          <w:tcPr>
            <w:tcW w:w="3183" w:type="dxa"/>
          </w:tcPr>
          <w:p w:rsidR="008E2581" w:rsidRPr="00045E8D" w:rsidRDefault="008E2581"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1.3. </w:t>
            </w:r>
            <w:r w:rsidR="00F93ADA" w:rsidRPr="00045E8D">
              <w:rPr>
                <w:rFonts w:ascii="Times New Roman" w:hAnsi="Times New Roman" w:cs="Times New Roman"/>
                <w:sz w:val="28"/>
                <w:szCs w:val="28"/>
                <w:lang w:val="uk-UA"/>
              </w:rPr>
              <w:t>У закладах позашкільної освіти с</w:t>
            </w:r>
            <w:r w:rsidRPr="00045E8D">
              <w:rPr>
                <w:rFonts w:ascii="Times New Roman" w:hAnsi="Times New Roman" w:cs="Times New Roman"/>
                <w:sz w:val="28"/>
                <w:szCs w:val="28"/>
                <w:lang w:val="uk-UA"/>
              </w:rPr>
              <w:t>творено комфортне, інклюзивне і мотивуюче освітнє середовище для усіх учасників освітнього процесу</w:t>
            </w:r>
          </w:p>
        </w:tc>
        <w:tc>
          <w:tcPr>
            <w:tcW w:w="3262" w:type="dxa"/>
          </w:tcPr>
          <w:p w:rsidR="008E2581" w:rsidRPr="001A58E2" w:rsidRDefault="008E2581"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Створено комфортні умови для</w:t>
            </w:r>
          </w:p>
          <w:p w:rsidR="008E2581" w:rsidRPr="001A58E2" w:rsidRDefault="008E2581"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особистісного розвитку</w:t>
            </w:r>
          </w:p>
          <w:p w:rsidR="008E2581" w:rsidRPr="001A58E2" w:rsidRDefault="008E2581"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дітей (в </w:t>
            </w:r>
            <w:proofErr w:type="spellStart"/>
            <w:r w:rsidRPr="001A58E2">
              <w:rPr>
                <w:rFonts w:ascii="Times New Roman" w:hAnsi="Times New Roman" w:cs="Times New Roman"/>
                <w:sz w:val="28"/>
                <w:szCs w:val="28"/>
                <w:lang w:val="uk-UA"/>
              </w:rPr>
              <w:t>т.ч</w:t>
            </w:r>
            <w:proofErr w:type="spellEnd"/>
            <w:r w:rsidRPr="001A58E2">
              <w:rPr>
                <w:rFonts w:ascii="Times New Roman" w:hAnsi="Times New Roman" w:cs="Times New Roman"/>
                <w:sz w:val="28"/>
                <w:szCs w:val="28"/>
                <w:lang w:val="uk-UA"/>
              </w:rPr>
              <w:t>. дітей з</w:t>
            </w:r>
          </w:p>
          <w:p w:rsidR="008E2581" w:rsidRPr="001A58E2" w:rsidRDefault="008E2581"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особливими освітніми</w:t>
            </w:r>
          </w:p>
          <w:p w:rsidR="008E2581" w:rsidRPr="001A58E2" w:rsidRDefault="002F273C" w:rsidP="00063144">
            <w:pPr>
              <w:suppressAutoHyphens/>
              <w:rPr>
                <w:rFonts w:ascii="Times New Roman" w:hAnsi="Times New Roman" w:cs="Times New Roman"/>
                <w:sz w:val="28"/>
                <w:szCs w:val="28"/>
                <w:lang w:val="uk-UA"/>
              </w:rPr>
            </w:pPr>
            <w:r>
              <w:rPr>
                <w:rFonts w:ascii="Times New Roman" w:hAnsi="Times New Roman" w:cs="Times New Roman"/>
                <w:sz w:val="28"/>
                <w:szCs w:val="28"/>
                <w:lang w:val="uk-UA"/>
              </w:rPr>
              <w:t>потребами)</w:t>
            </w:r>
          </w:p>
        </w:tc>
        <w:tc>
          <w:tcPr>
            <w:tcW w:w="784" w:type="dxa"/>
          </w:tcPr>
          <w:p w:rsidR="008E2581" w:rsidRPr="001A58E2" w:rsidRDefault="008E2581"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E2581" w:rsidRPr="001A58E2" w:rsidRDefault="008E2581"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E2581" w:rsidRPr="001A58E2" w:rsidRDefault="008E2581"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E2581" w:rsidRPr="001A58E2" w:rsidRDefault="008E2581"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045E8D">
        <w:tc>
          <w:tcPr>
            <w:tcW w:w="9628" w:type="dxa"/>
            <w:gridSpan w:val="6"/>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Стратегічна ціль 2. У закладах освіти надаються якісні освітні послуги</w:t>
            </w:r>
          </w:p>
        </w:tc>
      </w:tr>
      <w:tr w:rsidR="008F0FC8" w:rsidRPr="001A58E2" w:rsidTr="00045E8D">
        <w:tc>
          <w:tcPr>
            <w:tcW w:w="9628" w:type="dxa"/>
            <w:gridSpan w:val="6"/>
          </w:tcPr>
          <w:p w:rsidR="008F0FC8" w:rsidRPr="00045E8D" w:rsidRDefault="008F0FC8"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Дошкільна освіта</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2.1. Забезпечено функціонування гнучкої та оптимальної ме</w:t>
            </w:r>
            <w:r>
              <w:rPr>
                <w:rFonts w:ascii="Times New Roman" w:hAnsi="Times New Roman" w:cs="Times New Roman"/>
                <w:sz w:val="28"/>
                <w:szCs w:val="28"/>
                <w:lang w:val="uk-UA"/>
              </w:rPr>
              <w:t>режі закладів дошкільної освіти</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Створення рівних умов та можливостей, забезпечення конституційних прав і державних гарантій дітям дошкільного віку.</w:t>
            </w:r>
          </w:p>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Максимальне охоплення дітей різними формами </w:t>
            </w:r>
            <w:r w:rsidRPr="001A58E2">
              <w:rPr>
                <w:rFonts w:ascii="Times New Roman" w:hAnsi="Times New Roman" w:cs="Times New Roman"/>
                <w:sz w:val="28"/>
                <w:szCs w:val="28"/>
                <w:lang w:val="uk-UA"/>
              </w:rPr>
              <w:lastRenderedPageBreak/>
              <w:t>здобуття дошкільної освіти.</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lastRenderedPageBreak/>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lastRenderedPageBreak/>
              <w:t xml:space="preserve">2.2. Діє система якісних освітніх послуг. </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 Підвищення якості дошкільної освіти</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2.3. Створено сучасний, </w:t>
            </w:r>
            <w:r w:rsidRPr="008F0FC8">
              <w:rPr>
                <w:rFonts w:ascii="Times New Roman" w:hAnsi="Times New Roman" w:cs="Times New Roman"/>
                <w:sz w:val="28"/>
                <w:szCs w:val="28"/>
                <w:lang w:val="uk-UA"/>
              </w:rPr>
              <w:t xml:space="preserve">інклюзивний, розвивальний, комфортний, динамічний освітній простір. </w:t>
            </w:r>
          </w:p>
        </w:tc>
        <w:tc>
          <w:tcPr>
            <w:tcW w:w="3262" w:type="dxa"/>
          </w:tcPr>
          <w:p w:rsidR="008F0FC8" w:rsidRPr="001A58E2" w:rsidRDefault="008F0FC8" w:rsidP="00063144">
            <w:pPr>
              <w:pStyle w:val="a6"/>
              <w:suppressAutoHyphens/>
              <w:rPr>
                <w:sz w:val="28"/>
                <w:szCs w:val="28"/>
                <w:lang w:val="uk-UA"/>
              </w:rPr>
            </w:pPr>
            <w:r w:rsidRPr="001A58E2">
              <w:rPr>
                <w:sz w:val="28"/>
                <w:szCs w:val="28"/>
                <w:lang w:val="uk-UA"/>
              </w:rPr>
              <w:t>Комфортні умови перебування дітей в ЗДО.</w:t>
            </w:r>
          </w:p>
          <w:p w:rsidR="008F0FC8" w:rsidRPr="001A58E2" w:rsidRDefault="008F0FC8" w:rsidP="00063144">
            <w:pPr>
              <w:pStyle w:val="a6"/>
              <w:suppressAutoHyphens/>
              <w:rPr>
                <w:sz w:val="28"/>
                <w:szCs w:val="28"/>
                <w:lang w:val="uk-UA"/>
              </w:rPr>
            </w:pPr>
            <w:r w:rsidRPr="001A58E2">
              <w:rPr>
                <w:sz w:val="28"/>
                <w:szCs w:val="28"/>
                <w:lang w:val="uk-UA"/>
              </w:rPr>
              <w:t>Оновлення матеріально-технічної та навчально-методичної бази ЗДО з розширенням освітньої інфраструктури.</w:t>
            </w:r>
          </w:p>
          <w:p w:rsidR="008F0FC8" w:rsidRPr="001A58E2" w:rsidRDefault="008F0FC8" w:rsidP="00063144">
            <w:pPr>
              <w:pStyle w:val="a6"/>
              <w:tabs>
                <w:tab w:val="left" w:pos="388"/>
              </w:tabs>
              <w:suppressAutoHyphens/>
              <w:rPr>
                <w:sz w:val="28"/>
                <w:szCs w:val="28"/>
                <w:lang w:val="uk-UA"/>
              </w:rPr>
            </w:pPr>
            <w:r w:rsidRPr="001A58E2">
              <w:rPr>
                <w:sz w:val="28"/>
                <w:szCs w:val="28"/>
                <w:lang w:val="uk-UA"/>
              </w:rPr>
              <w:t xml:space="preserve">Створення умов для особистісного розвитку дітей ( в </w:t>
            </w:r>
            <w:proofErr w:type="spellStart"/>
            <w:r w:rsidRPr="001A58E2">
              <w:rPr>
                <w:sz w:val="28"/>
                <w:szCs w:val="28"/>
                <w:lang w:val="uk-UA"/>
              </w:rPr>
              <w:t>т.ч</w:t>
            </w:r>
            <w:proofErr w:type="spellEnd"/>
            <w:r w:rsidRPr="001A58E2">
              <w:rPr>
                <w:sz w:val="28"/>
                <w:szCs w:val="28"/>
                <w:lang w:val="uk-UA"/>
              </w:rPr>
              <w:t>. дітей з особливими освітніми потребами).</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045E8D">
        <w:tc>
          <w:tcPr>
            <w:tcW w:w="9628" w:type="dxa"/>
            <w:gridSpan w:val="6"/>
          </w:tcPr>
          <w:p w:rsidR="008F0FC8" w:rsidRPr="00045E8D" w:rsidRDefault="008F0FC8"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Загальна середня освіта</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2.4. Мережа закладів освіти є доступною та ефективною.</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Стабільне та результативне функціонування закладів освіти міської територіальної громади</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bCs/>
                <w:sz w:val="28"/>
                <w:szCs w:val="28"/>
                <w:lang w:val="uk-UA"/>
              </w:rPr>
              <w:t>2.5 Функціонує система підвищення якості освітніх послуг відповідно до Державних стандартів освіти, з урахуванням</w:t>
            </w:r>
            <w:r w:rsidRPr="00045E8D">
              <w:rPr>
                <w:rFonts w:ascii="Times New Roman" w:hAnsi="Times New Roman" w:cs="Times New Roman"/>
                <w:bCs/>
                <w:spacing w:val="1"/>
                <w:sz w:val="28"/>
                <w:szCs w:val="28"/>
                <w:lang w:val="uk-UA"/>
              </w:rPr>
              <w:t xml:space="preserve"> </w:t>
            </w:r>
            <w:proofErr w:type="spellStart"/>
            <w:r w:rsidRPr="00045E8D">
              <w:rPr>
                <w:rFonts w:ascii="Times New Roman" w:hAnsi="Times New Roman" w:cs="Times New Roman"/>
                <w:bCs/>
                <w:sz w:val="28"/>
                <w:szCs w:val="28"/>
                <w:lang w:val="uk-UA"/>
              </w:rPr>
              <w:t>компетентнісного</w:t>
            </w:r>
            <w:proofErr w:type="spellEnd"/>
            <w:r w:rsidRPr="00045E8D">
              <w:rPr>
                <w:rFonts w:ascii="Times New Roman" w:hAnsi="Times New Roman" w:cs="Times New Roman"/>
                <w:bCs/>
                <w:spacing w:val="1"/>
                <w:sz w:val="28"/>
                <w:szCs w:val="28"/>
                <w:lang w:val="uk-UA"/>
              </w:rPr>
              <w:t xml:space="preserve"> </w:t>
            </w:r>
            <w:r w:rsidRPr="00045E8D">
              <w:rPr>
                <w:rFonts w:ascii="Times New Roman" w:hAnsi="Times New Roman" w:cs="Times New Roman"/>
                <w:bCs/>
                <w:sz w:val="28"/>
                <w:szCs w:val="28"/>
                <w:lang w:val="uk-UA"/>
              </w:rPr>
              <w:t>підходу</w:t>
            </w:r>
            <w:r w:rsidRPr="00045E8D">
              <w:rPr>
                <w:rFonts w:ascii="Times New Roman" w:hAnsi="Times New Roman" w:cs="Times New Roman"/>
                <w:bCs/>
                <w:spacing w:val="1"/>
                <w:sz w:val="28"/>
                <w:szCs w:val="28"/>
                <w:lang w:val="uk-UA"/>
              </w:rPr>
              <w:t xml:space="preserve"> </w:t>
            </w:r>
            <w:r w:rsidRPr="00045E8D">
              <w:rPr>
                <w:rFonts w:ascii="Times New Roman" w:hAnsi="Times New Roman" w:cs="Times New Roman"/>
                <w:bCs/>
                <w:sz w:val="28"/>
                <w:szCs w:val="28"/>
                <w:lang w:val="uk-UA"/>
              </w:rPr>
              <w:t>до</w:t>
            </w:r>
            <w:r w:rsidRPr="00045E8D">
              <w:rPr>
                <w:rFonts w:ascii="Times New Roman" w:hAnsi="Times New Roman" w:cs="Times New Roman"/>
                <w:bCs/>
                <w:spacing w:val="1"/>
                <w:sz w:val="28"/>
                <w:szCs w:val="28"/>
                <w:lang w:val="uk-UA"/>
              </w:rPr>
              <w:t xml:space="preserve"> </w:t>
            </w:r>
            <w:r w:rsidRPr="00045E8D">
              <w:rPr>
                <w:rFonts w:ascii="Times New Roman" w:hAnsi="Times New Roman" w:cs="Times New Roman"/>
                <w:bCs/>
                <w:sz w:val="28"/>
                <w:szCs w:val="28"/>
                <w:lang w:val="uk-UA"/>
              </w:rPr>
              <w:t>навчання.</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color w:val="000000"/>
                <w:sz w:val="28"/>
                <w:szCs w:val="28"/>
                <w:lang w:val="uk-UA"/>
              </w:rPr>
              <w:t>Підвищення якості освіти та освітньої діяльності.</w:t>
            </w:r>
          </w:p>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Реалізація Концепції НУШ</w:t>
            </w:r>
          </w:p>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Забезпечення якісної профільної освіти, відповідно до  особистісних потреб, інтересів і здібностей учнів.</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2.6. Створено сучасний інклюзивний, освітній простір, який забезпечує рівні, безпечні умови для якісного навчання.</w:t>
            </w:r>
          </w:p>
        </w:tc>
        <w:tc>
          <w:tcPr>
            <w:tcW w:w="3262" w:type="dxa"/>
          </w:tcPr>
          <w:p w:rsidR="008F0FC8" w:rsidRPr="001A58E2" w:rsidRDefault="008F0FC8" w:rsidP="00063144">
            <w:pPr>
              <w:pStyle w:val="a6"/>
              <w:suppressAutoHyphens/>
              <w:rPr>
                <w:sz w:val="28"/>
                <w:szCs w:val="28"/>
                <w:lang w:val="uk-UA"/>
              </w:rPr>
            </w:pPr>
            <w:r w:rsidRPr="001A58E2">
              <w:rPr>
                <w:sz w:val="28"/>
                <w:szCs w:val="28"/>
                <w:lang w:val="uk-UA"/>
              </w:rPr>
              <w:t>Комфортні  і безпечні умови навчання здобувачів освіти.</w:t>
            </w:r>
          </w:p>
          <w:p w:rsidR="008F0FC8" w:rsidRPr="001A58E2" w:rsidRDefault="008F0FC8" w:rsidP="00063144">
            <w:pPr>
              <w:pStyle w:val="a6"/>
              <w:suppressAutoHyphens/>
              <w:rPr>
                <w:sz w:val="28"/>
                <w:szCs w:val="28"/>
                <w:lang w:val="uk-UA"/>
              </w:rPr>
            </w:pPr>
            <w:r w:rsidRPr="001A58E2">
              <w:rPr>
                <w:sz w:val="28"/>
                <w:szCs w:val="28"/>
                <w:lang w:val="uk-UA"/>
              </w:rPr>
              <w:t>Модернізація матеріально-технічної та навчально-методичної бази, формування нового освітнього простору закладів освіти.</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lastRenderedPageBreak/>
              <w:t>2.7. Науково-дослідницька, пошукова, експериментальна діяльність сприяє самореалізації учасників освітнього процесу.</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Удосконалення роботи наукових товариств закладів освіти. Розширення спектру секцій для написання наукових, дослідницьких робіт. Участь у олімпіадах та конкурсах різних рівнів.  </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2.8. Національно-патріотичне виховання є ключовим елементом в утвердженні української національної та громадянської ідентичності.</w:t>
            </w:r>
          </w:p>
        </w:tc>
        <w:tc>
          <w:tcPr>
            <w:tcW w:w="3262" w:type="dxa"/>
          </w:tcPr>
          <w:p w:rsidR="008F0FC8" w:rsidRPr="001A58E2" w:rsidRDefault="008F0FC8" w:rsidP="00063144">
            <w:pPr>
              <w:suppressAutoHyphens/>
              <w:rPr>
                <w:rFonts w:ascii="Times New Roman" w:hAnsi="Times New Roman" w:cs="Times New Roman"/>
                <w:color w:val="000000" w:themeColor="text1"/>
                <w:sz w:val="28"/>
                <w:szCs w:val="28"/>
                <w:lang w:val="uk-UA"/>
              </w:rPr>
            </w:pPr>
            <w:r w:rsidRPr="001A58E2">
              <w:rPr>
                <w:rFonts w:ascii="Times New Roman" w:hAnsi="Times New Roman" w:cs="Times New Roman"/>
                <w:color w:val="000000" w:themeColor="text1"/>
                <w:sz w:val="28"/>
                <w:szCs w:val="28"/>
                <w:shd w:val="clear" w:color="auto" w:fill="FFFFFF"/>
                <w:lang w:val="uk-UA"/>
              </w:rPr>
              <w:t>Створення ефективної системи національно-патріотичного виховання здобувачів освіти.</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pStyle w:val="1"/>
              <w:suppressAutoHyphens/>
              <w:spacing w:before="0" w:beforeAutospacing="0" w:after="0" w:afterAutospacing="0"/>
              <w:outlineLvl w:val="0"/>
              <w:rPr>
                <w:b w:val="0"/>
                <w:bCs w:val="0"/>
                <w:color w:val="000000"/>
                <w:sz w:val="28"/>
                <w:szCs w:val="28"/>
                <w:lang w:val="uk-UA"/>
              </w:rPr>
            </w:pPr>
            <w:r w:rsidRPr="00045E8D">
              <w:rPr>
                <w:b w:val="0"/>
                <w:sz w:val="28"/>
                <w:szCs w:val="28"/>
                <w:lang w:val="uk-UA"/>
              </w:rPr>
              <w:t>2.9. Учнівське самоврядування-сучасний засіб соціалізації молоді.</w:t>
            </w:r>
          </w:p>
          <w:p w:rsidR="008F0FC8" w:rsidRPr="00045E8D" w:rsidRDefault="008F0FC8" w:rsidP="00063144">
            <w:pPr>
              <w:suppressAutoHyphens/>
              <w:rPr>
                <w:rFonts w:ascii="Times New Roman" w:hAnsi="Times New Roman" w:cs="Times New Roman"/>
                <w:sz w:val="28"/>
                <w:szCs w:val="28"/>
                <w:lang w:val="uk-UA"/>
              </w:rPr>
            </w:pPr>
          </w:p>
        </w:tc>
        <w:tc>
          <w:tcPr>
            <w:tcW w:w="3262" w:type="dxa"/>
          </w:tcPr>
          <w:p w:rsidR="008F0FC8" w:rsidRPr="001A58E2" w:rsidRDefault="008F0FC8" w:rsidP="00063144">
            <w:pPr>
              <w:suppressAutoHyphens/>
              <w:rPr>
                <w:rFonts w:ascii="Times New Roman" w:hAnsi="Times New Roman" w:cs="Times New Roman"/>
                <w:color w:val="000000" w:themeColor="text1"/>
                <w:sz w:val="28"/>
                <w:szCs w:val="28"/>
                <w:shd w:val="clear" w:color="auto" w:fill="FFFFFF"/>
                <w:lang w:val="uk-UA"/>
              </w:rPr>
            </w:pPr>
            <w:r w:rsidRPr="001A58E2">
              <w:rPr>
                <w:rFonts w:ascii="Times New Roman" w:hAnsi="Times New Roman" w:cs="Times New Roman"/>
                <w:color w:val="000000" w:themeColor="text1"/>
                <w:sz w:val="28"/>
                <w:szCs w:val="28"/>
                <w:shd w:val="clear" w:color="auto" w:fill="FFFFFF"/>
                <w:lang w:val="uk-UA"/>
              </w:rPr>
              <w:t>Виховання лідерських якостей учнівської молоді, підготовка молоді до дієвої участі у демократичному управлінні, формування активного громадянина - патріота, набуття здобувачами освіти соціального досвіду, готовності до виконання громадянських та конституційних обов’язків.</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045E8D">
        <w:tc>
          <w:tcPr>
            <w:tcW w:w="9628" w:type="dxa"/>
            <w:gridSpan w:val="6"/>
          </w:tcPr>
          <w:p w:rsidR="008F0FC8" w:rsidRPr="00045E8D" w:rsidRDefault="008F0FC8" w:rsidP="00063144">
            <w:pPr>
              <w:suppressAutoHyphens/>
              <w:jc w:val="center"/>
              <w:rPr>
                <w:rFonts w:ascii="Times New Roman" w:hAnsi="Times New Roman" w:cs="Times New Roman"/>
                <w:sz w:val="28"/>
                <w:szCs w:val="28"/>
                <w:lang w:val="uk-UA"/>
              </w:rPr>
            </w:pPr>
            <w:r w:rsidRPr="00045E8D">
              <w:rPr>
                <w:rFonts w:ascii="Times New Roman" w:hAnsi="Times New Roman" w:cs="Times New Roman"/>
                <w:sz w:val="28"/>
                <w:szCs w:val="28"/>
                <w:lang w:val="uk-UA"/>
              </w:rPr>
              <w:t>Позашкільна освіта</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2.10. Мережа закладів освіти є доступною, гнучкою та ефективною</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Стабільне та результативне функціонування закладів. Розбудова освітнього середовища на основі запитів учасників освітнього процесу. Збільшення охоплення дітей позашкільною освітою.</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suppressAutoHyphens/>
              <w:ind w:left="-112" w:right="-108"/>
              <w:rPr>
                <w:rFonts w:ascii="Times New Roman" w:hAnsi="Times New Roman" w:cs="Times New Roman"/>
                <w:sz w:val="24"/>
                <w:szCs w:val="24"/>
                <w:lang w:val="uk-UA"/>
              </w:rPr>
            </w:pPr>
            <w:r w:rsidRPr="00045E8D">
              <w:rPr>
                <w:rFonts w:ascii="Times New Roman" w:hAnsi="Times New Roman" w:cs="Times New Roman"/>
                <w:sz w:val="28"/>
                <w:szCs w:val="28"/>
                <w:lang w:val="uk-UA"/>
              </w:rPr>
              <w:t>2.11. Діє система надання якісних освітніх послуг</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color w:val="000000"/>
                <w:sz w:val="28"/>
                <w:szCs w:val="28"/>
                <w:lang w:val="uk-UA"/>
              </w:rPr>
              <w:t xml:space="preserve">Підвищення якості позашкільної освіти. </w:t>
            </w:r>
            <w:r w:rsidRPr="001A58E2">
              <w:rPr>
                <w:rFonts w:ascii="Times New Roman" w:hAnsi="Times New Roman" w:cs="Times New Roman"/>
                <w:sz w:val="28"/>
                <w:szCs w:val="28"/>
                <w:lang w:val="uk-UA"/>
              </w:rPr>
              <w:t xml:space="preserve">Забезпечення якісної </w:t>
            </w:r>
            <w:r w:rsidRPr="001A58E2">
              <w:rPr>
                <w:rFonts w:ascii="Times New Roman" w:hAnsi="Times New Roman" w:cs="Times New Roman"/>
                <w:sz w:val="28"/>
                <w:szCs w:val="28"/>
                <w:lang w:val="uk-UA"/>
              </w:rPr>
              <w:lastRenderedPageBreak/>
              <w:t>освіти, відповідно до  особистісних потреб, інтересів і здібностей вихованців.</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lastRenderedPageBreak/>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lastRenderedPageBreak/>
              <w:t>2.12. Створено сучасний, інклюзивний освітній простір, який забезпечує рівні, безпечні умови для якісного навчання</w:t>
            </w:r>
          </w:p>
        </w:tc>
        <w:tc>
          <w:tcPr>
            <w:tcW w:w="3262" w:type="dxa"/>
          </w:tcPr>
          <w:p w:rsidR="008F0FC8" w:rsidRPr="001A58E2" w:rsidRDefault="008F0FC8" w:rsidP="00063144">
            <w:pPr>
              <w:pStyle w:val="a6"/>
              <w:suppressAutoHyphens/>
              <w:spacing w:line="268" w:lineRule="auto"/>
              <w:rPr>
                <w:sz w:val="28"/>
                <w:szCs w:val="28"/>
                <w:lang w:val="uk-UA"/>
              </w:rPr>
            </w:pPr>
            <w:r w:rsidRPr="001A58E2">
              <w:rPr>
                <w:sz w:val="28"/>
                <w:szCs w:val="28"/>
                <w:lang w:val="uk-UA"/>
              </w:rPr>
              <w:t xml:space="preserve">Модернізація матеріально-технічної та навчально-методичної бази. </w:t>
            </w:r>
          </w:p>
          <w:p w:rsidR="008F0FC8" w:rsidRPr="001A58E2" w:rsidRDefault="008F0FC8" w:rsidP="00063144">
            <w:pPr>
              <w:suppressAutoHyphens/>
              <w:rPr>
                <w:rFonts w:ascii="Times New Roman" w:hAnsi="Times New Roman" w:cs="Times New Roman"/>
                <w:lang w:val="uk-UA"/>
              </w:rPr>
            </w:pPr>
            <w:r w:rsidRPr="001A58E2">
              <w:rPr>
                <w:rFonts w:ascii="Times New Roman" w:hAnsi="Times New Roman" w:cs="Times New Roman"/>
                <w:sz w:val="28"/>
                <w:szCs w:val="28"/>
                <w:lang w:val="uk-UA"/>
              </w:rPr>
              <w:t>Комфортні  і безпечні умови навчання здобувачів освіти (в тому числі осіб з ООП).</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2.13. Національно-патріотичне виховання є ключовим елементом в утвердженні української національної та громадянської ідентичності</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color w:val="000000" w:themeColor="text1"/>
                <w:sz w:val="28"/>
                <w:szCs w:val="28"/>
                <w:shd w:val="clear" w:color="auto" w:fill="FFFFFF"/>
                <w:lang w:val="uk-UA"/>
              </w:rPr>
              <w:t>Удосконалення системи національно-патріотичного виховання здобувачів освіти.</w:t>
            </w:r>
          </w:p>
          <w:p w:rsidR="008F0FC8" w:rsidRPr="001A58E2" w:rsidRDefault="008F0FC8" w:rsidP="00063144">
            <w:pPr>
              <w:suppressAutoHyphens/>
              <w:rPr>
                <w:rFonts w:ascii="Times New Roman" w:hAnsi="Times New Roman" w:cs="Times New Roman"/>
                <w:sz w:val="28"/>
                <w:szCs w:val="28"/>
                <w:lang w:val="uk-UA"/>
              </w:rPr>
            </w:pPr>
          </w:p>
          <w:p w:rsidR="008F0FC8" w:rsidRPr="001A58E2" w:rsidRDefault="008F0FC8" w:rsidP="00063144">
            <w:pPr>
              <w:suppressAutoHyphens/>
              <w:rPr>
                <w:rFonts w:ascii="Times New Roman" w:hAnsi="Times New Roman" w:cs="Times New Roman"/>
                <w:lang w:val="uk-UA"/>
              </w:rPr>
            </w:pP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045E8D" w:rsidTr="00045E8D">
        <w:tc>
          <w:tcPr>
            <w:tcW w:w="9628" w:type="dxa"/>
            <w:gridSpan w:val="6"/>
          </w:tcPr>
          <w:p w:rsidR="008F0FC8" w:rsidRPr="00045E8D" w:rsidRDefault="008F0FC8" w:rsidP="00063144">
            <w:pPr>
              <w:suppressAutoHyphens/>
              <w:jc w:val="center"/>
              <w:rPr>
                <w:rFonts w:ascii="Times New Roman" w:hAnsi="Times New Roman" w:cs="Times New Roman"/>
                <w:sz w:val="28"/>
                <w:szCs w:val="28"/>
                <w:highlight w:val="lightGray"/>
                <w:lang w:val="uk-UA"/>
              </w:rPr>
            </w:pPr>
            <w:r w:rsidRPr="00045E8D">
              <w:rPr>
                <w:rFonts w:ascii="Times New Roman" w:hAnsi="Times New Roman" w:cs="Times New Roman"/>
                <w:sz w:val="28"/>
                <w:szCs w:val="28"/>
                <w:lang w:val="uk-UA"/>
              </w:rPr>
              <w:t>Установи освіти («</w:t>
            </w:r>
            <w:proofErr w:type="spellStart"/>
            <w:r w:rsidRPr="00045E8D">
              <w:rPr>
                <w:rFonts w:ascii="Times New Roman" w:hAnsi="Times New Roman" w:cs="Times New Roman"/>
                <w:sz w:val="28"/>
                <w:szCs w:val="28"/>
                <w:lang w:val="uk-UA"/>
              </w:rPr>
              <w:t>Інклюзивно</w:t>
            </w:r>
            <w:proofErr w:type="spellEnd"/>
            <w:r w:rsidRPr="00045E8D">
              <w:rPr>
                <w:rFonts w:ascii="Times New Roman" w:hAnsi="Times New Roman" w:cs="Times New Roman"/>
                <w:sz w:val="28"/>
                <w:szCs w:val="28"/>
                <w:lang w:val="uk-UA"/>
              </w:rPr>
              <w:t>-ресурсний центр»)</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2.14. У громаді надаються якісні психолого-педагогічні та корекційно-розвиткові послуги</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Задоволення потреб батьків дітей з особливими освітніми потребами (в </w:t>
            </w:r>
            <w:proofErr w:type="spellStart"/>
            <w:r w:rsidRPr="001A58E2">
              <w:rPr>
                <w:rFonts w:ascii="Times New Roman" w:hAnsi="Times New Roman" w:cs="Times New Roman"/>
                <w:sz w:val="28"/>
                <w:szCs w:val="28"/>
                <w:lang w:val="uk-UA"/>
              </w:rPr>
              <w:t>т.ч</w:t>
            </w:r>
            <w:proofErr w:type="spellEnd"/>
            <w:r w:rsidRPr="001A58E2">
              <w:rPr>
                <w:rFonts w:ascii="Times New Roman" w:hAnsi="Times New Roman" w:cs="Times New Roman"/>
                <w:sz w:val="28"/>
                <w:szCs w:val="28"/>
                <w:lang w:val="uk-UA"/>
              </w:rPr>
              <w:t xml:space="preserve">. дітей раннього віку, які не відвідують заклади дошкільної освіти).                     Забезпечення рівних прав на освіту для всіх.  </w:t>
            </w:r>
          </w:p>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 Соціалізація дітей з особливими освітніми потребами та сформованість у них життєвих </w:t>
            </w:r>
            <w:proofErr w:type="spellStart"/>
            <w:r w:rsidRPr="001A58E2">
              <w:rPr>
                <w:rFonts w:ascii="Times New Roman" w:hAnsi="Times New Roman" w:cs="Times New Roman"/>
                <w:sz w:val="28"/>
                <w:szCs w:val="28"/>
                <w:lang w:val="uk-UA"/>
              </w:rPr>
              <w:t>компетентностей</w:t>
            </w:r>
            <w:proofErr w:type="spellEnd"/>
            <w:r w:rsidRPr="001A58E2">
              <w:rPr>
                <w:rFonts w:ascii="Times New Roman" w:hAnsi="Times New Roman" w:cs="Times New Roman"/>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045E8D">
        <w:tc>
          <w:tcPr>
            <w:tcW w:w="9628" w:type="dxa"/>
            <w:gridSpan w:val="6"/>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Стратегічна ціль 3. Освітні послуги у закладах освіти надаються вмотивованими та кваліфікованими педагогічними кадрами</w:t>
            </w:r>
          </w:p>
        </w:tc>
      </w:tr>
      <w:tr w:rsidR="008F0FC8" w:rsidRPr="001A58E2" w:rsidTr="008F0FC8">
        <w:trPr>
          <w:trHeight w:val="812"/>
        </w:trPr>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3.1. Створено резерв управлінських кадрів закладів дошкільної і загальної середньої освіти, здійснюється їх професійний розвиток </w:t>
            </w:r>
            <w:r w:rsidRPr="00045E8D">
              <w:rPr>
                <w:rFonts w:ascii="Times New Roman" w:hAnsi="Times New Roman" w:cs="Times New Roman"/>
                <w:sz w:val="28"/>
                <w:szCs w:val="28"/>
                <w:lang w:val="uk-UA"/>
              </w:rPr>
              <w:lastRenderedPageBreak/>
              <w:t>відповідно до професійних стандартів.</w:t>
            </w:r>
          </w:p>
        </w:tc>
        <w:tc>
          <w:tcPr>
            <w:tcW w:w="3262" w:type="dxa"/>
          </w:tcPr>
          <w:p w:rsidR="008F0FC8" w:rsidRPr="001A58E2" w:rsidRDefault="008F0FC8" w:rsidP="00063144">
            <w:pPr>
              <w:suppressAutoHyphens/>
              <w:rPr>
                <w:rFonts w:ascii="Times New Roman" w:hAnsi="Times New Roman" w:cs="Times New Roman"/>
                <w:b/>
                <w:sz w:val="28"/>
                <w:szCs w:val="28"/>
                <w:lang w:val="uk-UA"/>
              </w:rPr>
            </w:pPr>
            <w:r w:rsidRPr="001A58E2">
              <w:rPr>
                <w:rFonts w:ascii="Times New Roman" w:hAnsi="Times New Roman" w:cs="Times New Roman"/>
                <w:sz w:val="28"/>
                <w:szCs w:val="28"/>
                <w:lang w:val="uk-UA"/>
              </w:rPr>
              <w:lastRenderedPageBreak/>
              <w:t>Забезпечено конкурентоспроможність кандидатів на посади керівників закладів освіти за умовами конкурсного відбору</w:t>
            </w: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rPr>
          <w:trHeight w:val="600"/>
        </w:trPr>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lastRenderedPageBreak/>
              <w:t xml:space="preserve">3.2. Здійснюється підтримка молодих фахівців. У закладах загальної середньої освіти впроваджується педагогічна інтернатура. </w:t>
            </w:r>
            <w:proofErr w:type="spellStart"/>
            <w:r w:rsidRPr="00045E8D">
              <w:rPr>
                <w:rFonts w:ascii="Times New Roman" w:hAnsi="Times New Roman" w:cs="Times New Roman"/>
                <w:sz w:val="28"/>
                <w:szCs w:val="28"/>
                <w:lang w:val="uk-UA"/>
              </w:rPr>
              <w:t>Розбудовується</w:t>
            </w:r>
            <w:proofErr w:type="spellEnd"/>
            <w:r w:rsidRPr="00045E8D">
              <w:rPr>
                <w:rFonts w:ascii="Times New Roman" w:hAnsi="Times New Roman" w:cs="Times New Roman"/>
                <w:sz w:val="28"/>
                <w:szCs w:val="28"/>
                <w:lang w:val="uk-UA"/>
              </w:rPr>
              <w:t xml:space="preserve"> інститут наставництва.</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У колективах закладів освіти ефективно здійснюють трудову діяльність молоді, прогресивні та креативні педагогічні кадри. </w:t>
            </w:r>
          </w:p>
          <w:p w:rsidR="008F0FC8" w:rsidRPr="001A58E2" w:rsidRDefault="008F0FC8" w:rsidP="00063144">
            <w:pPr>
              <w:suppressAutoHyphens/>
              <w:rPr>
                <w:rFonts w:ascii="Times New Roman" w:hAnsi="Times New Roman" w:cs="Times New Roman"/>
                <w:b/>
                <w:sz w:val="28"/>
                <w:szCs w:val="28"/>
                <w:lang w:val="uk-UA"/>
              </w:rPr>
            </w:pP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 xml:space="preserve"> +</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rPr>
          <w:trHeight w:val="1020"/>
        </w:trPr>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3.4. Забезпечено умови для безперервного професійного розвитку та підвищення кваліфікації педагогічних працівників  закладів та установ освіти.</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У громаді функціонують загальноміські професійні спільноти педагогічних працівників. Здійснюється якісна професійна підтримка керівників та педагогічних працівників закладів освіти. Створено середовище професійного розвитку педагогічних та управлінських кадрів. </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rPr>
          <w:trHeight w:val="1711"/>
        </w:trPr>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3.5. Рівень інформаційно-цифрової компетентності управлінських та педагогічних кадрів сприяє розвитку цифрової інфраструктури закладів і установ освіти.</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У закладах і установах освіти створено ефективне цифрове робоче середовище. </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045E8D">
        <w:tc>
          <w:tcPr>
            <w:tcW w:w="9628" w:type="dxa"/>
            <w:gridSpan w:val="6"/>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Стратегічна ціль 4. У закладах та установах освіти активно використовуються можливості цифрових технологій</w:t>
            </w:r>
          </w:p>
        </w:tc>
      </w:tr>
      <w:tr w:rsidR="008F0FC8" w:rsidRPr="001A58E2" w:rsidTr="008F0FC8">
        <w:tc>
          <w:tcPr>
            <w:tcW w:w="3183" w:type="dxa"/>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t xml:space="preserve">4.1. </w:t>
            </w:r>
            <w:proofErr w:type="spellStart"/>
            <w:r w:rsidR="00EB6C22" w:rsidRPr="00EB6C22">
              <w:rPr>
                <w:rFonts w:ascii="Times New Roman" w:hAnsi="Times New Roman"/>
                <w:sz w:val="28"/>
                <w:szCs w:val="28"/>
                <w:lang w:val="uk-UA"/>
              </w:rPr>
              <w:t>Цифровізація</w:t>
            </w:r>
            <w:proofErr w:type="spellEnd"/>
            <w:r w:rsidR="00EB6C22" w:rsidRPr="00EB6C22">
              <w:rPr>
                <w:rFonts w:ascii="Times New Roman" w:hAnsi="Times New Roman"/>
                <w:sz w:val="28"/>
                <w:szCs w:val="28"/>
                <w:lang w:val="uk-UA"/>
              </w:rPr>
              <w:t xml:space="preserve"> та </w:t>
            </w:r>
            <w:proofErr w:type="spellStart"/>
            <w:r w:rsidR="00EB6C22" w:rsidRPr="00EB6C22">
              <w:rPr>
                <w:rFonts w:ascii="Times New Roman" w:hAnsi="Times New Roman"/>
                <w:sz w:val="28"/>
                <w:szCs w:val="28"/>
                <w:lang w:val="uk-UA"/>
              </w:rPr>
              <w:t>діджиталізація</w:t>
            </w:r>
            <w:proofErr w:type="spellEnd"/>
            <w:r w:rsidR="00EB6C22" w:rsidRPr="00EB6C22">
              <w:rPr>
                <w:rFonts w:ascii="Times New Roman" w:hAnsi="Times New Roman"/>
                <w:sz w:val="28"/>
                <w:szCs w:val="28"/>
                <w:lang w:val="uk-UA"/>
              </w:rPr>
              <w:t xml:space="preserve"> освітніх та управлінських процесів</w:t>
            </w:r>
          </w:p>
        </w:tc>
        <w:tc>
          <w:tcPr>
            <w:tcW w:w="3262" w:type="dxa"/>
          </w:tcPr>
          <w:p w:rsidR="008F0FC8" w:rsidRPr="001A58E2" w:rsidRDefault="008F0FC8" w:rsidP="00063144">
            <w:pPr>
              <w:suppressAutoHyphens/>
              <w:rPr>
                <w:rFonts w:ascii="Times New Roman" w:hAnsi="Times New Roman" w:cs="Times New Roman"/>
                <w:sz w:val="28"/>
                <w:szCs w:val="28"/>
                <w:lang w:val="uk-UA"/>
              </w:rPr>
            </w:pPr>
            <w:r w:rsidRPr="001A58E2">
              <w:rPr>
                <w:rFonts w:ascii="Times New Roman" w:hAnsi="Times New Roman" w:cs="Times New Roman"/>
                <w:sz w:val="28"/>
                <w:szCs w:val="28"/>
                <w:lang w:val="uk-UA"/>
              </w:rPr>
              <w:t xml:space="preserve">Модернізація матеріально-технічної бази закладів </w:t>
            </w:r>
            <w:r w:rsidRPr="00D965C5">
              <w:rPr>
                <w:rFonts w:ascii="Times New Roman" w:hAnsi="Times New Roman" w:cs="Times New Roman"/>
                <w:sz w:val="28"/>
                <w:szCs w:val="28"/>
                <w:lang w:val="uk-UA"/>
              </w:rPr>
              <w:t xml:space="preserve">та установ </w:t>
            </w:r>
            <w:r w:rsidRPr="001A58E2">
              <w:rPr>
                <w:rFonts w:ascii="Times New Roman" w:hAnsi="Times New Roman" w:cs="Times New Roman"/>
                <w:sz w:val="28"/>
                <w:szCs w:val="28"/>
                <w:lang w:val="uk-UA"/>
              </w:rPr>
              <w:t xml:space="preserve">освіти відповідно до сучасного рівня розвитку освітньої індустрії, інформаційно-комунікаційних </w:t>
            </w:r>
            <w:r w:rsidRPr="001A58E2">
              <w:rPr>
                <w:rFonts w:ascii="Times New Roman" w:hAnsi="Times New Roman" w:cs="Times New Roman"/>
                <w:sz w:val="28"/>
                <w:szCs w:val="28"/>
                <w:lang w:val="uk-UA"/>
              </w:rPr>
              <w:lastRenderedPageBreak/>
              <w:t>технологій на основі запитів  соціуму та рівня інноваційного розвитку.</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lastRenderedPageBreak/>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045E8D">
        <w:tc>
          <w:tcPr>
            <w:tcW w:w="9628" w:type="dxa"/>
            <w:gridSpan w:val="6"/>
          </w:tcPr>
          <w:p w:rsidR="008F0FC8" w:rsidRPr="00045E8D" w:rsidRDefault="008F0FC8" w:rsidP="00063144">
            <w:pPr>
              <w:suppressAutoHyphens/>
              <w:rPr>
                <w:rFonts w:ascii="Times New Roman" w:hAnsi="Times New Roman" w:cs="Times New Roman"/>
                <w:sz w:val="28"/>
                <w:szCs w:val="28"/>
                <w:lang w:val="uk-UA"/>
              </w:rPr>
            </w:pPr>
            <w:r w:rsidRPr="00045E8D">
              <w:rPr>
                <w:rFonts w:ascii="Times New Roman" w:hAnsi="Times New Roman" w:cs="Times New Roman"/>
                <w:sz w:val="28"/>
                <w:szCs w:val="28"/>
                <w:lang w:val="uk-UA"/>
              </w:rPr>
              <w:lastRenderedPageBreak/>
              <w:t>Стратегічна ціль 5. Діють ефективні системи управління закладами та установами освіти</w:t>
            </w:r>
          </w:p>
        </w:tc>
      </w:tr>
      <w:tr w:rsidR="008F0FC8" w:rsidRPr="001A58E2" w:rsidTr="008F0FC8">
        <w:tc>
          <w:tcPr>
            <w:tcW w:w="3183" w:type="dxa"/>
          </w:tcPr>
          <w:p w:rsidR="008F0FC8" w:rsidRPr="00045E8D" w:rsidRDefault="008F0FC8" w:rsidP="00063144">
            <w:pPr>
              <w:suppressAutoHyphens/>
              <w:ind w:left="33" w:right="-108"/>
              <w:rPr>
                <w:rFonts w:ascii="Times New Roman" w:hAnsi="Times New Roman" w:cs="Times New Roman"/>
                <w:sz w:val="28"/>
                <w:szCs w:val="28"/>
                <w:lang w:val="uk-UA"/>
              </w:rPr>
            </w:pPr>
            <w:r w:rsidRPr="00045E8D">
              <w:rPr>
                <w:rFonts w:ascii="Times New Roman" w:hAnsi="Times New Roman" w:cs="Times New Roman"/>
                <w:sz w:val="28"/>
                <w:szCs w:val="28"/>
                <w:lang w:val="uk-UA"/>
              </w:rPr>
              <w:t>5.1.</w:t>
            </w:r>
            <w:r w:rsidRPr="00045E8D">
              <w:rPr>
                <w:rFonts w:ascii="Times New Roman" w:hAnsi="Times New Roman" w:cs="Times New Roman"/>
                <w:color w:val="FF0000"/>
                <w:sz w:val="28"/>
                <w:szCs w:val="28"/>
                <w:lang w:val="uk-UA"/>
              </w:rPr>
              <w:t xml:space="preserve"> </w:t>
            </w:r>
            <w:r w:rsidRPr="00045E8D">
              <w:rPr>
                <w:rFonts w:ascii="Times New Roman" w:hAnsi="Times New Roman" w:cs="Times New Roman"/>
                <w:sz w:val="28"/>
                <w:szCs w:val="28"/>
                <w:lang w:val="uk-UA"/>
              </w:rPr>
              <w:t>Підвищення ефективності управління та фінансування освіти</w:t>
            </w:r>
          </w:p>
        </w:tc>
        <w:tc>
          <w:tcPr>
            <w:tcW w:w="3262" w:type="dxa"/>
          </w:tcPr>
          <w:p w:rsidR="008F0FC8" w:rsidRPr="001A58E2" w:rsidRDefault="008F0FC8" w:rsidP="00063144">
            <w:pPr>
              <w:pStyle w:val="Default"/>
              <w:suppressAutoHyphens/>
              <w:rPr>
                <w:rFonts w:ascii="Times New Roman" w:hAnsi="Times New Roman" w:cs="Times New Roman"/>
                <w:color w:val="auto"/>
                <w:sz w:val="28"/>
                <w:szCs w:val="28"/>
                <w:lang w:val="uk-UA"/>
              </w:rPr>
            </w:pPr>
            <w:r w:rsidRPr="001A58E2">
              <w:rPr>
                <w:rFonts w:ascii="Times New Roman" w:hAnsi="Times New Roman" w:cs="Times New Roman"/>
                <w:color w:val="auto"/>
                <w:sz w:val="28"/>
                <w:szCs w:val="28"/>
                <w:lang w:val="uk-UA"/>
              </w:rPr>
              <w:t>Створено систему моніторингу сфери освіти. У громаді успішно функціонує інформаційна система управління освітою (ІСУО).</w:t>
            </w:r>
          </w:p>
          <w:p w:rsidR="008F0FC8" w:rsidRPr="001A58E2" w:rsidRDefault="008F0FC8" w:rsidP="00063144">
            <w:pPr>
              <w:pStyle w:val="Default"/>
              <w:suppressAutoHyphens/>
              <w:rPr>
                <w:rFonts w:ascii="Times New Roman" w:hAnsi="Times New Roman" w:cs="Times New Roman"/>
                <w:color w:val="auto"/>
                <w:sz w:val="28"/>
                <w:szCs w:val="28"/>
                <w:lang w:val="uk-UA"/>
              </w:rPr>
            </w:pPr>
            <w:r w:rsidRPr="001A58E2">
              <w:rPr>
                <w:rFonts w:ascii="Times New Roman" w:hAnsi="Times New Roman" w:cs="Times New Roman"/>
                <w:color w:val="auto"/>
                <w:sz w:val="28"/>
                <w:szCs w:val="28"/>
                <w:lang w:val="uk-UA"/>
              </w:rPr>
              <w:t>Налагоджено взаємодію в системі управління освітою.</w:t>
            </w:r>
          </w:p>
          <w:p w:rsidR="008F0FC8" w:rsidRPr="001A58E2" w:rsidRDefault="008F0FC8" w:rsidP="00063144">
            <w:pPr>
              <w:pStyle w:val="Default"/>
              <w:suppressAutoHyphens/>
              <w:rPr>
                <w:rFonts w:ascii="Times New Roman" w:hAnsi="Times New Roman" w:cs="Times New Roman"/>
                <w:color w:val="auto"/>
                <w:sz w:val="28"/>
                <w:szCs w:val="28"/>
                <w:lang w:val="uk-UA"/>
              </w:rPr>
            </w:pPr>
            <w:r w:rsidRPr="001A58E2">
              <w:rPr>
                <w:rFonts w:ascii="Times New Roman" w:hAnsi="Times New Roman" w:cs="Times New Roman"/>
                <w:color w:val="auto"/>
                <w:sz w:val="28"/>
                <w:szCs w:val="28"/>
                <w:lang w:val="uk-UA"/>
              </w:rPr>
              <w:t>Диверсифікація джерел фінансування освіти.</w:t>
            </w:r>
          </w:p>
          <w:p w:rsidR="008F0FC8" w:rsidRPr="001A58E2" w:rsidRDefault="008F0FC8" w:rsidP="00063144">
            <w:pPr>
              <w:pStyle w:val="Default"/>
              <w:suppressAutoHyphens/>
              <w:rPr>
                <w:rFonts w:ascii="Times New Roman" w:hAnsi="Times New Roman" w:cs="Times New Roman"/>
                <w:color w:val="auto"/>
                <w:sz w:val="28"/>
                <w:szCs w:val="28"/>
                <w:lang w:val="uk-UA"/>
              </w:rPr>
            </w:pPr>
            <w:r w:rsidRPr="001A58E2">
              <w:rPr>
                <w:rFonts w:ascii="Times New Roman" w:hAnsi="Times New Roman" w:cs="Times New Roman"/>
                <w:color w:val="auto"/>
                <w:sz w:val="28"/>
                <w:szCs w:val="28"/>
                <w:lang w:val="uk-UA"/>
              </w:rPr>
              <w:t>Знижено асиметрію фінансування  освіти в розрізі закладів освіти.</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r w:rsidR="008F0FC8" w:rsidRPr="001A58E2" w:rsidTr="008F0FC8">
        <w:tc>
          <w:tcPr>
            <w:tcW w:w="3183" w:type="dxa"/>
          </w:tcPr>
          <w:p w:rsidR="008F0FC8" w:rsidRPr="00AC7173" w:rsidRDefault="008F0FC8" w:rsidP="00063144">
            <w:pPr>
              <w:suppressAutoHyphens/>
              <w:ind w:right="-108"/>
              <w:rPr>
                <w:rFonts w:ascii="Times New Roman" w:eastAsia="Times New Roman" w:hAnsi="Times New Roman" w:cs="Times New Roman"/>
                <w:sz w:val="28"/>
                <w:szCs w:val="28"/>
                <w:lang w:val="uk-UA" w:eastAsia="ru-RU"/>
              </w:rPr>
            </w:pPr>
            <w:r w:rsidRPr="00AC7173">
              <w:rPr>
                <w:rFonts w:ascii="Times New Roman" w:hAnsi="Times New Roman" w:cs="Times New Roman"/>
                <w:sz w:val="28"/>
                <w:szCs w:val="28"/>
                <w:lang w:val="uk-UA"/>
              </w:rPr>
              <w:t>5.2.</w:t>
            </w:r>
            <w:r w:rsidRPr="00AC7173">
              <w:rPr>
                <w:rFonts w:ascii="Times New Roman" w:eastAsia="Times New Roman" w:hAnsi="Times New Roman" w:cs="Times New Roman"/>
                <w:sz w:val="28"/>
                <w:szCs w:val="28"/>
                <w:lang w:val="uk-UA" w:eastAsia="ru-RU"/>
              </w:rPr>
              <w:t xml:space="preserve"> </w:t>
            </w:r>
            <w:r w:rsidRPr="00AC7173">
              <w:rPr>
                <w:rFonts w:ascii="Times New Roman" w:hAnsi="Times New Roman" w:cs="Times New Roman"/>
                <w:sz w:val="28"/>
                <w:szCs w:val="28"/>
                <w:lang w:val="uk-UA"/>
              </w:rPr>
              <w:t>Забезпечення ефективного управління освітою шляхом формування сервісних підходів та розумної автономії закладів освіти.</w:t>
            </w:r>
          </w:p>
          <w:p w:rsidR="008F0FC8" w:rsidRPr="00AC7173" w:rsidRDefault="008F0FC8" w:rsidP="00063144">
            <w:pPr>
              <w:suppressAutoHyphens/>
              <w:rPr>
                <w:rFonts w:ascii="Times New Roman" w:hAnsi="Times New Roman" w:cs="Times New Roman"/>
                <w:sz w:val="28"/>
                <w:szCs w:val="28"/>
                <w:lang w:val="uk-UA"/>
              </w:rPr>
            </w:pPr>
          </w:p>
        </w:tc>
        <w:tc>
          <w:tcPr>
            <w:tcW w:w="3262" w:type="dxa"/>
          </w:tcPr>
          <w:p w:rsidR="008F0FC8" w:rsidRPr="00AC7173" w:rsidRDefault="008F0FC8" w:rsidP="00063144">
            <w:pPr>
              <w:suppressAutoHyphens/>
              <w:rPr>
                <w:rFonts w:ascii="Times New Roman" w:hAnsi="Times New Roman" w:cs="Times New Roman"/>
                <w:b/>
                <w:sz w:val="28"/>
                <w:szCs w:val="28"/>
                <w:lang w:val="uk-UA"/>
              </w:rPr>
            </w:pPr>
            <w:r w:rsidRPr="00AC7173">
              <w:rPr>
                <w:rFonts w:ascii="Times New Roman" w:hAnsi="Times New Roman" w:cs="Times New Roman"/>
                <w:sz w:val="28"/>
                <w:szCs w:val="28"/>
                <w:lang w:val="uk-UA"/>
              </w:rPr>
              <w:t xml:space="preserve">Ефективне управління (менеджмент) освітою.  </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831"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c>
          <w:tcPr>
            <w:tcW w:w="784" w:type="dxa"/>
          </w:tcPr>
          <w:p w:rsidR="008F0FC8" w:rsidRPr="001A58E2" w:rsidRDefault="008F0FC8" w:rsidP="00063144">
            <w:pPr>
              <w:suppressAutoHyphens/>
              <w:jc w:val="center"/>
              <w:rPr>
                <w:rFonts w:ascii="Times New Roman" w:hAnsi="Times New Roman" w:cs="Times New Roman"/>
                <w:b/>
                <w:sz w:val="28"/>
                <w:szCs w:val="28"/>
                <w:lang w:val="uk-UA"/>
              </w:rPr>
            </w:pPr>
            <w:r w:rsidRPr="001A58E2">
              <w:rPr>
                <w:rFonts w:ascii="Times New Roman" w:hAnsi="Times New Roman" w:cs="Times New Roman"/>
                <w:b/>
                <w:sz w:val="28"/>
                <w:szCs w:val="28"/>
                <w:lang w:val="uk-UA"/>
              </w:rPr>
              <w:t>+</w:t>
            </w:r>
          </w:p>
        </w:tc>
      </w:tr>
    </w:tbl>
    <w:p w:rsidR="007F3A6D" w:rsidRPr="001A58E2" w:rsidRDefault="007F3A6D" w:rsidP="00063144">
      <w:pPr>
        <w:suppressAutoHyphens/>
        <w:spacing w:after="0" w:line="240" w:lineRule="auto"/>
        <w:ind w:firstLine="708"/>
        <w:jc w:val="center"/>
        <w:rPr>
          <w:rFonts w:ascii="Times New Roman" w:hAnsi="Times New Roman" w:cs="Times New Roman"/>
          <w:b/>
          <w:sz w:val="28"/>
          <w:szCs w:val="28"/>
          <w:lang w:val="uk-UA"/>
        </w:rPr>
      </w:pPr>
    </w:p>
    <w:p w:rsidR="007F3A6D" w:rsidRPr="001A58E2" w:rsidRDefault="007F3A6D" w:rsidP="00063144">
      <w:pPr>
        <w:suppressAutoHyphens/>
        <w:spacing w:after="0" w:line="240" w:lineRule="auto"/>
        <w:ind w:firstLine="708"/>
        <w:jc w:val="center"/>
        <w:rPr>
          <w:rFonts w:ascii="Times New Roman" w:hAnsi="Times New Roman" w:cs="Times New Roman"/>
          <w:b/>
          <w:sz w:val="28"/>
          <w:szCs w:val="28"/>
          <w:lang w:val="uk-UA"/>
        </w:rPr>
      </w:pPr>
    </w:p>
    <w:p w:rsidR="007F3A6D" w:rsidRPr="001A58E2" w:rsidRDefault="007F3A6D" w:rsidP="00063144">
      <w:pPr>
        <w:suppressAutoHyphens/>
        <w:spacing w:after="0" w:line="240" w:lineRule="auto"/>
        <w:ind w:firstLine="708"/>
        <w:jc w:val="center"/>
        <w:rPr>
          <w:rFonts w:ascii="Times New Roman" w:hAnsi="Times New Roman" w:cs="Times New Roman"/>
          <w:b/>
          <w:sz w:val="28"/>
          <w:szCs w:val="28"/>
          <w:lang w:val="uk-UA"/>
        </w:rPr>
      </w:pPr>
    </w:p>
    <w:p w:rsidR="007F3A6D" w:rsidRPr="001A58E2" w:rsidRDefault="007F3A6D" w:rsidP="00063144">
      <w:pPr>
        <w:suppressAutoHyphens/>
        <w:spacing w:after="0" w:line="240" w:lineRule="auto"/>
        <w:rPr>
          <w:rFonts w:ascii="Times New Roman" w:hAnsi="Times New Roman" w:cs="Times New Roman"/>
          <w:sz w:val="28"/>
          <w:szCs w:val="28"/>
          <w:lang w:val="uk-UA"/>
        </w:rPr>
      </w:pPr>
    </w:p>
    <w:p w:rsidR="007F3A6D" w:rsidRPr="001A58E2" w:rsidRDefault="007F3A6D" w:rsidP="00063144">
      <w:pPr>
        <w:suppressAutoHyphens/>
        <w:spacing w:after="0" w:line="240" w:lineRule="auto"/>
        <w:rPr>
          <w:rFonts w:ascii="Times New Roman" w:hAnsi="Times New Roman" w:cs="Times New Roman"/>
          <w:sz w:val="28"/>
          <w:szCs w:val="28"/>
          <w:lang w:val="uk-UA"/>
        </w:rPr>
      </w:pPr>
    </w:p>
    <w:p w:rsidR="00FC591F" w:rsidRPr="001A58E2" w:rsidRDefault="00FC591F" w:rsidP="00063144">
      <w:pPr>
        <w:suppressAutoHyphens/>
        <w:spacing w:after="0" w:line="240" w:lineRule="auto"/>
        <w:rPr>
          <w:rFonts w:ascii="Times New Roman" w:hAnsi="Times New Roman" w:cs="Times New Roman"/>
          <w:sz w:val="28"/>
          <w:szCs w:val="28"/>
          <w:lang w:val="uk-UA"/>
        </w:rPr>
      </w:pPr>
    </w:p>
    <w:p w:rsidR="00FC591F" w:rsidRPr="001A58E2" w:rsidRDefault="00FC591F" w:rsidP="00063144">
      <w:pPr>
        <w:suppressAutoHyphens/>
        <w:spacing w:after="0" w:line="240" w:lineRule="auto"/>
        <w:rPr>
          <w:rFonts w:ascii="Times New Roman" w:hAnsi="Times New Roman" w:cs="Times New Roman"/>
          <w:sz w:val="28"/>
          <w:szCs w:val="28"/>
          <w:lang w:val="uk-UA"/>
        </w:rPr>
      </w:pPr>
    </w:p>
    <w:p w:rsidR="00FC591F" w:rsidRPr="001A58E2" w:rsidRDefault="00FC591F" w:rsidP="00063144">
      <w:pPr>
        <w:suppressAutoHyphens/>
        <w:spacing w:after="0" w:line="240" w:lineRule="auto"/>
        <w:rPr>
          <w:rFonts w:ascii="Times New Roman" w:hAnsi="Times New Roman" w:cs="Times New Roman"/>
          <w:sz w:val="28"/>
          <w:szCs w:val="28"/>
          <w:lang w:val="uk-UA"/>
        </w:rPr>
      </w:pPr>
    </w:p>
    <w:p w:rsidR="007F3A6D" w:rsidRPr="001A58E2" w:rsidRDefault="007F3A6D" w:rsidP="00063144">
      <w:pPr>
        <w:suppressAutoHyphens/>
        <w:spacing w:after="0" w:line="240" w:lineRule="auto"/>
        <w:rPr>
          <w:rFonts w:ascii="Times New Roman" w:hAnsi="Times New Roman" w:cs="Times New Roman"/>
          <w:lang w:val="uk-UA"/>
        </w:rPr>
      </w:pPr>
    </w:p>
    <w:sectPr w:rsidR="007F3A6D" w:rsidRPr="001A58E2" w:rsidSect="00846315">
      <w:headerReference w:type="default" r:id="rId5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61" w:rsidRDefault="00F06C61" w:rsidP="00F35608">
      <w:pPr>
        <w:spacing w:after="0" w:line="240" w:lineRule="auto"/>
      </w:pPr>
      <w:r>
        <w:separator/>
      </w:r>
    </w:p>
  </w:endnote>
  <w:endnote w:type="continuationSeparator" w:id="0">
    <w:p w:rsidR="00F06C61" w:rsidRDefault="00F06C61" w:rsidP="00F3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GGIJ+Montserrat">
    <w:altName w:val="Times New Roman"/>
    <w:charset w:val="01"/>
    <w:family w:val="auto"/>
    <w:pitch w:val="variable"/>
    <w:sig w:usb0="00000001" w:usb1="00000003" w:usb2="00000000" w:usb3="00000000" w:csb0="2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61" w:rsidRDefault="00F06C61" w:rsidP="00F35608">
      <w:pPr>
        <w:spacing w:after="0" w:line="240" w:lineRule="auto"/>
      </w:pPr>
      <w:r>
        <w:separator/>
      </w:r>
    </w:p>
  </w:footnote>
  <w:footnote w:type="continuationSeparator" w:id="0">
    <w:p w:rsidR="00F06C61" w:rsidRDefault="00F06C61" w:rsidP="00F3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0E7" w:rsidRDefault="008670E7">
    <w:pPr>
      <w:pStyle w:val="a9"/>
      <w:jc w:val="center"/>
    </w:pPr>
    <w:r>
      <w:fldChar w:fldCharType="begin"/>
    </w:r>
    <w:r>
      <w:instrText>PAGE   \* MERGEFORMAT</w:instrText>
    </w:r>
    <w:r>
      <w:fldChar w:fldCharType="separate"/>
    </w:r>
    <w:r w:rsidR="00F02169">
      <w:rPr>
        <w:noProof/>
      </w:rPr>
      <w:t>64</w:t>
    </w:r>
    <w:r>
      <w:fldChar w:fldCharType="end"/>
    </w:r>
  </w:p>
  <w:p w:rsidR="008670E7" w:rsidRDefault="008670E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52105"/>
      <w:docPartObj>
        <w:docPartGallery w:val="Page Numbers (Top of Page)"/>
        <w:docPartUnique/>
      </w:docPartObj>
    </w:sdtPr>
    <w:sdtContent>
      <w:p w:rsidR="008670E7" w:rsidRDefault="008670E7">
        <w:pPr>
          <w:pStyle w:val="a9"/>
          <w:jc w:val="center"/>
        </w:pPr>
        <w:r w:rsidRPr="00F35608">
          <w:rPr>
            <w:rFonts w:ascii="Times New Roman" w:hAnsi="Times New Roman" w:cs="Times New Roman"/>
          </w:rPr>
          <w:fldChar w:fldCharType="begin"/>
        </w:r>
        <w:r w:rsidRPr="00F35608">
          <w:rPr>
            <w:rFonts w:ascii="Times New Roman" w:hAnsi="Times New Roman" w:cs="Times New Roman"/>
          </w:rPr>
          <w:instrText>PAGE   \* MERGEFORMAT</w:instrText>
        </w:r>
        <w:r w:rsidRPr="00F35608">
          <w:rPr>
            <w:rFonts w:ascii="Times New Roman" w:hAnsi="Times New Roman" w:cs="Times New Roman"/>
          </w:rPr>
          <w:fldChar w:fldCharType="separate"/>
        </w:r>
        <w:r w:rsidR="0092198B">
          <w:rPr>
            <w:rFonts w:ascii="Times New Roman" w:hAnsi="Times New Roman" w:cs="Times New Roman"/>
            <w:noProof/>
          </w:rPr>
          <w:t>69</w:t>
        </w:r>
        <w:r w:rsidRPr="00F35608">
          <w:rPr>
            <w:rFonts w:ascii="Times New Roman" w:hAnsi="Times New Roman" w:cs="Times New Roman"/>
          </w:rPr>
          <w:fldChar w:fldCharType="end"/>
        </w:r>
      </w:p>
    </w:sdtContent>
  </w:sdt>
  <w:p w:rsidR="008670E7" w:rsidRDefault="008670E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46"/>
    <w:lvl w:ilvl="0">
      <w:start w:val="1"/>
      <w:numFmt w:val="decimal"/>
      <w:lvlText w:val="%1."/>
      <w:lvlJc w:val="left"/>
      <w:pPr>
        <w:tabs>
          <w:tab w:val="num" w:pos="0"/>
        </w:tabs>
        <w:ind w:left="585" w:hanging="585"/>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725574B"/>
    <w:multiLevelType w:val="hybridMultilevel"/>
    <w:tmpl w:val="3250873C"/>
    <w:lvl w:ilvl="0" w:tplc="06BE135C">
      <w:numFmt w:val="bullet"/>
      <w:lvlText w:val="-"/>
      <w:lvlJc w:val="left"/>
      <w:pPr>
        <w:ind w:left="1068" w:hanging="360"/>
      </w:pPr>
      <w:rPr>
        <w:rFonts w:ascii="Arial" w:eastAsia="Times New Roman" w:hAnsi="Arial" w:cs="Aria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B9056CD"/>
    <w:multiLevelType w:val="multilevel"/>
    <w:tmpl w:val="8AB266C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112BFF"/>
    <w:multiLevelType w:val="hybridMultilevel"/>
    <w:tmpl w:val="1B8E7E50"/>
    <w:lvl w:ilvl="0" w:tplc="9692E5D8">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2D486BA4"/>
    <w:multiLevelType w:val="hybridMultilevel"/>
    <w:tmpl w:val="087CEB2A"/>
    <w:lvl w:ilvl="0" w:tplc="206E8B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DC51006"/>
    <w:multiLevelType w:val="hybridMultilevel"/>
    <w:tmpl w:val="CC3CBA6C"/>
    <w:lvl w:ilvl="0" w:tplc="FECC614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35D577C9"/>
    <w:multiLevelType w:val="hybridMultilevel"/>
    <w:tmpl w:val="0BE4A032"/>
    <w:lvl w:ilvl="0" w:tplc="B6321B50">
      <w:start w:val="2019"/>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5E302CB"/>
    <w:multiLevelType w:val="hybridMultilevel"/>
    <w:tmpl w:val="461C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B7BDA"/>
    <w:multiLevelType w:val="hybridMultilevel"/>
    <w:tmpl w:val="31A01C4A"/>
    <w:lvl w:ilvl="0" w:tplc="EE9C9EF2">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2F0441"/>
    <w:multiLevelType w:val="hybridMultilevel"/>
    <w:tmpl w:val="74F2CCD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810F1E"/>
    <w:multiLevelType w:val="hybridMultilevel"/>
    <w:tmpl w:val="DA60151E"/>
    <w:lvl w:ilvl="0" w:tplc="B26ED254">
      <w:start w:val="4"/>
      <w:numFmt w:val="bullet"/>
      <w:lvlText w:val="-"/>
      <w:lvlJc w:val="left"/>
      <w:pPr>
        <w:ind w:left="37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435B3936"/>
    <w:multiLevelType w:val="hybridMultilevel"/>
    <w:tmpl w:val="1D7C9D7E"/>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2" w15:restartNumberingAfterBreak="0">
    <w:nsid w:val="4E4E5F21"/>
    <w:multiLevelType w:val="hybridMultilevel"/>
    <w:tmpl w:val="C5E21BDE"/>
    <w:lvl w:ilvl="0" w:tplc="EFB46E8E">
      <w:start w:val="18"/>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54A86E94"/>
    <w:multiLevelType w:val="hybridMultilevel"/>
    <w:tmpl w:val="24F6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610FA"/>
    <w:multiLevelType w:val="multilevel"/>
    <w:tmpl w:val="50925CB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1D0202"/>
    <w:multiLevelType w:val="hybridMultilevel"/>
    <w:tmpl w:val="76A40142"/>
    <w:lvl w:ilvl="0" w:tplc="8E68A13A">
      <w:start w:val="1"/>
      <w:numFmt w:val="decimal"/>
      <w:lvlText w:val="%1."/>
      <w:lvlJc w:val="left"/>
      <w:pPr>
        <w:ind w:left="502"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60655B"/>
    <w:multiLevelType w:val="multilevel"/>
    <w:tmpl w:val="386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57D22"/>
    <w:multiLevelType w:val="hybridMultilevel"/>
    <w:tmpl w:val="E264AD54"/>
    <w:lvl w:ilvl="0" w:tplc="C0E6B0A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4"/>
  </w:num>
  <w:num w:numId="2">
    <w:abstractNumId w:val="16"/>
  </w:num>
  <w:num w:numId="3">
    <w:abstractNumId w:val="12"/>
  </w:num>
  <w:num w:numId="4">
    <w:abstractNumId w:val="2"/>
  </w:num>
  <w:num w:numId="5">
    <w:abstractNumId w:val="13"/>
  </w:num>
  <w:num w:numId="6">
    <w:abstractNumId w:val="7"/>
  </w:num>
  <w:num w:numId="7">
    <w:abstractNumId w:val="5"/>
  </w:num>
  <w:num w:numId="8">
    <w:abstractNumId w:val="3"/>
  </w:num>
  <w:num w:numId="9">
    <w:abstractNumId w:val="17"/>
  </w:num>
  <w:num w:numId="10">
    <w:abstractNumId w:val="10"/>
  </w:num>
  <w:num w:numId="11">
    <w:abstractNumId w:val="0"/>
  </w:num>
  <w:num w:numId="12">
    <w:abstractNumId w:val="9"/>
  </w:num>
  <w:num w:numId="13">
    <w:abstractNumId w:val="8"/>
  </w:num>
  <w:num w:numId="14">
    <w:abstractNumId w:val="11"/>
  </w:num>
  <w:num w:numId="15">
    <w:abstractNumId w:val="15"/>
  </w:num>
  <w:num w:numId="16">
    <w:abstractNumId w:val="6"/>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1F"/>
    <w:rsid w:val="00045E8D"/>
    <w:rsid w:val="000565F0"/>
    <w:rsid w:val="00063144"/>
    <w:rsid w:val="0007788D"/>
    <w:rsid w:val="00086C68"/>
    <w:rsid w:val="000E33AF"/>
    <w:rsid w:val="000F386D"/>
    <w:rsid w:val="0013025E"/>
    <w:rsid w:val="001A3E7B"/>
    <w:rsid w:val="001A488C"/>
    <w:rsid w:val="001A58E2"/>
    <w:rsid w:val="00207CC3"/>
    <w:rsid w:val="00236857"/>
    <w:rsid w:val="00250A69"/>
    <w:rsid w:val="00285408"/>
    <w:rsid w:val="00295A07"/>
    <w:rsid w:val="002B654B"/>
    <w:rsid w:val="002C4773"/>
    <w:rsid w:val="002C659C"/>
    <w:rsid w:val="002E125C"/>
    <w:rsid w:val="002E7788"/>
    <w:rsid w:val="002F273C"/>
    <w:rsid w:val="00305034"/>
    <w:rsid w:val="00355F4C"/>
    <w:rsid w:val="00363714"/>
    <w:rsid w:val="003768E7"/>
    <w:rsid w:val="00397826"/>
    <w:rsid w:val="003C4FEC"/>
    <w:rsid w:val="00424088"/>
    <w:rsid w:val="00432301"/>
    <w:rsid w:val="004345E1"/>
    <w:rsid w:val="004371A2"/>
    <w:rsid w:val="00462919"/>
    <w:rsid w:val="004E70D5"/>
    <w:rsid w:val="00511D3C"/>
    <w:rsid w:val="00566887"/>
    <w:rsid w:val="00575C6F"/>
    <w:rsid w:val="005907F2"/>
    <w:rsid w:val="005A685E"/>
    <w:rsid w:val="005A7FBB"/>
    <w:rsid w:val="005D2C15"/>
    <w:rsid w:val="005F0AA5"/>
    <w:rsid w:val="00622F2F"/>
    <w:rsid w:val="006508AC"/>
    <w:rsid w:val="00656E03"/>
    <w:rsid w:val="006872A8"/>
    <w:rsid w:val="00695E3A"/>
    <w:rsid w:val="006A747F"/>
    <w:rsid w:val="006C33A7"/>
    <w:rsid w:val="006F780E"/>
    <w:rsid w:val="00740DC4"/>
    <w:rsid w:val="007442A1"/>
    <w:rsid w:val="007567C8"/>
    <w:rsid w:val="007838F7"/>
    <w:rsid w:val="00784B51"/>
    <w:rsid w:val="00785691"/>
    <w:rsid w:val="007A7A63"/>
    <w:rsid w:val="007C52C1"/>
    <w:rsid w:val="007E6349"/>
    <w:rsid w:val="007E7263"/>
    <w:rsid w:val="007F3A6D"/>
    <w:rsid w:val="00802A92"/>
    <w:rsid w:val="008069C7"/>
    <w:rsid w:val="00825E25"/>
    <w:rsid w:val="00836AD0"/>
    <w:rsid w:val="00846315"/>
    <w:rsid w:val="00862E82"/>
    <w:rsid w:val="008670E7"/>
    <w:rsid w:val="00873783"/>
    <w:rsid w:val="00890050"/>
    <w:rsid w:val="00895318"/>
    <w:rsid w:val="008A573F"/>
    <w:rsid w:val="008B3FD5"/>
    <w:rsid w:val="008E2581"/>
    <w:rsid w:val="008F0FC8"/>
    <w:rsid w:val="008F191C"/>
    <w:rsid w:val="00912A7B"/>
    <w:rsid w:val="00916E90"/>
    <w:rsid w:val="0092198B"/>
    <w:rsid w:val="00922668"/>
    <w:rsid w:val="009903DB"/>
    <w:rsid w:val="009A4EDC"/>
    <w:rsid w:val="009D2C0A"/>
    <w:rsid w:val="009D2D16"/>
    <w:rsid w:val="00A06DD5"/>
    <w:rsid w:val="00A121E6"/>
    <w:rsid w:val="00A422BB"/>
    <w:rsid w:val="00A44A84"/>
    <w:rsid w:val="00AC7173"/>
    <w:rsid w:val="00B04A10"/>
    <w:rsid w:val="00B43EAB"/>
    <w:rsid w:val="00B77A4D"/>
    <w:rsid w:val="00BB3EDB"/>
    <w:rsid w:val="00BE053A"/>
    <w:rsid w:val="00BE6443"/>
    <w:rsid w:val="00C31463"/>
    <w:rsid w:val="00C3478A"/>
    <w:rsid w:val="00C44F3C"/>
    <w:rsid w:val="00C46983"/>
    <w:rsid w:val="00C7159D"/>
    <w:rsid w:val="00CC23D4"/>
    <w:rsid w:val="00CD62B9"/>
    <w:rsid w:val="00D04852"/>
    <w:rsid w:val="00D1155E"/>
    <w:rsid w:val="00D161C7"/>
    <w:rsid w:val="00D278F3"/>
    <w:rsid w:val="00D40710"/>
    <w:rsid w:val="00D551A7"/>
    <w:rsid w:val="00D965C5"/>
    <w:rsid w:val="00E221F8"/>
    <w:rsid w:val="00E30885"/>
    <w:rsid w:val="00E55E39"/>
    <w:rsid w:val="00E95A68"/>
    <w:rsid w:val="00EA282B"/>
    <w:rsid w:val="00EB6C22"/>
    <w:rsid w:val="00EE0EAD"/>
    <w:rsid w:val="00EF3371"/>
    <w:rsid w:val="00EF3BC9"/>
    <w:rsid w:val="00EF3BCC"/>
    <w:rsid w:val="00F02169"/>
    <w:rsid w:val="00F06C61"/>
    <w:rsid w:val="00F35608"/>
    <w:rsid w:val="00F51E52"/>
    <w:rsid w:val="00F61DA8"/>
    <w:rsid w:val="00F66519"/>
    <w:rsid w:val="00F67D98"/>
    <w:rsid w:val="00F714CA"/>
    <w:rsid w:val="00F857BC"/>
    <w:rsid w:val="00F873B9"/>
    <w:rsid w:val="00F93ADA"/>
    <w:rsid w:val="00FB0ADB"/>
    <w:rsid w:val="00FC591F"/>
    <w:rsid w:val="00FF1B7F"/>
    <w:rsid w:val="00FF5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B79B"/>
  <w15:chartTrackingRefBased/>
  <w15:docId w15:val="{3B87CB23-FB4C-470E-9371-821B5D17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6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06D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91F"/>
    <w:pPr>
      <w:ind w:left="720"/>
      <w:contextualSpacing/>
    </w:pPr>
  </w:style>
  <w:style w:type="table" w:styleId="a4">
    <w:name w:val="Table Grid"/>
    <w:basedOn w:val="a1"/>
    <w:uiPriority w:val="39"/>
    <w:rsid w:val="0056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66887"/>
    <w:rPr>
      <w:rFonts w:ascii="Times New Roman" w:eastAsia="Times New Roman" w:hAnsi="Times New Roman" w:cs="Times New Roman"/>
      <w:b/>
      <w:bCs/>
      <w:kern w:val="36"/>
      <w:sz w:val="48"/>
      <w:szCs w:val="48"/>
      <w:lang w:eastAsia="ru-RU"/>
    </w:rPr>
  </w:style>
  <w:style w:type="character" w:customStyle="1" w:styleId="a5">
    <w:name w:val="Другое_"/>
    <w:basedOn w:val="a0"/>
    <w:link w:val="a6"/>
    <w:rsid w:val="007F3A6D"/>
    <w:rPr>
      <w:rFonts w:ascii="Times New Roman" w:eastAsia="Times New Roman" w:hAnsi="Times New Roman" w:cs="Times New Roman"/>
      <w:sz w:val="19"/>
      <w:szCs w:val="19"/>
    </w:rPr>
  </w:style>
  <w:style w:type="paragraph" w:customStyle="1" w:styleId="a6">
    <w:name w:val="Другое"/>
    <w:basedOn w:val="a"/>
    <w:link w:val="a5"/>
    <w:rsid w:val="007F3A6D"/>
    <w:pPr>
      <w:widowControl w:val="0"/>
      <w:spacing w:after="0" w:line="240" w:lineRule="auto"/>
    </w:pPr>
    <w:rPr>
      <w:rFonts w:ascii="Times New Roman" w:eastAsia="Times New Roman" w:hAnsi="Times New Roman" w:cs="Times New Roman"/>
      <w:sz w:val="19"/>
      <w:szCs w:val="19"/>
    </w:rPr>
  </w:style>
  <w:style w:type="paragraph" w:customStyle="1" w:styleId="Default">
    <w:name w:val="Default"/>
    <w:rsid w:val="007F3A6D"/>
    <w:pPr>
      <w:autoSpaceDE w:val="0"/>
      <w:autoSpaceDN w:val="0"/>
      <w:adjustRightInd w:val="0"/>
      <w:spacing w:after="0" w:line="240" w:lineRule="auto"/>
    </w:pPr>
    <w:rPr>
      <w:rFonts w:ascii="Arial" w:hAnsi="Arial" w:cs="Arial"/>
      <w:color w:val="000000"/>
      <w:sz w:val="24"/>
      <w:szCs w:val="24"/>
    </w:rPr>
  </w:style>
  <w:style w:type="character" w:styleId="a7">
    <w:name w:val="Hyperlink"/>
    <w:basedOn w:val="a0"/>
    <w:uiPriority w:val="99"/>
    <w:unhideWhenUsed/>
    <w:rsid w:val="007F3A6D"/>
    <w:rPr>
      <w:color w:val="0563C1" w:themeColor="hyperlink"/>
      <w:u w:val="single"/>
    </w:rPr>
  </w:style>
  <w:style w:type="character" w:customStyle="1" w:styleId="locality">
    <w:name w:val="locality"/>
    <w:basedOn w:val="a0"/>
    <w:rsid w:val="00F61DA8"/>
  </w:style>
  <w:style w:type="character" w:styleId="a8">
    <w:name w:val="Strong"/>
    <w:uiPriority w:val="22"/>
    <w:qFormat/>
    <w:rsid w:val="00E55E39"/>
    <w:rPr>
      <w:b/>
      <w:bCs/>
    </w:rPr>
  </w:style>
  <w:style w:type="character" w:customStyle="1" w:styleId="30">
    <w:name w:val="Заголовок 3 Знак"/>
    <w:basedOn w:val="a0"/>
    <w:link w:val="3"/>
    <w:uiPriority w:val="9"/>
    <w:rsid w:val="00A06DD5"/>
    <w:rPr>
      <w:rFonts w:asciiTheme="majorHAnsi" w:eastAsiaTheme="majorEastAsia" w:hAnsiTheme="majorHAnsi" w:cstheme="majorBidi"/>
      <w:color w:val="1F4D78" w:themeColor="accent1" w:themeShade="7F"/>
      <w:sz w:val="24"/>
      <w:szCs w:val="24"/>
    </w:rPr>
  </w:style>
  <w:style w:type="paragraph" w:styleId="a9">
    <w:name w:val="header"/>
    <w:basedOn w:val="a"/>
    <w:link w:val="aa"/>
    <w:uiPriority w:val="99"/>
    <w:unhideWhenUsed/>
    <w:rsid w:val="00F356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5608"/>
  </w:style>
  <w:style w:type="paragraph" w:styleId="ab">
    <w:name w:val="footer"/>
    <w:basedOn w:val="a"/>
    <w:link w:val="ac"/>
    <w:uiPriority w:val="99"/>
    <w:unhideWhenUsed/>
    <w:rsid w:val="00F356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5608"/>
  </w:style>
  <w:style w:type="character" w:customStyle="1" w:styleId="markedcontent">
    <w:name w:val="markedcontent"/>
    <w:basedOn w:val="a0"/>
    <w:rsid w:val="005A685E"/>
  </w:style>
  <w:style w:type="paragraph" w:styleId="ad">
    <w:name w:val="caption"/>
    <w:basedOn w:val="a"/>
    <w:next w:val="a"/>
    <w:uiPriority w:val="35"/>
    <w:unhideWhenUsed/>
    <w:qFormat/>
    <w:rsid w:val="005A685E"/>
    <w:pPr>
      <w:spacing w:after="200" w:line="240" w:lineRule="auto"/>
    </w:pPr>
    <w:rPr>
      <w:rFonts w:ascii="Times New Roman" w:hAnsi="Times New Roman"/>
      <w:b/>
      <w:bCs/>
      <w:color w:val="5B9BD5" w:themeColor="accent1"/>
      <w:sz w:val="18"/>
      <w:szCs w:val="18"/>
    </w:rPr>
  </w:style>
  <w:style w:type="paragraph" w:styleId="ae">
    <w:name w:val="Normal (Web)"/>
    <w:basedOn w:val="a"/>
    <w:rsid w:val="005A68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3134,baiaagaaboqcaaadiwgaaauxcaaaaaaaaaaaaaaaaaaaaaaaaaaaaaaaaaaaaaaaaaaaaaaaaaaaaaaaaaaaaaaaaaaaaaaaaaaaaaaaaaaaaaaaaaaaaaaaaaaaaaaaaaaaaaaaaaaaaaaaaaaaaaaaaaaaaaaaaaaaaaaaaaaaaaaaaaaaaaaaaaaaaaaaaaaaaaaaaaaaaaaaaaaaaaaaaaaaaaaaaaaaaaaa"/>
    <w:basedOn w:val="a"/>
    <w:rsid w:val="005A685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Balloon Text"/>
    <w:basedOn w:val="a"/>
    <w:link w:val="af0"/>
    <w:uiPriority w:val="99"/>
    <w:semiHidden/>
    <w:unhideWhenUsed/>
    <w:rsid w:val="005A68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A685E"/>
    <w:rPr>
      <w:rFonts w:ascii="Tahoma" w:hAnsi="Tahoma" w:cs="Tahoma"/>
      <w:sz w:val="16"/>
      <w:szCs w:val="16"/>
    </w:rPr>
  </w:style>
  <w:style w:type="paragraph" w:styleId="af1">
    <w:name w:val="Body Text"/>
    <w:basedOn w:val="a"/>
    <w:link w:val="af2"/>
    <w:rsid w:val="005A685E"/>
    <w:pPr>
      <w:spacing w:after="120" w:line="240" w:lineRule="auto"/>
    </w:pPr>
    <w:rPr>
      <w:rFonts w:ascii="Times New Roman" w:eastAsia="Times New Roman" w:hAnsi="Times New Roman" w:cs="Times New Roman"/>
      <w:sz w:val="20"/>
      <w:szCs w:val="20"/>
      <w:lang w:eastAsia="uk-UA"/>
    </w:rPr>
  </w:style>
  <w:style w:type="character" w:customStyle="1" w:styleId="af2">
    <w:name w:val="Основной текст Знак"/>
    <w:basedOn w:val="a0"/>
    <w:link w:val="af1"/>
    <w:rsid w:val="005A685E"/>
    <w:rPr>
      <w:rFonts w:ascii="Times New Roman" w:eastAsia="Times New Roman" w:hAnsi="Times New Roman" w:cs="Times New Roman"/>
      <w:sz w:val="20"/>
      <w:szCs w:val="20"/>
      <w:lang w:eastAsia="uk-UA"/>
    </w:rPr>
  </w:style>
  <w:style w:type="table" w:customStyle="1" w:styleId="TableNormal">
    <w:name w:val="Table Normal"/>
    <w:uiPriority w:val="2"/>
    <w:semiHidden/>
    <w:unhideWhenUsed/>
    <w:qFormat/>
    <w:rsid w:val="005A68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29.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55" Type="http://schemas.openxmlformats.org/officeDocument/2006/relationships/chart" Target="charts/chart4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hyperlink" Target="https://zakon.rada.gov.ua/laws/show/2145-19" TargetMode="Externa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3.xml"/><Relationship Id="rId58"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3.xml"/><Relationship Id="rId48" Type="http://schemas.openxmlformats.org/officeDocument/2006/relationships/chart" Target="charts/chart38.xml"/><Relationship Id="rId56" Type="http://schemas.openxmlformats.org/officeDocument/2006/relationships/hyperlink" Target="http://surl.li/nqvxz" TargetMode="External"/><Relationship Id="rId8" Type="http://schemas.openxmlformats.org/officeDocument/2006/relationships/chart" Target="charts/chart1.xml"/><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hyperlink" Target="http://zakon2.rada.gov.ua/laws/show/1841-14" TargetMode="External"/><Relationship Id="rId46" Type="http://schemas.openxmlformats.org/officeDocument/2006/relationships/chart" Target="charts/chart36.xml"/><Relationship Id="rId59" Type="http://schemas.openxmlformats.org/officeDocument/2006/relationships/fontTable" Target="fontTable.xml"/><Relationship Id="rId20" Type="http://schemas.openxmlformats.org/officeDocument/2006/relationships/chart" Target="charts/chart13.xml"/><Relationship Id="rId41" Type="http://schemas.openxmlformats.org/officeDocument/2006/relationships/chart" Target="charts/chart31.xml"/><Relationship Id="rId54" Type="http://schemas.openxmlformats.org/officeDocument/2006/relationships/chart" Target="charts/chart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yperlink" Target="http://zakon2.rada.gov.ua/laws/show/254%D0%BA/96-%D0%B2%D1%80" TargetMode="External"/><Relationship Id="rId49" Type="http://schemas.openxmlformats.org/officeDocument/2006/relationships/chart" Target="charts/chart39.xml"/><Relationship Id="rId57" Type="http://schemas.openxmlformats.org/officeDocument/2006/relationships/header" Target="header1.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20.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21.xlsx"/></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22.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23.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24.xlsx"/></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25.xlsx"/></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_____Microsoft_Excel26.xlsx"/></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_____Microsoft_Excel27.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_____Microsoft_Excel28.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_____Microsoft_Excel29.xlsx"/></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Excel30.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_____Microsoft_Excel31.xlsx"/></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_____Microsoft_Excel32.xlsx"/></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_____Microsoft_Excel33.xlsx"/></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_____Microsoft_Excel34.xlsx"/></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_____Microsoft_Excel35.xlsx"/></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7.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_____Microsoft_Excel36.xlsx"/></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Excel37.xlsx"/><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package" Target="../embeddings/_____Microsoft_Excel38.xlsx"/><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_____Microsoft_Excel39.xlsx"/><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package" Target="../embeddings/_____Microsoft_Excel40.xlsx"/><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4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_____Microsoft_Excel41.xlsx"/></Relationships>
</file>

<file path=word/charts/_rels/chart43.xml.rels><?xml version="1.0" encoding="UTF-8" standalone="yes"?>
<Relationships xmlns="http://schemas.openxmlformats.org/package/2006/relationships"><Relationship Id="rId3" Type="http://schemas.openxmlformats.org/officeDocument/2006/relationships/themeOverride" Target="../theme/themeOverride4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_____Microsoft_Excel42.xlsx"/></Relationships>
</file>

<file path=word/charts/_rels/chart44.xml.rels><?xml version="1.0" encoding="UTF-8" standalone="yes"?>
<Relationships xmlns="http://schemas.openxmlformats.org/package/2006/relationships"><Relationship Id="rId3" Type="http://schemas.openxmlformats.org/officeDocument/2006/relationships/themeOverride" Target="../theme/themeOverride4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package" Target="../embeddings/_____Microsoft_Excel43.xlsx"/></Relationships>
</file>

<file path=word/charts/_rels/chart45.xml.rels><?xml version="1.0" encoding="UTF-8" standalone="yes"?>
<Relationships xmlns="http://schemas.openxmlformats.org/package/2006/relationships"><Relationship Id="rId3" Type="http://schemas.openxmlformats.org/officeDocument/2006/relationships/themeOverride" Target="../theme/themeOverride4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package" Target="../embeddings/_____Microsoft_Excel4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uk-UA" sz="1400"/>
              <a:t>Кількість дітей Нетішинської міської ТГ </a:t>
            </a:r>
          </a:p>
          <a:p>
            <a:pPr>
              <a:defRPr sz="1400"/>
            </a:pPr>
            <a:r>
              <a:rPr lang="uk-UA" sz="1400"/>
              <a:t>від 0 до 6 років </a:t>
            </a:r>
            <a:endParaRPr lang="ru-RU" sz="1400"/>
          </a:p>
        </c:rich>
      </c:tx>
      <c:overlay val="0"/>
    </c:title>
    <c:autoTitleDeleted val="0"/>
    <c:plotArea>
      <c:layout>
        <c:manualLayout>
          <c:layoutTarget val="inner"/>
          <c:xMode val="edge"/>
          <c:yMode val="edge"/>
          <c:x val="6.3606404038205291E-2"/>
          <c:y val="0.2551138799957714"/>
          <c:w val="0.9490740740740875"/>
          <c:h val="0.63570669050984463"/>
        </c:manualLayout>
      </c:layout>
      <c:barChart>
        <c:barDir val="col"/>
        <c:grouping val="clustered"/>
        <c:varyColors val="0"/>
        <c:ser>
          <c:idx val="0"/>
          <c:order val="0"/>
          <c:tx>
            <c:strRef>
              <c:f>Лист1!$B$1</c:f>
              <c:strCache>
                <c:ptCount val="1"/>
                <c:pt idx="0">
                  <c:v>кількість дітей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р.</c:v>
                </c:pt>
                <c:pt idx="1">
                  <c:v>2019 р.</c:v>
                </c:pt>
                <c:pt idx="2">
                  <c:v>2020 р.</c:v>
                </c:pt>
                <c:pt idx="3">
                  <c:v>2021 р. </c:v>
                </c:pt>
                <c:pt idx="4">
                  <c:v>2022 р.</c:v>
                </c:pt>
              </c:strCache>
            </c:strRef>
          </c:cat>
          <c:val>
            <c:numRef>
              <c:f>Лист1!$B$2:$B$6</c:f>
              <c:numCache>
                <c:formatCode>General</c:formatCode>
                <c:ptCount val="5"/>
                <c:pt idx="0">
                  <c:v>2605</c:v>
                </c:pt>
                <c:pt idx="1">
                  <c:v>2444</c:v>
                </c:pt>
                <c:pt idx="2">
                  <c:v>2288</c:v>
                </c:pt>
                <c:pt idx="3">
                  <c:v>2134</c:v>
                </c:pt>
                <c:pt idx="4">
                  <c:v>1894</c:v>
                </c:pt>
              </c:numCache>
            </c:numRef>
          </c:val>
          <c:extLst>
            <c:ext xmlns:c16="http://schemas.microsoft.com/office/drawing/2014/chart" uri="{C3380CC4-5D6E-409C-BE32-E72D297353CC}">
              <c16:uniqueId val="{00000000-5664-407C-B5D0-15E6218EA3F2}"/>
            </c:ext>
          </c:extLst>
        </c:ser>
        <c:dLbls>
          <c:showLegendKey val="0"/>
          <c:showVal val="1"/>
          <c:showCatName val="0"/>
          <c:showSerName val="0"/>
          <c:showPercent val="0"/>
          <c:showBubbleSize val="0"/>
        </c:dLbls>
        <c:gapWidth val="150"/>
        <c:overlap val="-25"/>
        <c:axId val="77005952"/>
        <c:axId val="77007488"/>
      </c:barChart>
      <c:catAx>
        <c:axId val="77005952"/>
        <c:scaling>
          <c:orientation val="minMax"/>
        </c:scaling>
        <c:delete val="0"/>
        <c:axPos val="b"/>
        <c:numFmt formatCode="General" sourceLinked="0"/>
        <c:majorTickMark val="out"/>
        <c:minorTickMark val="none"/>
        <c:tickLblPos val="nextTo"/>
        <c:crossAx val="77007488"/>
        <c:crosses val="autoZero"/>
        <c:auto val="1"/>
        <c:lblAlgn val="ctr"/>
        <c:lblOffset val="100"/>
        <c:noMultiLvlLbl val="0"/>
      </c:catAx>
      <c:valAx>
        <c:axId val="77007488"/>
        <c:scaling>
          <c:orientation val="minMax"/>
        </c:scaling>
        <c:delete val="1"/>
        <c:axPos val="l"/>
        <c:numFmt formatCode="General" sourceLinked="1"/>
        <c:majorTickMark val="out"/>
        <c:minorTickMark val="none"/>
        <c:tickLblPos val="none"/>
        <c:crossAx val="77005952"/>
        <c:crosses val="autoZero"/>
        <c:crossBetween val="between"/>
      </c:valAx>
    </c:plotArea>
    <c:plotVisOnly val="1"/>
    <c:dispBlanksAs val="gap"/>
    <c:showDLblsOverMax val="0"/>
  </c:chart>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рівні</c:v>
                </c:pt>
              </c:strCache>
            </c:strRef>
          </c:tx>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9940-4F77-8494-3F9E09E6867E}"/>
              </c:ext>
            </c:extLst>
          </c:dPt>
          <c:dPt>
            <c:idx val="1"/>
            <c:invertIfNegative val="0"/>
            <c:bubble3D val="0"/>
            <c:spPr>
              <a:solidFill>
                <a:schemeClr val="accent5"/>
              </a:solidFill>
              <a:ln w="19050">
                <a:solidFill>
                  <a:schemeClr val="lt1"/>
                </a:solidFill>
              </a:ln>
              <a:effectLst/>
            </c:spPr>
            <c:extLst>
              <c:ext xmlns:c16="http://schemas.microsoft.com/office/drawing/2014/chart" uri="{C3380CC4-5D6E-409C-BE32-E72D297353CC}">
                <c16:uniqueId val="{00000003-9940-4F77-8494-3F9E09E6867E}"/>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9940-4F77-8494-3F9E09E6867E}"/>
              </c:ext>
            </c:extLst>
          </c:dPt>
          <c:dPt>
            <c:idx val="3"/>
            <c:invertIfNegative val="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9940-4F77-8494-3F9E09E6867E}"/>
              </c:ext>
            </c:extLst>
          </c:dPt>
          <c:dLbls>
            <c:dLbl>
              <c:idx val="1"/>
              <c:layout>
                <c:manualLayout>
                  <c:x val="1.0691769964397961E-2"/>
                  <c:y val="9.3009675565702294E-3"/>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extLst>
                <c:ext xmlns:c15="http://schemas.microsoft.com/office/drawing/2012/chart" uri="{CE6537A1-D6FC-4f65-9D91-7224C49458BB}">
                  <c15:layout>
                    <c:manualLayout>
                      <c:w val="0.13640238039551983"/>
                      <c:h val="0.11992110453648915"/>
                    </c:manualLayout>
                  </c15:layout>
                </c:ext>
                <c:ext xmlns:c16="http://schemas.microsoft.com/office/drawing/2014/chart" uri="{C3380CC4-5D6E-409C-BE32-E72D297353CC}">
                  <c16:uniqueId val="{00000003-9940-4F77-8494-3F9E09E6867E}"/>
                </c:ext>
              </c:extLst>
            </c:dLbl>
            <c:dLbl>
              <c:idx val="2"/>
              <c:layout>
                <c:manualLayout>
                  <c:x val="2.2504162786103558E-2"/>
                  <c:y val="-6.8544524717915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40-4F77-8494-3F9E09E6867E}"/>
                </c:ext>
              </c:extLst>
            </c:dLbl>
            <c:dLbl>
              <c:idx val="3"/>
              <c:layout>
                <c:manualLayout>
                  <c:x val="8.3690345158468887E-3"/>
                  <c:y val="0.135450388289093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40-4F77-8494-3F9E09E6867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Високий</c:v>
                </c:pt>
                <c:pt idx="1">
                  <c:v>Середній</c:v>
                </c:pt>
                <c:pt idx="2">
                  <c:v>Низький</c:v>
                </c:pt>
              </c:strCache>
            </c:strRef>
          </c:cat>
          <c:val>
            <c:numRef>
              <c:f>Лист1!$B$2:$B$4</c:f>
              <c:numCache>
                <c:formatCode>0%</c:formatCode>
                <c:ptCount val="3"/>
                <c:pt idx="0">
                  <c:v>0.6700000000000027</c:v>
                </c:pt>
                <c:pt idx="1">
                  <c:v>0.310000000000001</c:v>
                </c:pt>
                <c:pt idx="2">
                  <c:v>2.0000000000000011E-2</c:v>
                </c:pt>
              </c:numCache>
            </c:numRef>
          </c:val>
          <c:extLst>
            <c:ext xmlns:c16="http://schemas.microsoft.com/office/drawing/2014/chart" uri="{C3380CC4-5D6E-409C-BE32-E72D297353CC}">
              <c16:uniqueId val="{00000008-9940-4F77-8494-3F9E09E6867E}"/>
            </c:ext>
          </c:extLst>
        </c:ser>
        <c:dLbls>
          <c:showLegendKey val="0"/>
          <c:showVal val="0"/>
          <c:showCatName val="0"/>
          <c:showSerName val="0"/>
          <c:showPercent val="0"/>
          <c:showBubbleSize val="0"/>
        </c:dLbls>
        <c:gapWidth val="100"/>
        <c:axId val="80583680"/>
        <c:axId val="80582144"/>
      </c:barChart>
      <c:valAx>
        <c:axId val="80582144"/>
        <c:scaling>
          <c:orientation val="minMax"/>
        </c:scaling>
        <c:delete val="1"/>
        <c:axPos val="l"/>
        <c:majorGridlines/>
        <c:numFmt formatCode="0%" sourceLinked="1"/>
        <c:majorTickMark val="out"/>
        <c:minorTickMark val="none"/>
        <c:tickLblPos val="none"/>
        <c:crossAx val="80583680"/>
        <c:crosses val="autoZero"/>
        <c:crossBetween val="between"/>
      </c:valAx>
      <c:catAx>
        <c:axId val="80583680"/>
        <c:scaling>
          <c:orientation val="minMax"/>
        </c:scaling>
        <c:delete val="1"/>
        <c:axPos val="b"/>
        <c:numFmt formatCode="General" sourceLinked="0"/>
        <c:majorTickMark val="out"/>
        <c:minorTickMark val="none"/>
        <c:tickLblPos val="none"/>
        <c:crossAx val="805821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рівні</c:v>
                </c:pt>
              </c:strCache>
            </c:strRef>
          </c:tx>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8E40-4B20-ABE0-64E6FC791372}"/>
              </c:ext>
            </c:extLst>
          </c:dPt>
          <c:dPt>
            <c:idx val="1"/>
            <c:invertIfNegative val="0"/>
            <c:bubble3D val="0"/>
            <c:spPr>
              <a:solidFill>
                <a:schemeClr val="accent5"/>
              </a:solidFill>
              <a:ln w="19050">
                <a:solidFill>
                  <a:schemeClr val="lt1"/>
                </a:solidFill>
              </a:ln>
              <a:effectLst/>
            </c:spPr>
            <c:extLst>
              <c:ext xmlns:c16="http://schemas.microsoft.com/office/drawing/2014/chart" uri="{C3380CC4-5D6E-409C-BE32-E72D297353CC}">
                <c16:uniqueId val="{00000003-8E40-4B20-ABE0-64E6FC791372}"/>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8E40-4B20-ABE0-64E6FC791372}"/>
              </c:ext>
            </c:extLst>
          </c:dPt>
          <c:dPt>
            <c:idx val="3"/>
            <c:invertIfNegative val="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E40-4B20-ABE0-64E6FC791372}"/>
              </c:ext>
            </c:extLst>
          </c:dPt>
          <c:dLbls>
            <c:dLbl>
              <c:idx val="1"/>
              <c:layout>
                <c:manualLayout>
                  <c:x val="4.6542523416799805E-3"/>
                  <c:y val="3.0385253567442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40-4B20-ABE0-64E6FC791372}"/>
                </c:ext>
              </c:extLst>
            </c:dLbl>
            <c:dLbl>
              <c:idx val="2"/>
              <c:layout>
                <c:manualLayout>
                  <c:x val="2.2504162786103558E-2"/>
                  <c:y val="-6.8544524717915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40-4B20-ABE0-64E6FC791372}"/>
                </c:ext>
              </c:extLst>
            </c:dLbl>
            <c:dLbl>
              <c:idx val="3"/>
              <c:layout>
                <c:manualLayout>
                  <c:x val="8.3690345158468887E-3"/>
                  <c:y val="0.135450388289093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40-4B20-ABE0-64E6FC79137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Високий</c:v>
                </c:pt>
                <c:pt idx="1">
                  <c:v>Середній</c:v>
                </c:pt>
                <c:pt idx="2">
                  <c:v>Низький</c:v>
                </c:pt>
              </c:strCache>
            </c:strRef>
          </c:cat>
          <c:val>
            <c:numRef>
              <c:f>Лист1!$B$2:$B$4</c:f>
              <c:numCache>
                <c:formatCode>0%</c:formatCode>
                <c:ptCount val="3"/>
                <c:pt idx="0">
                  <c:v>0.63000000000000222</c:v>
                </c:pt>
                <c:pt idx="1">
                  <c:v>0.34</c:v>
                </c:pt>
                <c:pt idx="2">
                  <c:v>3.0000000000000002E-2</c:v>
                </c:pt>
              </c:numCache>
            </c:numRef>
          </c:val>
          <c:extLst>
            <c:ext xmlns:c16="http://schemas.microsoft.com/office/drawing/2014/chart" uri="{C3380CC4-5D6E-409C-BE32-E72D297353CC}">
              <c16:uniqueId val="{00000008-8E40-4B20-ABE0-64E6FC791372}"/>
            </c:ext>
          </c:extLst>
        </c:ser>
        <c:dLbls>
          <c:showLegendKey val="0"/>
          <c:showVal val="0"/>
          <c:showCatName val="0"/>
          <c:showSerName val="0"/>
          <c:showPercent val="0"/>
          <c:showBubbleSize val="0"/>
        </c:dLbls>
        <c:gapWidth val="100"/>
        <c:axId val="80639488"/>
        <c:axId val="80637952"/>
      </c:barChart>
      <c:valAx>
        <c:axId val="80637952"/>
        <c:scaling>
          <c:orientation val="minMax"/>
        </c:scaling>
        <c:delete val="1"/>
        <c:axPos val="l"/>
        <c:majorGridlines/>
        <c:numFmt formatCode="0%" sourceLinked="1"/>
        <c:majorTickMark val="out"/>
        <c:minorTickMark val="none"/>
        <c:tickLblPos val="none"/>
        <c:crossAx val="80639488"/>
        <c:crosses val="autoZero"/>
        <c:crossBetween val="between"/>
      </c:valAx>
      <c:catAx>
        <c:axId val="80639488"/>
        <c:scaling>
          <c:orientation val="minMax"/>
        </c:scaling>
        <c:delete val="1"/>
        <c:axPos val="b"/>
        <c:numFmt formatCode="General" sourceLinked="0"/>
        <c:majorTickMark val="out"/>
        <c:minorTickMark val="none"/>
        <c:tickLblPos val="none"/>
        <c:crossAx val="806379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рівні</c:v>
                </c:pt>
              </c:strCache>
            </c:strRef>
          </c:tx>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D741-42B2-B356-7BF0DDA0B3FC}"/>
              </c:ext>
            </c:extLst>
          </c:dPt>
          <c:dPt>
            <c:idx val="1"/>
            <c:invertIfNegative val="0"/>
            <c:bubble3D val="0"/>
            <c:spPr>
              <a:solidFill>
                <a:schemeClr val="accent5"/>
              </a:solidFill>
              <a:ln w="19050">
                <a:solidFill>
                  <a:schemeClr val="lt1"/>
                </a:solidFill>
              </a:ln>
              <a:effectLst/>
            </c:spPr>
            <c:extLst>
              <c:ext xmlns:c16="http://schemas.microsoft.com/office/drawing/2014/chart" uri="{C3380CC4-5D6E-409C-BE32-E72D297353CC}">
                <c16:uniqueId val="{00000003-D741-42B2-B356-7BF0DDA0B3FC}"/>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D741-42B2-B356-7BF0DDA0B3FC}"/>
              </c:ext>
            </c:extLst>
          </c:dPt>
          <c:dPt>
            <c:idx val="3"/>
            <c:invertIfNegative val="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D741-42B2-B356-7BF0DDA0B3FC}"/>
              </c:ext>
            </c:extLst>
          </c:dPt>
          <c:dLbls>
            <c:dLbl>
              <c:idx val="1"/>
              <c:layout>
                <c:manualLayout>
                  <c:x val="1.0383909265227805E-2"/>
                  <c:y val="-2.6608742872658193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41-42B2-B356-7BF0DDA0B3FC}"/>
                </c:ext>
              </c:extLst>
            </c:dLbl>
            <c:dLbl>
              <c:idx val="2"/>
              <c:layout>
                <c:manualLayout>
                  <c:x val="2.2504162786103558E-2"/>
                  <c:y val="-6.8544524717915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41-42B2-B356-7BF0DDA0B3FC}"/>
                </c:ext>
              </c:extLst>
            </c:dLbl>
            <c:dLbl>
              <c:idx val="3"/>
              <c:layout>
                <c:manualLayout>
                  <c:x val="8.3690345158468887E-3"/>
                  <c:y val="0.135450388289093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41-42B2-B356-7BF0DDA0B3F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Високий</c:v>
                </c:pt>
                <c:pt idx="1">
                  <c:v>Середній</c:v>
                </c:pt>
                <c:pt idx="2">
                  <c:v>Низький</c:v>
                </c:pt>
              </c:strCache>
            </c:strRef>
          </c:cat>
          <c:val>
            <c:numRef>
              <c:f>Лист1!$B$2:$B$4</c:f>
              <c:numCache>
                <c:formatCode>0%</c:formatCode>
                <c:ptCount val="3"/>
                <c:pt idx="0">
                  <c:v>0.69000000000000061</c:v>
                </c:pt>
                <c:pt idx="1">
                  <c:v>0.29000000000000031</c:v>
                </c:pt>
                <c:pt idx="2">
                  <c:v>2.0000000000000011E-2</c:v>
                </c:pt>
              </c:numCache>
            </c:numRef>
          </c:val>
          <c:extLst>
            <c:ext xmlns:c16="http://schemas.microsoft.com/office/drawing/2014/chart" uri="{C3380CC4-5D6E-409C-BE32-E72D297353CC}">
              <c16:uniqueId val="{00000008-D741-42B2-B356-7BF0DDA0B3FC}"/>
            </c:ext>
          </c:extLst>
        </c:ser>
        <c:dLbls>
          <c:showLegendKey val="0"/>
          <c:showVal val="0"/>
          <c:showCatName val="0"/>
          <c:showSerName val="0"/>
          <c:showPercent val="0"/>
          <c:showBubbleSize val="0"/>
        </c:dLbls>
        <c:gapWidth val="100"/>
        <c:axId val="80695296"/>
        <c:axId val="80693504"/>
      </c:barChart>
      <c:valAx>
        <c:axId val="80693504"/>
        <c:scaling>
          <c:orientation val="minMax"/>
        </c:scaling>
        <c:delete val="1"/>
        <c:axPos val="l"/>
        <c:majorGridlines/>
        <c:numFmt formatCode="0%" sourceLinked="1"/>
        <c:majorTickMark val="out"/>
        <c:minorTickMark val="none"/>
        <c:tickLblPos val="none"/>
        <c:crossAx val="80695296"/>
        <c:crosses val="autoZero"/>
        <c:crossBetween val="between"/>
      </c:valAx>
      <c:catAx>
        <c:axId val="80695296"/>
        <c:scaling>
          <c:orientation val="minMax"/>
        </c:scaling>
        <c:delete val="1"/>
        <c:axPos val="b"/>
        <c:numFmt formatCode="General" sourceLinked="0"/>
        <c:majorTickMark val="out"/>
        <c:minorTickMark val="none"/>
        <c:tickLblPos val="none"/>
        <c:crossAx val="806935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84792931417924"/>
          <c:y val="0.13504125709776577"/>
          <c:w val="0.88152070685820749"/>
          <c:h val="0.41781140102585507"/>
        </c:manualLayout>
      </c:layout>
      <c:pie3DChart>
        <c:varyColors val="1"/>
        <c:ser>
          <c:idx val="0"/>
          <c:order val="0"/>
          <c:tx>
            <c:strRef>
              <c:f>Лист1!$B$1</c:f>
              <c:strCache>
                <c:ptCount val="1"/>
                <c:pt idx="0">
                  <c:v>Результативність</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146-4E4F-8F8B-D3F3F9747F8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146-4E4F-8F8B-D3F3F9747F8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Залишено повторно</c:v>
                </c:pt>
                <c:pt idx="1">
                  <c:v>Виправлено</c:v>
                </c:pt>
              </c:strCache>
            </c:strRef>
          </c:cat>
          <c:val>
            <c:numRef>
              <c:f>Лист1!$B$2:$B$3</c:f>
              <c:numCache>
                <c:formatCode>0%</c:formatCode>
                <c:ptCount val="2"/>
                <c:pt idx="0">
                  <c:v>0.29000000000000031</c:v>
                </c:pt>
                <c:pt idx="1">
                  <c:v>0.70500000000000063</c:v>
                </c:pt>
              </c:numCache>
            </c:numRef>
          </c:val>
          <c:extLst>
            <c:ext xmlns:c16="http://schemas.microsoft.com/office/drawing/2014/chart" uri="{C3380CC4-5D6E-409C-BE32-E72D297353CC}">
              <c16:uniqueId val="{00000004-3146-4E4F-8F8B-D3F3F9747F8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869389889482188"/>
          <c:y val="0.13504125709776577"/>
          <c:w val="0.88130610110517749"/>
          <c:h val="0.41781140102585507"/>
        </c:manualLayout>
      </c:layout>
      <c:pie3DChart>
        <c:varyColors val="1"/>
        <c:ser>
          <c:idx val="0"/>
          <c:order val="0"/>
          <c:tx>
            <c:strRef>
              <c:f>Лист1!$B$1</c:f>
              <c:strCache>
                <c:ptCount val="1"/>
                <c:pt idx="0">
                  <c:v>Результативність</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DBC-491D-8063-0CC85362770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DBC-491D-8063-0CC85362770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Залишено повторно</c:v>
                </c:pt>
                <c:pt idx="1">
                  <c:v>Виправлено</c:v>
                </c:pt>
              </c:strCache>
            </c:strRef>
          </c:cat>
          <c:val>
            <c:numRef>
              <c:f>Лист1!$B$2:$B$3</c:f>
              <c:numCache>
                <c:formatCode>0%</c:formatCode>
                <c:ptCount val="2"/>
                <c:pt idx="0">
                  <c:v>0.30000000000000032</c:v>
                </c:pt>
                <c:pt idx="1">
                  <c:v>0.70000000000000062</c:v>
                </c:pt>
              </c:numCache>
            </c:numRef>
          </c:val>
          <c:extLst>
            <c:ext xmlns:c16="http://schemas.microsoft.com/office/drawing/2014/chart" uri="{C3380CC4-5D6E-409C-BE32-E72D297353CC}">
              <c16:uniqueId val="{00000004-2DBC-491D-8063-0CC85362770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751584545381595E-2"/>
          <c:y val="5.6609884548745153E-2"/>
          <c:w val="0.86987199676963745"/>
          <c:h val="0.40909680407596138"/>
        </c:manualLayout>
      </c:layout>
      <c:pie3DChart>
        <c:varyColors val="1"/>
        <c:ser>
          <c:idx val="0"/>
          <c:order val="0"/>
          <c:tx>
            <c:strRef>
              <c:f>Лист1!$B$1</c:f>
              <c:strCache>
                <c:ptCount val="1"/>
                <c:pt idx="0">
                  <c:v>Результативність</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565-4C8A-80EC-F6DA14853AE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565-4C8A-80EC-F6DA14853AE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Залишено повторно</c:v>
                </c:pt>
                <c:pt idx="1">
                  <c:v>Виправлено</c:v>
                </c:pt>
              </c:strCache>
            </c:strRef>
          </c:cat>
          <c:val>
            <c:numRef>
              <c:f>Лист1!$B$2:$B$3</c:f>
              <c:numCache>
                <c:formatCode>0%</c:formatCode>
                <c:ptCount val="2"/>
                <c:pt idx="0">
                  <c:v>0.30000000000000032</c:v>
                </c:pt>
                <c:pt idx="1">
                  <c:v>0.70000000000000062</c:v>
                </c:pt>
              </c:numCache>
            </c:numRef>
          </c:val>
          <c:extLst>
            <c:ext xmlns:c16="http://schemas.microsoft.com/office/drawing/2014/chart" uri="{C3380CC4-5D6E-409C-BE32-E72D297353CC}">
              <c16:uniqueId val="{00000004-C565-4C8A-80EC-F6DA14853AE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Кількість учнів ЗЗСО Нетішинської МТГ</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2018-2019</c:v>
                </c:pt>
              </c:strCache>
            </c:strRef>
          </c:tx>
          <c:spPr>
            <a:solidFill>
              <a:srgbClr val="00B0F0"/>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Лист1!$B$2:$B$6</c:f>
              <c:numCache>
                <c:formatCode>General</c:formatCode>
                <c:ptCount val="5"/>
                <c:pt idx="0">
                  <c:v>1007</c:v>
                </c:pt>
                <c:pt idx="1">
                  <c:v>1016</c:v>
                </c:pt>
                <c:pt idx="2">
                  <c:v>1230</c:v>
                </c:pt>
                <c:pt idx="3">
                  <c:v>765</c:v>
                </c:pt>
                <c:pt idx="4">
                  <c:v>0</c:v>
                </c:pt>
              </c:numCache>
            </c:numRef>
          </c:val>
          <c:extLst>
            <c:ext xmlns:c16="http://schemas.microsoft.com/office/drawing/2014/chart" uri="{C3380CC4-5D6E-409C-BE32-E72D297353CC}">
              <c16:uniqueId val="{00000000-511D-411E-B20D-2AD6ACDD77B4}"/>
            </c:ext>
          </c:extLst>
        </c:ser>
        <c:ser>
          <c:idx val="1"/>
          <c:order val="1"/>
          <c:tx>
            <c:strRef>
              <c:f>Лист1!$C$1</c:f>
              <c:strCache>
                <c:ptCount val="1"/>
                <c:pt idx="0">
                  <c:v>2019-2020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4"/>
              <c:layout>
                <c:manualLayout>
                  <c:x val="-1.2345679012345687E-2"/>
                  <c:y val="5.8947368421052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1D-411E-B20D-2AD6ACDD77B4}"/>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Лист1!$C$2:$C$6</c:f>
              <c:numCache>
                <c:formatCode>General</c:formatCode>
                <c:ptCount val="5"/>
                <c:pt idx="0">
                  <c:v>1030</c:v>
                </c:pt>
                <c:pt idx="1">
                  <c:v>1024</c:v>
                </c:pt>
                <c:pt idx="2">
                  <c:v>1268</c:v>
                </c:pt>
                <c:pt idx="3">
                  <c:v>744</c:v>
                </c:pt>
                <c:pt idx="4">
                  <c:v>138</c:v>
                </c:pt>
              </c:numCache>
            </c:numRef>
          </c:val>
          <c:extLst>
            <c:ext xmlns:c16="http://schemas.microsoft.com/office/drawing/2014/chart" uri="{C3380CC4-5D6E-409C-BE32-E72D297353CC}">
              <c16:uniqueId val="{00000002-511D-411E-B20D-2AD6ACDD77B4}"/>
            </c:ext>
          </c:extLst>
        </c:ser>
        <c:ser>
          <c:idx val="2"/>
          <c:order val="2"/>
          <c:tx>
            <c:strRef>
              <c:f>Лист1!$D$1</c:f>
              <c:strCache>
                <c:ptCount val="1"/>
                <c:pt idx="0">
                  <c:v>2020-2021</c:v>
                </c:pt>
              </c:strCache>
            </c:strRef>
          </c:tx>
          <c:spPr>
            <a:gradFill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invertIfNegative val="0"/>
          <c:dLbls>
            <c:dLbl>
              <c:idx val="4"/>
              <c:layout>
                <c:manualLayout>
                  <c:x val="6.7901234567901245E-2"/>
                  <c:y val="4.491228070175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1D-411E-B20D-2AD6ACDD77B4}"/>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Лист1!$D$2:$D$6</c:f>
              <c:numCache>
                <c:formatCode>General</c:formatCode>
                <c:ptCount val="5"/>
                <c:pt idx="0">
                  <c:v>1024</c:v>
                </c:pt>
                <c:pt idx="1">
                  <c:v>1060</c:v>
                </c:pt>
                <c:pt idx="2">
                  <c:v>1272</c:v>
                </c:pt>
                <c:pt idx="3">
                  <c:v>787</c:v>
                </c:pt>
                <c:pt idx="4">
                  <c:v>137</c:v>
                </c:pt>
              </c:numCache>
            </c:numRef>
          </c:val>
          <c:extLst>
            <c:ext xmlns:c16="http://schemas.microsoft.com/office/drawing/2014/chart" uri="{C3380CC4-5D6E-409C-BE32-E72D297353CC}">
              <c16:uniqueId val="{00000004-511D-411E-B20D-2AD6ACDD77B4}"/>
            </c:ext>
          </c:extLst>
        </c:ser>
        <c:ser>
          <c:idx val="3"/>
          <c:order val="3"/>
          <c:tx>
            <c:strRef>
              <c:f>Лист1!$E$1</c:f>
              <c:strCache>
                <c:ptCount val="1"/>
                <c:pt idx="0">
                  <c:v>2021-2022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dLbl>
              <c:idx val="4"/>
              <c:layout>
                <c:manualLayout>
                  <c:x val="-4.1152263374485409E-3"/>
                  <c:y val="5.8947368421052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1D-411E-B20D-2AD6ACDD77B4}"/>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Лист1!$E$2:$E$6</c:f>
              <c:numCache>
                <c:formatCode>General</c:formatCode>
                <c:ptCount val="5"/>
                <c:pt idx="0">
                  <c:v>923</c:v>
                </c:pt>
                <c:pt idx="1">
                  <c:v>1129</c:v>
                </c:pt>
                <c:pt idx="2">
                  <c:v>1261</c:v>
                </c:pt>
                <c:pt idx="3">
                  <c:v>839</c:v>
                </c:pt>
                <c:pt idx="4">
                  <c:v>128</c:v>
                </c:pt>
              </c:numCache>
            </c:numRef>
          </c:val>
          <c:extLst>
            <c:ext xmlns:c16="http://schemas.microsoft.com/office/drawing/2014/chart" uri="{C3380CC4-5D6E-409C-BE32-E72D297353CC}">
              <c16:uniqueId val="{00000006-511D-411E-B20D-2AD6ACDD77B4}"/>
            </c:ext>
          </c:extLst>
        </c:ser>
        <c:ser>
          <c:idx val="4"/>
          <c:order val="4"/>
          <c:tx>
            <c:strRef>
              <c:f>Лист1!$F$1</c:f>
              <c:strCache>
                <c:ptCount val="1"/>
                <c:pt idx="0">
                  <c:v>2022-2023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dLbls>
            <c:dLbl>
              <c:idx val="4"/>
              <c:layout>
                <c:manualLayout>
                  <c:x val="5.5555555555555518E-2"/>
                  <c:y val="-2.80701754385965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1D-411E-B20D-2AD6ACDD77B4}"/>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Лист1!$F$2:$F$6</c:f>
              <c:numCache>
                <c:formatCode>General</c:formatCode>
                <c:ptCount val="5"/>
                <c:pt idx="0">
                  <c:v>1035</c:v>
                </c:pt>
                <c:pt idx="1">
                  <c:v>1116</c:v>
                </c:pt>
                <c:pt idx="2">
                  <c:v>1201</c:v>
                </c:pt>
                <c:pt idx="3">
                  <c:v>845</c:v>
                </c:pt>
                <c:pt idx="4">
                  <c:v>117</c:v>
                </c:pt>
              </c:numCache>
            </c:numRef>
          </c:val>
          <c:extLst>
            <c:ext xmlns:c16="http://schemas.microsoft.com/office/drawing/2014/chart" uri="{C3380CC4-5D6E-409C-BE32-E72D297353CC}">
              <c16:uniqueId val="{00000008-511D-411E-B20D-2AD6ACDD77B4}"/>
            </c:ext>
          </c:extLst>
        </c:ser>
        <c:dLbls>
          <c:showLegendKey val="0"/>
          <c:showVal val="1"/>
          <c:showCatName val="0"/>
          <c:showSerName val="0"/>
          <c:showPercent val="0"/>
          <c:showBubbleSize val="0"/>
        </c:dLbls>
        <c:gapWidth val="150"/>
        <c:shape val="box"/>
        <c:axId val="80134144"/>
        <c:axId val="80135680"/>
        <c:axId val="0"/>
      </c:bar3DChart>
      <c:catAx>
        <c:axId val="801341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80135680"/>
        <c:crosses val="autoZero"/>
        <c:auto val="1"/>
        <c:lblAlgn val="ctr"/>
        <c:lblOffset val="100"/>
        <c:noMultiLvlLbl val="0"/>
      </c:catAx>
      <c:valAx>
        <c:axId val="80135680"/>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one"/>
        <c:crossAx val="8013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uk-UA"/>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cap="none">
                <a:latin typeface="Times New Roman" panose="02020603050405020304" pitchFamily="18" charset="0"/>
                <a:cs typeface="Times New Roman" panose="02020603050405020304" pitchFamily="18" charset="0"/>
              </a:rPr>
              <a:t>Кількість</a:t>
            </a:r>
            <a:r>
              <a:rPr lang="ru-RU" sz="1400" cap="none" baseline="0">
                <a:latin typeface="Times New Roman" panose="02020603050405020304" pitchFamily="18" charset="0"/>
                <a:cs typeface="Times New Roman" panose="02020603050405020304" pitchFamily="18" charset="0"/>
              </a:rPr>
              <a:t> учнів у</a:t>
            </a:r>
            <a:r>
              <a:rPr lang="ru-RU" sz="1400" cap="none">
                <a:latin typeface="Times New Roman" panose="02020603050405020304" pitchFamily="18" charset="0"/>
                <a:cs typeface="Times New Roman" panose="02020603050405020304" pitchFamily="18" charset="0"/>
              </a:rPr>
              <a:t> ЗЗСО </a:t>
            </a:r>
          </a:p>
          <a:p>
            <a:pPr>
              <a:defRPr sz="1200">
                <a:solidFill>
                  <a:sysClr val="windowText" lastClr="000000"/>
                </a:solidFill>
                <a:latin typeface="Times New Roman" panose="02020603050405020304" pitchFamily="18" charset="0"/>
                <a:cs typeface="Times New Roman" panose="02020603050405020304" pitchFamily="18" charset="0"/>
              </a:defRPr>
            </a:pPr>
            <a:r>
              <a:rPr lang="ru-RU" sz="1400" cap="none">
                <a:latin typeface="Times New Roman" panose="02020603050405020304" pitchFamily="18" charset="0"/>
                <a:cs typeface="Times New Roman" panose="02020603050405020304" pitchFamily="18" charset="0"/>
              </a:rPr>
              <a:t>(в розрізі територіальної громади</a:t>
            </a:r>
            <a:r>
              <a:rPr lang="ru-RU" sz="1200">
                <a:latin typeface="Times New Roman" panose="02020603050405020304" pitchFamily="18" charset="0"/>
                <a:cs typeface="Times New Roman" panose="02020603050405020304" pitchFamily="18" charset="0"/>
              </a:rPr>
              <a:t>)</a:t>
            </a:r>
          </a:p>
        </c:rich>
      </c:tx>
      <c:layout>
        <c:manualLayout>
          <c:xMode val="edge"/>
          <c:yMode val="edge"/>
          <c:x val="0.16195494081758302"/>
          <c:y val="1.5015015015015015E-2"/>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367102260365607E-2"/>
          <c:y val="0.1080042132891284"/>
          <c:w val="0.82326579547926859"/>
          <c:h val="0.6910091172813928"/>
        </c:manualLayout>
      </c:layout>
      <c:pie3DChart>
        <c:varyColors val="1"/>
        <c:ser>
          <c:idx val="0"/>
          <c:order val="0"/>
          <c:tx>
            <c:strRef>
              <c:f>Лист1!$B$1</c:f>
              <c:strCache>
                <c:ptCount val="1"/>
                <c:pt idx="0">
                  <c:v>Динаміка мережі ЗЗСО (в розрізі громади)</c:v>
                </c:pt>
              </c:strCache>
            </c:strRef>
          </c:tx>
          <c:dPt>
            <c:idx val="0"/>
            <c:bubble3D val="0"/>
            <c:spPr>
              <a:solidFill>
                <a:srgbClr val="00FFFF"/>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455-4EB0-9F73-BA689363105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455-4EB0-9F73-BA689363105C}"/>
              </c:ext>
            </c:extLst>
          </c:dPt>
          <c:dPt>
            <c:idx val="2"/>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455-4EB0-9F73-BA689363105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455-4EB0-9F73-BA689363105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455-4EB0-9F73-BA689363105C}"/>
              </c:ext>
            </c:extLst>
          </c:dPt>
          <c:dLbls>
            <c:dLbl>
              <c:idx val="0"/>
              <c:layout>
                <c:manualLayout>
                  <c:x val="-0.15088550101450088"/>
                  <c:y val="0.1295762536261914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FDFE732-F79B-4CB2-B50B-A8A7EF91E1A1}" type="CATEGORYNAME">
                      <a:rPr lang="en-US" b="1">
                        <a:solidFill>
                          <a:schemeClr val="accent6">
                            <a:lumMod val="50000"/>
                          </a:schemeClr>
                        </a:solidFill>
                        <a:latin typeface="Arial Black" panose="020B0A04020102020204" pitchFamily="34" charset="0"/>
                      </a:rPr>
                      <a:pPr>
                        <a:defRPr/>
                      </a:pPr>
                      <a:t>[ИМЯ КАТЕГОРИИ]</a:t>
                    </a:fld>
                    <a:r>
                      <a:rPr lang="en-US" baseline="0"/>
                      <a:t>
</a:t>
                    </a:r>
                  </a:p>
                  <a:p>
                    <a:pPr>
                      <a:defRPr/>
                    </a:pPr>
                    <a:r>
                      <a:rPr lang="en-US" baseline="0">
                        <a:solidFill>
                          <a:srgbClr val="002060"/>
                        </a:solidFill>
                        <a:latin typeface="Arial Black" panose="020B0A04020102020204" pitchFamily="34" charset="0"/>
                      </a:rPr>
                      <a:t>4018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455-4EB0-9F73-BA689363105C}"/>
                </c:ext>
              </c:extLst>
            </c:dLbl>
            <c:dLbl>
              <c:idx val="1"/>
              <c:layout>
                <c:manualLayout>
                  <c:x val="-0.17944349801249329"/>
                  <c:y val="-0.1387283236994220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4383673-9A54-4A0F-ABB0-9F7D76DC2A4C}" type="CATEGORYNAME">
                      <a:rPr lang="en-US" b="0">
                        <a:solidFill>
                          <a:schemeClr val="accent6">
                            <a:lumMod val="50000"/>
                          </a:schemeClr>
                        </a:solidFill>
                        <a:latin typeface="Arial Black" panose="020B0A04020102020204" pitchFamily="34" charset="0"/>
                      </a:rPr>
                      <a:pPr>
                        <a:defRPr>
                          <a:solidFill>
                            <a:schemeClr val="accent1"/>
                          </a:solidFill>
                        </a:defRPr>
                      </a:pPr>
                      <a:t>[ИМЯ КАТЕГОРИИ]</a:t>
                    </a:fld>
                    <a:r>
                      <a:rPr lang="en-US" baseline="0"/>
                      <a:t>
</a:t>
                    </a:r>
                    <a:r>
                      <a:rPr lang="en-US" baseline="0">
                        <a:solidFill>
                          <a:srgbClr val="002060"/>
                        </a:solidFill>
                        <a:latin typeface="Arial Black" panose="020B0A04020102020204" pitchFamily="34" charset="0"/>
                      </a:rPr>
                      <a:t>4204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455-4EB0-9F73-BA689363105C}"/>
                </c:ext>
              </c:extLst>
            </c:dLbl>
            <c:dLbl>
              <c:idx val="2"/>
              <c:layout>
                <c:manualLayout>
                  <c:x val="-2.9528675936784484E-2"/>
                  <c:y val="-0.2915527006492611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8A84277A-5A9E-4BA9-B85C-EB2260748FC5}" type="CATEGORYNAME">
                      <a:rPr lang="en-US" sz="1100" b="0">
                        <a:solidFill>
                          <a:schemeClr val="accent6">
                            <a:lumMod val="50000"/>
                          </a:schemeClr>
                        </a:solidFill>
                        <a:latin typeface="Arial Black" panose="020B0A04020102020204" pitchFamily="34" charset="0"/>
                      </a:rPr>
                      <a:pPr>
                        <a:defRPr>
                          <a:solidFill>
                            <a:schemeClr val="accent1"/>
                          </a:solidFill>
                        </a:defRPr>
                      </a:pPr>
                      <a:t>[ИМЯ КАТЕГОРИИ]</a:t>
                    </a:fld>
                    <a:r>
                      <a:rPr lang="en-US" baseline="0"/>
                      <a:t>
</a:t>
                    </a:r>
                  </a:p>
                  <a:p>
                    <a:pPr>
                      <a:defRPr>
                        <a:solidFill>
                          <a:schemeClr val="accent1"/>
                        </a:solidFill>
                      </a:defRPr>
                    </a:pPr>
                    <a:r>
                      <a:rPr lang="en-US" baseline="0">
                        <a:solidFill>
                          <a:srgbClr val="002060"/>
                        </a:solidFill>
                        <a:latin typeface="Arial Black" panose="020B0A04020102020204" pitchFamily="34" charset="0"/>
                      </a:rPr>
                      <a:t>4280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455-4EB0-9F73-BA689363105C}"/>
                </c:ext>
              </c:extLst>
            </c:dLbl>
            <c:dLbl>
              <c:idx val="3"/>
              <c:layout>
                <c:manualLayout>
                  <c:x val="0.17944349801249312"/>
                  <c:y val="-0.14258188824662821"/>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19BF4CB-C4BF-4479-8B8A-44CAA156008C}" type="CATEGORYNAME">
                      <a:rPr lang="en-US" b="1">
                        <a:solidFill>
                          <a:schemeClr val="accent6">
                            <a:lumMod val="50000"/>
                          </a:schemeClr>
                        </a:solidFill>
                        <a:latin typeface="Arial Black" panose="020B0A04020102020204" pitchFamily="34" charset="0"/>
                      </a:rPr>
                      <a:pPr>
                        <a:defRPr>
                          <a:solidFill>
                            <a:schemeClr val="accent1"/>
                          </a:solidFill>
                        </a:defRPr>
                      </a:pPr>
                      <a:t>[ИМЯ КАТЕГОРИИ]</a:t>
                    </a:fld>
                    <a:r>
                      <a:rPr lang="en-US" baseline="0"/>
                      <a:t>
</a:t>
                    </a:r>
                  </a:p>
                  <a:p>
                    <a:pPr>
                      <a:defRPr>
                        <a:solidFill>
                          <a:schemeClr val="accent1"/>
                        </a:solidFill>
                      </a:defRPr>
                    </a:pPr>
                    <a:r>
                      <a:rPr lang="en-US" sz="1200" baseline="0">
                        <a:solidFill>
                          <a:srgbClr val="002060"/>
                        </a:solidFill>
                      </a:rPr>
                      <a:t>4280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455-4EB0-9F73-BA689363105C}"/>
                </c:ext>
              </c:extLst>
            </c:dLbl>
            <c:dLbl>
              <c:idx val="4"/>
              <c:layout>
                <c:manualLayout>
                  <c:x val="0.15167476405874783"/>
                  <c:y val="0.1290437215084957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F2DE555-D2C9-4B1A-A6C2-6DA32D6D71C6}" type="CATEGORYNAME">
                      <a:rPr lang="en-US">
                        <a:solidFill>
                          <a:schemeClr val="accent6">
                            <a:lumMod val="50000"/>
                          </a:schemeClr>
                        </a:solidFill>
                        <a:latin typeface="Arial Black" panose="020B0A04020102020204" pitchFamily="34" charset="0"/>
                      </a:rPr>
                      <a:pPr>
                        <a:defRPr>
                          <a:solidFill>
                            <a:schemeClr val="accent1"/>
                          </a:solidFill>
                        </a:defRPr>
                      </a:pPr>
                      <a:t>[ИМЯ КАТЕГОРИИ]</a:t>
                    </a:fld>
                    <a:endParaRPr lang="en-US" baseline="0">
                      <a:solidFill>
                        <a:schemeClr val="accent6">
                          <a:lumMod val="50000"/>
                        </a:schemeClr>
                      </a:solidFill>
                      <a:latin typeface="Arial Black" panose="020B0A04020102020204" pitchFamily="34" charset="0"/>
                    </a:endParaRPr>
                  </a:p>
                  <a:p>
                    <a:pPr>
                      <a:defRPr>
                        <a:solidFill>
                          <a:schemeClr val="accent1"/>
                        </a:solidFill>
                      </a:defRPr>
                    </a:pPr>
                    <a:endParaRPr lang="en-US" baseline="0"/>
                  </a:p>
                  <a:p>
                    <a:pPr>
                      <a:defRPr>
                        <a:solidFill>
                          <a:schemeClr val="accent1"/>
                        </a:solidFill>
                      </a:defRPr>
                    </a:pPr>
                    <a:r>
                      <a:rPr lang="en-US" baseline="0">
                        <a:solidFill>
                          <a:srgbClr val="002060"/>
                        </a:solidFill>
                        <a:latin typeface="Arial Black" panose="020B0A04020102020204" pitchFamily="34" charset="0"/>
                      </a:rPr>
                      <a:t>4314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455-4EB0-9F73-BA689363105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2018-2019</c:v>
                </c:pt>
                <c:pt idx="1">
                  <c:v>2019-2020</c:v>
                </c:pt>
                <c:pt idx="2">
                  <c:v>2020-2021</c:v>
                </c:pt>
                <c:pt idx="3">
                  <c:v>2021-2022</c:v>
                </c:pt>
                <c:pt idx="4">
                  <c:v>2022-2023</c:v>
                </c:pt>
              </c:strCache>
            </c:strRef>
          </c:cat>
          <c:val>
            <c:numRef>
              <c:f>Лист1!$B$2:$B$6</c:f>
              <c:numCache>
                <c:formatCode>General</c:formatCode>
                <c:ptCount val="5"/>
                <c:pt idx="0">
                  <c:v>4018</c:v>
                </c:pt>
                <c:pt idx="1">
                  <c:v>4204</c:v>
                </c:pt>
                <c:pt idx="2">
                  <c:v>4280</c:v>
                </c:pt>
                <c:pt idx="3">
                  <c:v>4280</c:v>
                </c:pt>
                <c:pt idx="4">
                  <c:v>4314</c:v>
                </c:pt>
              </c:numCache>
            </c:numRef>
          </c:val>
          <c:extLst>
            <c:ext xmlns:c16="http://schemas.microsoft.com/office/drawing/2014/chart" uri="{C3380CC4-5D6E-409C-BE32-E72D297353CC}">
              <c16:uniqueId val="{0000000A-9455-4EB0-9F73-BA689363105C}"/>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t>Мережа класів ЗЗСО </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0.15214311752697587"/>
          <c:y val="0.13419633225458469"/>
          <c:w val="0.81834299358413554"/>
          <c:h val="0.65576264132032058"/>
        </c:manualLayout>
      </c:layout>
      <c:barChart>
        <c:barDir val="bar"/>
        <c:grouping val="stacked"/>
        <c:varyColors val="0"/>
        <c:ser>
          <c:idx val="0"/>
          <c:order val="0"/>
          <c:tx>
            <c:strRef>
              <c:f>Лист1!$B$1</c:f>
              <c:strCache>
                <c:ptCount val="1"/>
                <c:pt idx="0">
                  <c:v>2018</c:v>
                </c:pt>
              </c:strCache>
            </c:strRef>
          </c:tx>
          <c:spPr>
            <a:solidFill>
              <a:schemeClr val="accent1"/>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FDAD-4CDB-A34D-3F0AA2D66DDB}"/>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 №1    </c:v>
                </c:pt>
                <c:pt idx="1">
                  <c:v>Ліцей №2</c:v>
                </c:pt>
                <c:pt idx="2">
                  <c:v>Ліцей №3</c:v>
                </c:pt>
                <c:pt idx="3">
                  <c:v>Ліцей №4</c:v>
                </c:pt>
                <c:pt idx="4">
                  <c:v>Ліцей №5</c:v>
                </c:pt>
              </c:strCache>
            </c:strRef>
          </c:cat>
          <c:val>
            <c:numRef>
              <c:f>Лист1!$B$2:$B$6</c:f>
              <c:numCache>
                <c:formatCode>General</c:formatCode>
                <c:ptCount val="5"/>
                <c:pt idx="0">
                  <c:v>39</c:v>
                </c:pt>
                <c:pt idx="1">
                  <c:v>37</c:v>
                </c:pt>
                <c:pt idx="2">
                  <c:v>45</c:v>
                </c:pt>
                <c:pt idx="3">
                  <c:v>31</c:v>
                </c:pt>
              </c:numCache>
            </c:numRef>
          </c:val>
          <c:extLst>
            <c:ext xmlns:c16="http://schemas.microsoft.com/office/drawing/2014/chart" uri="{C3380CC4-5D6E-409C-BE32-E72D297353CC}">
              <c16:uniqueId val="{00000001-FDAD-4CDB-A34D-3F0AA2D66DDB}"/>
            </c:ext>
          </c:extLst>
        </c:ser>
        <c:ser>
          <c:idx val="1"/>
          <c:order val="1"/>
          <c:tx>
            <c:strRef>
              <c:f>Лист1!$C$1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 №1    </c:v>
                </c:pt>
                <c:pt idx="1">
                  <c:v>Ліцей №2</c:v>
                </c:pt>
                <c:pt idx="2">
                  <c:v>Ліцей №3</c:v>
                </c:pt>
                <c:pt idx="3">
                  <c:v>Ліцей №4</c:v>
                </c:pt>
                <c:pt idx="4">
                  <c:v>Ліцей №5</c:v>
                </c:pt>
              </c:strCache>
            </c:strRef>
          </c:cat>
          <c:val>
            <c:numRef>
              <c:f>Лист1!$C$2:$C$6</c:f>
              <c:numCache>
                <c:formatCode>General</c:formatCode>
                <c:ptCount val="5"/>
                <c:pt idx="0">
                  <c:v>39</c:v>
                </c:pt>
                <c:pt idx="1">
                  <c:v>38</c:v>
                </c:pt>
                <c:pt idx="2">
                  <c:v>47</c:v>
                </c:pt>
                <c:pt idx="3">
                  <c:v>31</c:v>
                </c:pt>
                <c:pt idx="4">
                  <c:v>11</c:v>
                </c:pt>
              </c:numCache>
            </c:numRef>
          </c:val>
          <c:extLst>
            <c:ext xmlns:c16="http://schemas.microsoft.com/office/drawing/2014/chart" uri="{C3380CC4-5D6E-409C-BE32-E72D297353CC}">
              <c16:uniqueId val="{00000002-FDAD-4CDB-A34D-3F0AA2D66DDB}"/>
            </c:ext>
          </c:extLst>
        </c:ser>
        <c:ser>
          <c:idx val="2"/>
          <c:order val="2"/>
          <c:tx>
            <c:strRef>
              <c:f>Лист1!$D$1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 №1    </c:v>
                </c:pt>
                <c:pt idx="1">
                  <c:v>Ліцей №2</c:v>
                </c:pt>
                <c:pt idx="2">
                  <c:v>Ліцей №3</c:v>
                </c:pt>
                <c:pt idx="3">
                  <c:v>Ліцей №4</c:v>
                </c:pt>
                <c:pt idx="4">
                  <c:v>Ліцей №5</c:v>
                </c:pt>
              </c:strCache>
            </c:strRef>
          </c:cat>
          <c:val>
            <c:numRef>
              <c:f>Лист1!$D$2:$D$6</c:f>
              <c:numCache>
                <c:formatCode>General</c:formatCode>
                <c:ptCount val="5"/>
                <c:pt idx="0">
                  <c:v>39</c:v>
                </c:pt>
                <c:pt idx="1">
                  <c:v>39</c:v>
                </c:pt>
                <c:pt idx="2">
                  <c:v>48</c:v>
                </c:pt>
                <c:pt idx="3">
                  <c:v>32</c:v>
                </c:pt>
                <c:pt idx="4">
                  <c:v>11</c:v>
                </c:pt>
              </c:numCache>
            </c:numRef>
          </c:val>
          <c:extLst>
            <c:ext xmlns:c16="http://schemas.microsoft.com/office/drawing/2014/chart" uri="{C3380CC4-5D6E-409C-BE32-E72D297353CC}">
              <c16:uniqueId val="{00000003-FDAD-4CDB-A34D-3F0AA2D66DDB}"/>
            </c:ext>
          </c:extLst>
        </c:ser>
        <c:ser>
          <c:idx val="3"/>
          <c:order val="3"/>
          <c:tx>
            <c:strRef>
              <c:f>Лист1!$E$1</c:f>
              <c:strCache>
                <c:ptCount val="1"/>
                <c:pt idx="0">
                  <c:v>2021</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 №1    </c:v>
                </c:pt>
                <c:pt idx="1">
                  <c:v>Ліцей №2</c:v>
                </c:pt>
                <c:pt idx="2">
                  <c:v>Ліцей №3</c:v>
                </c:pt>
                <c:pt idx="3">
                  <c:v>Ліцей №4</c:v>
                </c:pt>
                <c:pt idx="4">
                  <c:v>Ліцей №5</c:v>
                </c:pt>
              </c:strCache>
            </c:strRef>
          </c:cat>
          <c:val>
            <c:numRef>
              <c:f>Лист1!$E$2:$E$6</c:f>
              <c:numCache>
                <c:formatCode>General</c:formatCode>
                <c:ptCount val="5"/>
                <c:pt idx="0">
                  <c:v>35</c:v>
                </c:pt>
                <c:pt idx="1">
                  <c:v>43</c:v>
                </c:pt>
                <c:pt idx="2">
                  <c:v>49</c:v>
                </c:pt>
                <c:pt idx="3">
                  <c:v>34</c:v>
                </c:pt>
                <c:pt idx="4">
                  <c:v>11</c:v>
                </c:pt>
              </c:numCache>
            </c:numRef>
          </c:val>
          <c:extLst>
            <c:ext xmlns:c16="http://schemas.microsoft.com/office/drawing/2014/chart" uri="{C3380CC4-5D6E-409C-BE32-E72D297353CC}">
              <c16:uniqueId val="{00000004-FDAD-4CDB-A34D-3F0AA2D66DDB}"/>
            </c:ext>
          </c:extLst>
        </c:ser>
        <c:ser>
          <c:idx val="4"/>
          <c:order val="4"/>
          <c:tx>
            <c:strRef>
              <c:f>Лист1!$F$1</c:f>
              <c:strCache>
                <c:ptCount val="1"/>
                <c:pt idx="0">
                  <c:v>2022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 №1    </c:v>
                </c:pt>
                <c:pt idx="1">
                  <c:v>Ліцей №2</c:v>
                </c:pt>
                <c:pt idx="2">
                  <c:v>Ліцей №3</c:v>
                </c:pt>
                <c:pt idx="3">
                  <c:v>Ліцей №4</c:v>
                </c:pt>
                <c:pt idx="4">
                  <c:v>Ліцей №5</c:v>
                </c:pt>
              </c:strCache>
            </c:strRef>
          </c:cat>
          <c:val>
            <c:numRef>
              <c:f>Лист1!$F$2:$F$6</c:f>
              <c:numCache>
                <c:formatCode>General</c:formatCode>
                <c:ptCount val="5"/>
                <c:pt idx="0">
                  <c:v>38</c:v>
                </c:pt>
                <c:pt idx="1">
                  <c:v>41</c:v>
                </c:pt>
                <c:pt idx="2">
                  <c:v>46</c:v>
                </c:pt>
                <c:pt idx="3">
                  <c:v>34</c:v>
                </c:pt>
                <c:pt idx="4">
                  <c:v>10</c:v>
                </c:pt>
              </c:numCache>
            </c:numRef>
          </c:val>
          <c:extLst>
            <c:ext xmlns:c16="http://schemas.microsoft.com/office/drawing/2014/chart" uri="{C3380CC4-5D6E-409C-BE32-E72D297353CC}">
              <c16:uniqueId val="{00000005-FDAD-4CDB-A34D-3F0AA2D66DDB}"/>
            </c:ext>
          </c:extLst>
        </c:ser>
        <c:dLbls>
          <c:showLegendKey val="0"/>
          <c:showVal val="0"/>
          <c:showCatName val="0"/>
          <c:showSerName val="0"/>
          <c:showPercent val="0"/>
          <c:showBubbleSize val="0"/>
        </c:dLbls>
        <c:gapWidth val="219"/>
        <c:overlap val="100"/>
        <c:axId val="81261312"/>
        <c:axId val="81262848"/>
      </c:barChart>
      <c:catAx>
        <c:axId val="81261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1262848"/>
        <c:crosses val="autoZero"/>
        <c:auto val="1"/>
        <c:lblAlgn val="ctr"/>
        <c:lblOffset val="100"/>
        <c:noMultiLvlLbl val="0"/>
      </c:catAx>
      <c:valAx>
        <c:axId val="8126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1261312"/>
        <c:crosses val="autoZero"/>
        <c:crossBetween val="between"/>
      </c:valAx>
      <c:spPr>
        <a:noFill/>
        <a:ln>
          <a:noFill/>
        </a:ln>
        <a:effectLst/>
      </c:spPr>
    </c:plotArea>
    <c:legend>
      <c:legendPos val="b"/>
      <c:layout>
        <c:manualLayout>
          <c:xMode val="edge"/>
          <c:yMode val="edge"/>
          <c:x val="0.31271872265966782"/>
          <c:y val="0.84092619490524823"/>
          <c:w val="0.37456255468066502"/>
          <c:h val="6.84589183633598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2020-2021 н.р.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Учасники</c:v>
                </c:pt>
              </c:strCache>
            </c:strRef>
          </c:tx>
          <c:spPr>
            <a:solidFill>
              <a:schemeClr val="accent1"/>
            </a:solidFill>
            <a:ln>
              <a:noFill/>
            </a:ln>
            <a:effectLst/>
            <a:sp3d/>
          </c:spPr>
          <c:invertIfNegative val="0"/>
          <c:cat>
            <c:strRef>
              <c:f>Лист1!$A$2:$A$5</c:f>
              <c:strCache>
                <c:ptCount val="3"/>
                <c:pt idx="0">
                  <c:v>Міський рівень</c:v>
                </c:pt>
                <c:pt idx="1">
                  <c:v>Обласний рівень</c:v>
                </c:pt>
                <c:pt idx="2">
                  <c:v>Всеукраїнський рівень</c:v>
                </c:pt>
              </c:strCache>
            </c:strRef>
          </c:cat>
          <c:val>
            <c:numRef>
              <c:f>Лист1!$B$2:$B$5</c:f>
              <c:numCache>
                <c:formatCode>General</c:formatCode>
                <c:ptCount val="4"/>
                <c:pt idx="0">
                  <c:v>45</c:v>
                </c:pt>
                <c:pt idx="1">
                  <c:v>16</c:v>
                </c:pt>
                <c:pt idx="2">
                  <c:v>2</c:v>
                </c:pt>
              </c:numCache>
            </c:numRef>
          </c:val>
          <c:extLst>
            <c:ext xmlns:c16="http://schemas.microsoft.com/office/drawing/2014/chart" uri="{C3380CC4-5D6E-409C-BE32-E72D297353CC}">
              <c16:uniqueId val="{00000000-3E80-44B6-8A10-11DAA9096CCF}"/>
            </c:ext>
          </c:extLst>
        </c:ser>
        <c:ser>
          <c:idx val="1"/>
          <c:order val="1"/>
          <c:tx>
            <c:strRef>
              <c:f>Лист1!$C$1</c:f>
              <c:strCache>
                <c:ptCount val="1"/>
                <c:pt idx="0">
                  <c:v>Переможці</c:v>
                </c:pt>
              </c:strCache>
            </c:strRef>
          </c:tx>
          <c:spPr>
            <a:solidFill>
              <a:schemeClr val="accent2"/>
            </a:solidFill>
            <a:ln>
              <a:noFill/>
            </a:ln>
            <a:effectLst/>
            <a:sp3d/>
          </c:spPr>
          <c:invertIfNegative val="0"/>
          <c:cat>
            <c:strRef>
              <c:f>Лист1!$A$2:$A$5</c:f>
              <c:strCache>
                <c:ptCount val="3"/>
                <c:pt idx="0">
                  <c:v>Міський рівень</c:v>
                </c:pt>
                <c:pt idx="1">
                  <c:v>Обласний рівень</c:v>
                </c:pt>
                <c:pt idx="2">
                  <c:v>Всеукраїнський рівень</c:v>
                </c:pt>
              </c:strCache>
            </c:strRef>
          </c:cat>
          <c:val>
            <c:numRef>
              <c:f>Лист1!$C$2:$C$5</c:f>
              <c:numCache>
                <c:formatCode>General</c:formatCode>
                <c:ptCount val="4"/>
                <c:pt idx="0">
                  <c:v>16</c:v>
                </c:pt>
                <c:pt idx="1">
                  <c:v>6</c:v>
                </c:pt>
                <c:pt idx="2">
                  <c:v>1</c:v>
                </c:pt>
              </c:numCache>
            </c:numRef>
          </c:val>
          <c:extLst>
            <c:ext xmlns:c16="http://schemas.microsoft.com/office/drawing/2014/chart" uri="{C3380CC4-5D6E-409C-BE32-E72D297353CC}">
              <c16:uniqueId val="{00000001-3E80-44B6-8A10-11DAA9096CCF}"/>
            </c:ext>
          </c:extLst>
        </c:ser>
        <c:dLbls>
          <c:showLegendKey val="0"/>
          <c:showVal val="0"/>
          <c:showCatName val="0"/>
          <c:showSerName val="0"/>
          <c:showPercent val="0"/>
          <c:showBubbleSize val="0"/>
        </c:dLbls>
        <c:gapWidth val="219"/>
        <c:shape val="box"/>
        <c:axId val="127435759"/>
        <c:axId val="127432431"/>
        <c:axId val="759460991"/>
      </c:bar3DChart>
      <c:catAx>
        <c:axId val="12743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7432431"/>
        <c:crosses val="autoZero"/>
        <c:auto val="1"/>
        <c:lblAlgn val="ctr"/>
        <c:lblOffset val="100"/>
        <c:noMultiLvlLbl val="0"/>
      </c:catAx>
      <c:valAx>
        <c:axId val="127432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7435759"/>
        <c:crosses val="autoZero"/>
        <c:crossBetween val="between"/>
      </c:valAx>
      <c:serAx>
        <c:axId val="759460991"/>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7432431"/>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Кількість дітей в ЗДО</a:t>
            </a:r>
          </a:p>
        </c:rich>
      </c:tx>
      <c:overlay val="0"/>
    </c:title>
    <c:autoTitleDeleted val="0"/>
    <c:plotArea>
      <c:layout/>
      <c:lineChart>
        <c:grouping val="stacked"/>
        <c:varyColors val="0"/>
        <c:ser>
          <c:idx val="0"/>
          <c:order val="0"/>
          <c:tx>
            <c:strRef>
              <c:f>Лист1!$B$1</c:f>
              <c:strCache>
                <c:ptCount val="1"/>
                <c:pt idx="0">
                  <c:v>кількість дітей</c:v>
                </c:pt>
              </c:strCache>
            </c:strRef>
          </c:tx>
          <c:dLbls>
            <c:dLbl>
              <c:idx val="0"/>
              <c:layout>
                <c:manualLayout>
                  <c:x val="-2.7777777777778078E-2"/>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47-4A18-BFEB-E2A66C0D44C2}"/>
                </c:ext>
              </c:extLst>
            </c:dLbl>
            <c:dLbl>
              <c:idx val="1"/>
              <c:layout>
                <c:manualLayout>
                  <c:x val="-6.9444444444444354E-3"/>
                  <c:y val="-2.3809523809523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47-4A18-BFEB-E2A66C0D44C2}"/>
                </c:ext>
              </c:extLst>
            </c:dLbl>
            <c:dLbl>
              <c:idx val="2"/>
              <c:layout>
                <c:manualLayout>
                  <c:x val="-1.388888888888899E-2"/>
                  <c:y val="-3.174603174603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47-4A18-BFEB-E2A66C0D44C2}"/>
                </c:ext>
              </c:extLst>
            </c:dLbl>
            <c:dLbl>
              <c:idx val="3"/>
              <c:layout>
                <c:manualLayout>
                  <c:x val="-9.2592592592593542E-3"/>
                  <c:y val="-2.77777777777780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47-4A18-BFEB-E2A66C0D44C2}"/>
                </c:ext>
              </c:extLst>
            </c:dLbl>
            <c:dLbl>
              <c:idx val="4"/>
              <c:layout>
                <c:manualLayout>
                  <c:x val="-1.8518518518518694E-2"/>
                  <c:y val="-2.77777777777780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47-4A18-BFEB-E2A66C0D44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2018р.</c:v>
                </c:pt>
                <c:pt idx="1">
                  <c:v>2019р.</c:v>
                </c:pt>
                <c:pt idx="2">
                  <c:v>2020р.</c:v>
                </c:pt>
                <c:pt idx="3">
                  <c:v>2021р.</c:v>
                </c:pt>
                <c:pt idx="4">
                  <c:v>2022р.</c:v>
                </c:pt>
              </c:strCache>
            </c:strRef>
          </c:cat>
          <c:val>
            <c:numRef>
              <c:f>Лист1!$B$2:$B$6</c:f>
              <c:numCache>
                <c:formatCode>General</c:formatCode>
                <c:ptCount val="5"/>
                <c:pt idx="0">
                  <c:v>1821</c:v>
                </c:pt>
                <c:pt idx="1">
                  <c:v>1690</c:v>
                </c:pt>
                <c:pt idx="2">
                  <c:v>1505</c:v>
                </c:pt>
                <c:pt idx="3">
                  <c:v>1499</c:v>
                </c:pt>
                <c:pt idx="4">
                  <c:v>1514</c:v>
                </c:pt>
              </c:numCache>
            </c:numRef>
          </c:val>
          <c:smooth val="0"/>
          <c:extLst>
            <c:ext xmlns:c16="http://schemas.microsoft.com/office/drawing/2014/chart" uri="{C3380CC4-5D6E-409C-BE32-E72D297353CC}">
              <c16:uniqueId val="{00000005-2047-4A18-BFEB-E2A66C0D44C2}"/>
            </c:ext>
          </c:extLst>
        </c:ser>
        <c:dLbls>
          <c:showLegendKey val="0"/>
          <c:showVal val="0"/>
          <c:showCatName val="0"/>
          <c:showSerName val="0"/>
          <c:showPercent val="0"/>
          <c:showBubbleSize val="0"/>
        </c:dLbls>
        <c:marker val="1"/>
        <c:smooth val="0"/>
        <c:axId val="75043584"/>
        <c:axId val="75045120"/>
      </c:lineChart>
      <c:catAx>
        <c:axId val="75043584"/>
        <c:scaling>
          <c:orientation val="minMax"/>
        </c:scaling>
        <c:delete val="0"/>
        <c:axPos val="b"/>
        <c:numFmt formatCode="General" sourceLinked="1"/>
        <c:majorTickMark val="out"/>
        <c:minorTickMark val="none"/>
        <c:tickLblPos val="nextTo"/>
        <c:crossAx val="75045120"/>
        <c:crosses val="autoZero"/>
        <c:auto val="1"/>
        <c:lblAlgn val="ctr"/>
        <c:lblOffset val="100"/>
        <c:noMultiLvlLbl val="0"/>
      </c:catAx>
      <c:valAx>
        <c:axId val="75045120"/>
        <c:scaling>
          <c:orientation val="minMax"/>
        </c:scaling>
        <c:delete val="0"/>
        <c:axPos val="l"/>
        <c:majorGridlines/>
        <c:numFmt formatCode="General" sourceLinked="1"/>
        <c:majorTickMark val="out"/>
        <c:minorTickMark val="none"/>
        <c:tickLblPos val="nextTo"/>
        <c:crossAx val="75043584"/>
        <c:crosses val="autoZero"/>
        <c:crossBetween val="between"/>
      </c:valAx>
    </c:plotArea>
    <c:legend>
      <c:legendPos val="r"/>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2021-2022 н.р.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Учасники</c:v>
                </c:pt>
              </c:strCache>
            </c:strRef>
          </c:tx>
          <c:spPr>
            <a:solidFill>
              <a:schemeClr val="accent1"/>
            </a:solidFill>
            <a:ln>
              <a:noFill/>
            </a:ln>
            <a:effectLst/>
            <a:sp3d/>
          </c:spPr>
          <c:invertIfNegative val="0"/>
          <c:cat>
            <c:strRef>
              <c:f>Лист1!$A$2:$A$5</c:f>
              <c:strCache>
                <c:ptCount val="3"/>
                <c:pt idx="0">
                  <c:v>Міський рівень</c:v>
                </c:pt>
                <c:pt idx="1">
                  <c:v>Обласний рівень</c:v>
                </c:pt>
                <c:pt idx="2">
                  <c:v>Всеукраїнський рівень</c:v>
                </c:pt>
              </c:strCache>
            </c:strRef>
          </c:cat>
          <c:val>
            <c:numRef>
              <c:f>Лист1!$B$2:$B$5</c:f>
              <c:numCache>
                <c:formatCode>General</c:formatCode>
                <c:ptCount val="4"/>
                <c:pt idx="0">
                  <c:v>24</c:v>
                </c:pt>
                <c:pt idx="1">
                  <c:v>18</c:v>
                </c:pt>
                <c:pt idx="2">
                  <c:v>2</c:v>
                </c:pt>
              </c:numCache>
            </c:numRef>
          </c:val>
          <c:extLst>
            <c:ext xmlns:c16="http://schemas.microsoft.com/office/drawing/2014/chart" uri="{C3380CC4-5D6E-409C-BE32-E72D297353CC}">
              <c16:uniqueId val="{00000000-2CD8-482D-81D5-F356386D5952}"/>
            </c:ext>
          </c:extLst>
        </c:ser>
        <c:ser>
          <c:idx val="1"/>
          <c:order val="1"/>
          <c:tx>
            <c:strRef>
              <c:f>Лист1!$C$1</c:f>
              <c:strCache>
                <c:ptCount val="1"/>
                <c:pt idx="0">
                  <c:v>Переможці</c:v>
                </c:pt>
              </c:strCache>
            </c:strRef>
          </c:tx>
          <c:spPr>
            <a:solidFill>
              <a:schemeClr val="accent2"/>
            </a:solidFill>
            <a:ln>
              <a:noFill/>
            </a:ln>
            <a:effectLst/>
            <a:sp3d/>
          </c:spPr>
          <c:invertIfNegative val="0"/>
          <c:cat>
            <c:strRef>
              <c:f>Лист1!$A$2:$A$5</c:f>
              <c:strCache>
                <c:ptCount val="3"/>
                <c:pt idx="0">
                  <c:v>Міський рівень</c:v>
                </c:pt>
                <c:pt idx="1">
                  <c:v>Обласний рівень</c:v>
                </c:pt>
                <c:pt idx="2">
                  <c:v>Всеукраїнський рівень</c:v>
                </c:pt>
              </c:strCache>
            </c:strRef>
          </c:cat>
          <c:val>
            <c:numRef>
              <c:f>Лист1!$C$2:$C$5</c:f>
              <c:numCache>
                <c:formatCode>General</c:formatCode>
                <c:ptCount val="4"/>
                <c:pt idx="0">
                  <c:v>18</c:v>
                </c:pt>
                <c:pt idx="1">
                  <c:v>11</c:v>
                </c:pt>
                <c:pt idx="2">
                  <c:v>2</c:v>
                </c:pt>
              </c:numCache>
            </c:numRef>
          </c:val>
          <c:extLst>
            <c:ext xmlns:c16="http://schemas.microsoft.com/office/drawing/2014/chart" uri="{C3380CC4-5D6E-409C-BE32-E72D297353CC}">
              <c16:uniqueId val="{00000001-2CD8-482D-81D5-F356386D5952}"/>
            </c:ext>
          </c:extLst>
        </c:ser>
        <c:dLbls>
          <c:showLegendKey val="0"/>
          <c:showVal val="0"/>
          <c:showCatName val="0"/>
          <c:showSerName val="0"/>
          <c:showPercent val="0"/>
          <c:showBubbleSize val="0"/>
        </c:dLbls>
        <c:gapWidth val="219"/>
        <c:shape val="box"/>
        <c:axId val="127435759"/>
        <c:axId val="127432431"/>
        <c:axId val="771799119"/>
      </c:bar3DChart>
      <c:catAx>
        <c:axId val="12743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7432431"/>
        <c:crosses val="autoZero"/>
        <c:auto val="1"/>
        <c:lblAlgn val="ctr"/>
        <c:lblOffset val="100"/>
        <c:noMultiLvlLbl val="0"/>
      </c:catAx>
      <c:valAx>
        <c:axId val="127432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7435759"/>
        <c:crosses val="autoZero"/>
        <c:crossBetween val="between"/>
      </c:valAx>
      <c:serAx>
        <c:axId val="771799119"/>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7432431"/>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2022-2023 н.р.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Учасники</c:v>
                </c:pt>
              </c:strCache>
            </c:strRef>
          </c:tx>
          <c:spPr>
            <a:solidFill>
              <a:schemeClr val="accent1"/>
            </a:solidFill>
            <a:ln>
              <a:noFill/>
            </a:ln>
            <a:effectLst/>
            <a:sp3d/>
          </c:spPr>
          <c:invertIfNegative val="0"/>
          <c:cat>
            <c:strRef>
              <c:f>Лист1!$A$2:$A$5</c:f>
              <c:strCache>
                <c:ptCount val="3"/>
                <c:pt idx="0">
                  <c:v>Міський рівень</c:v>
                </c:pt>
                <c:pt idx="1">
                  <c:v>Обласний рівень</c:v>
                </c:pt>
                <c:pt idx="2">
                  <c:v>Всеукраїнський рівень</c:v>
                </c:pt>
              </c:strCache>
            </c:strRef>
          </c:cat>
          <c:val>
            <c:numRef>
              <c:f>Лист1!$B$2:$B$5</c:f>
              <c:numCache>
                <c:formatCode>General</c:formatCode>
                <c:ptCount val="4"/>
                <c:pt idx="0">
                  <c:v>33</c:v>
                </c:pt>
                <c:pt idx="1">
                  <c:v>21</c:v>
                </c:pt>
                <c:pt idx="2">
                  <c:v>3</c:v>
                </c:pt>
              </c:numCache>
            </c:numRef>
          </c:val>
          <c:extLst>
            <c:ext xmlns:c16="http://schemas.microsoft.com/office/drawing/2014/chart" uri="{C3380CC4-5D6E-409C-BE32-E72D297353CC}">
              <c16:uniqueId val="{00000000-162D-443E-8A25-4D8C9D43E12E}"/>
            </c:ext>
          </c:extLst>
        </c:ser>
        <c:ser>
          <c:idx val="1"/>
          <c:order val="1"/>
          <c:tx>
            <c:strRef>
              <c:f>Лист1!$C$1</c:f>
              <c:strCache>
                <c:ptCount val="1"/>
                <c:pt idx="0">
                  <c:v>Переможці</c:v>
                </c:pt>
              </c:strCache>
            </c:strRef>
          </c:tx>
          <c:spPr>
            <a:solidFill>
              <a:schemeClr val="accent2"/>
            </a:solidFill>
            <a:ln>
              <a:noFill/>
            </a:ln>
            <a:effectLst/>
            <a:sp3d/>
          </c:spPr>
          <c:invertIfNegative val="0"/>
          <c:cat>
            <c:strRef>
              <c:f>Лист1!$A$2:$A$5</c:f>
              <c:strCache>
                <c:ptCount val="3"/>
                <c:pt idx="0">
                  <c:v>Міський рівень</c:v>
                </c:pt>
                <c:pt idx="1">
                  <c:v>Обласний рівень</c:v>
                </c:pt>
                <c:pt idx="2">
                  <c:v>Всеукраїнський рівень</c:v>
                </c:pt>
              </c:strCache>
            </c:strRef>
          </c:cat>
          <c:val>
            <c:numRef>
              <c:f>Лист1!$C$2:$C$5</c:f>
              <c:numCache>
                <c:formatCode>General</c:formatCode>
                <c:ptCount val="4"/>
                <c:pt idx="0">
                  <c:v>21</c:v>
                </c:pt>
                <c:pt idx="1">
                  <c:v>14</c:v>
                </c:pt>
                <c:pt idx="2">
                  <c:v>3</c:v>
                </c:pt>
              </c:numCache>
            </c:numRef>
          </c:val>
          <c:extLst>
            <c:ext xmlns:c16="http://schemas.microsoft.com/office/drawing/2014/chart" uri="{C3380CC4-5D6E-409C-BE32-E72D297353CC}">
              <c16:uniqueId val="{00000001-162D-443E-8A25-4D8C9D43E12E}"/>
            </c:ext>
          </c:extLst>
        </c:ser>
        <c:dLbls>
          <c:showLegendKey val="0"/>
          <c:showVal val="0"/>
          <c:showCatName val="0"/>
          <c:showSerName val="0"/>
          <c:showPercent val="0"/>
          <c:showBubbleSize val="0"/>
        </c:dLbls>
        <c:gapWidth val="219"/>
        <c:shape val="box"/>
        <c:axId val="127435759"/>
        <c:axId val="127432431"/>
        <c:axId val="759460495"/>
      </c:bar3DChart>
      <c:catAx>
        <c:axId val="12743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7432431"/>
        <c:crosses val="autoZero"/>
        <c:auto val="1"/>
        <c:lblAlgn val="ctr"/>
        <c:lblOffset val="100"/>
        <c:noMultiLvlLbl val="0"/>
      </c:catAx>
      <c:valAx>
        <c:axId val="127432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7435759"/>
        <c:crosses val="autoZero"/>
        <c:crossBetween val="between"/>
      </c:valAx>
      <c:serAx>
        <c:axId val="759460495"/>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7432431"/>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Участь в конкурсах</a:t>
            </a:r>
          </a:p>
        </c:rich>
      </c:tx>
      <c:layout>
        <c:manualLayout>
          <c:xMode val="edge"/>
          <c:yMode val="edge"/>
          <c:x val="0.32964111256926215"/>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Лист1!$A$2:$A$5</c:f>
              <c:strCache>
                <c:ptCount val="3"/>
                <c:pt idx="0">
                  <c:v>2020-2021</c:v>
                </c:pt>
                <c:pt idx="1">
                  <c:v>2021-2022</c:v>
                </c:pt>
                <c:pt idx="2">
                  <c:v>2022-2023</c:v>
                </c:pt>
              </c:strCache>
            </c:strRef>
          </c:cat>
          <c:val>
            <c:numRef>
              <c:f>Лист1!$B$2:$B$5</c:f>
              <c:numCache>
                <c:formatCode>General</c:formatCode>
                <c:ptCount val="4"/>
                <c:pt idx="0">
                  <c:v>450</c:v>
                </c:pt>
                <c:pt idx="1">
                  <c:v>570</c:v>
                </c:pt>
                <c:pt idx="2">
                  <c:v>1065</c:v>
                </c:pt>
              </c:numCache>
            </c:numRef>
          </c:val>
          <c:extLst>
            <c:ext xmlns:c16="http://schemas.microsoft.com/office/drawing/2014/chart" uri="{C3380CC4-5D6E-409C-BE32-E72D297353CC}">
              <c16:uniqueId val="{00000000-09F3-4073-B188-EAE9A03551E5}"/>
            </c:ext>
          </c:extLst>
        </c:ser>
        <c:ser>
          <c:idx val="1"/>
          <c:order val="1"/>
          <c:tx>
            <c:strRef>
              <c:f>Лист1!$C$1</c:f>
              <c:strCache>
                <c:ptCount val="1"/>
                <c:pt idx="0">
                  <c:v>Столбец2</c:v>
                </c:pt>
              </c:strCache>
            </c:strRef>
          </c:tx>
          <c:spPr>
            <a:solidFill>
              <a:schemeClr val="accent2"/>
            </a:solidFill>
            <a:ln>
              <a:noFill/>
            </a:ln>
            <a:effectLst/>
            <a:sp3d/>
          </c:spPr>
          <c:invertIfNegative val="0"/>
          <c:cat>
            <c:strRef>
              <c:f>Лист1!$A$2:$A$5</c:f>
              <c:strCache>
                <c:ptCount val="3"/>
                <c:pt idx="0">
                  <c:v>2020-2021</c:v>
                </c:pt>
                <c:pt idx="1">
                  <c:v>2021-2022</c:v>
                </c:pt>
                <c:pt idx="2">
                  <c:v>2022-2023</c:v>
                </c:pt>
              </c:strCache>
            </c:strRef>
          </c:cat>
          <c:val>
            <c:numRef>
              <c:f>Лист1!$C$2:$C$5</c:f>
              <c:numCache>
                <c:formatCode>General</c:formatCode>
                <c:ptCount val="4"/>
              </c:numCache>
            </c:numRef>
          </c:val>
          <c:extLst>
            <c:ext xmlns:c16="http://schemas.microsoft.com/office/drawing/2014/chart" uri="{C3380CC4-5D6E-409C-BE32-E72D297353CC}">
              <c16:uniqueId val="{00000001-09F3-4073-B188-EAE9A03551E5}"/>
            </c:ext>
          </c:extLst>
        </c:ser>
        <c:ser>
          <c:idx val="2"/>
          <c:order val="2"/>
          <c:tx>
            <c:strRef>
              <c:f>Лист1!$D$1</c:f>
              <c:strCache>
                <c:ptCount val="1"/>
                <c:pt idx="0">
                  <c:v>Столбец1</c:v>
                </c:pt>
              </c:strCache>
            </c:strRef>
          </c:tx>
          <c:spPr>
            <a:solidFill>
              <a:schemeClr val="accent3"/>
            </a:solidFill>
            <a:ln>
              <a:noFill/>
            </a:ln>
            <a:effectLst/>
            <a:sp3d/>
          </c:spPr>
          <c:invertIfNegative val="0"/>
          <c:cat>
            <c:strRef>
              <c:f>Лист1!$A$2:$A$5</c:f>
              <c:strCache>
                <c:ptCount val="3"/>
                <c:pt idx="0">
                  <c:v>2020-2021</c:v>
                </c:pt>
                <c:pt idx="1">
                  <c:v>2021-2022</c:v>
                </c:pt>
                <c:pt idx="2">
                  <c:v>2022-2023</c:v>
                </c:pt>
              </c:strCache>
            </c:strRef>
          </c:cat>
          <c:val>
            <c:numRef>
              <c:f>Лист1!$D$2:$D$5</c:f>
              <c:numCache>
                <c:formatCode>General</c:formatCode>
                <c:ptCount val="4"/>
              </c:numCache>
            </c:numRef>
          </c:val>
          <c:extLst>
            <c:ext xmlns:c16="http://schemas.microsoft.com/office/drawing/2014/chart" uri="{C3380CC4-5D6E-409C-BE32-E72D297353CC}">
              <c16:uniqueId val="{00000002-09F3-4073-B188-EAE9A03551E5}"/>
            </c:ext>
          </c:extLst>
        </c:ser>
        <c:dLbls>
          <c:showLegendKey val="0"/>
          <c:showVal val="0"/>
          <c:showCatName val="0"/>
          <c:showSerName val="0"/>
          <c:showPercent val="0"/>
          <c:showBubbleSize val="0"/>
        </c:dLbls>
        <c:gapWidth val="219"/>
        <c:shape val="box"/>
        <c:axId val="203119359"/>
        <c:axId val="203115615"/>
        <c:axId val="2113123727"/>
      </c:bar3DChart>
      <c:catAx>
        <c:axId val="20311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03115615"/>
        <c:crosses val="autoZero"/>
        <c:auto val="1"/>
        <c:lblAlgn val="ctr"/>
        <c:lblOffset val="100"/>
        <c:noMultiLvlLbl val="0"/>
      </c:catAx>
      <c:valAx>
        <c:axId val="203115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03119359"/>
        <c:crosses val="autoZero"/>
        <c:crossBetween val="between"/>
      </c:valAx>
      <c:serAx>
        <c:axId val="2113123727"/>
        <c:scaling>
          <c:orientation val="minMax"/>
        </c:scaling>
        <c:delete val="1"/>
        <c:axPos val="b"/>
        <c:majorTickMark val="out"/>
        <c:minorTickMark val="none"/>
        <c:tickLblPos val="nextTo"/>
        <c:crossAx val="203115615"/>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0" baseline="0">
                <a:solidFill>
                  <a:schemeClr val="tx1">
                    <a:lumMod val="50000"/>
                    <a:lumOff val="50000"/>
                  </a:schemeClr>
                </a:solidFill>
                <a:latin typeface="+mn-lt"/>
                <a:ea typeface="+mn-ea"/>
                <a:cs typeface="+mn-cs"/>
              </a:defRPr>
            </a:pPr>
            <a:r>
              <a:rPr lang="ru-RU" sz="1400" cap="none" spc="0" baseline="0">
                <a:solidFill>
                  <a:sysClr val="windowText" lastClr="000000"/>
                </a:solidFill>
                <a:latin typeface="Times New Roman" panose="02020603050405020304" pitchFamily="18" charset="0"/>
                <a:cs typeface="Times New Roman" panose="02020603050405020304" pitchFamily="18" charset="0"/>
              </a:rPr>
              <a:t>Дані ЗНО в розрізі закладів освіти області (місце) </a:t>
            </a:r>
          </a:p>
        </c:rich>
      </c:tx>
      <c:layout>
        <c:manualLayout>
          <c:xMode val="edge"/>
          <c:yMode val="edge"/>
          <c:x val="0.17149726775956284"/>
          <c:y val="6.3491962494587162E-2"/>
        </c:manualLayout>
      </c:layout>
      <c:overlay val="0"/>
      <c:spPr>
        <a:noFill/>
        <a:ln>
          <a:noFill/>
        </a:ln>
        <a:effectLst/>
      </c:spPr>
      <c:txPr>
        <a:bodyPr rot="0" spcFirstLastPara="1" vertOverflow="ellipsis" vert="horz" wrap="square" anchor="ctr" anchorCtr="1"/>
        <a:lstStyle/>
        <a:p>
          <a:pPr>
            <a:defRPr sz="1400" b="1" i="0" u="none" strike="noStrike" kern="1200" cap="none" spc="0" baseline="0">
              <a:solidFill>
                <a:schemeClr val="tx1">
                  <a:lumMod val="50000"/>
                  <a:lumOff val="50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2018</c:v>
                </c:pt>
              </c:strCache>
            </c:strRef>
          </c:tx>
          <c:spPr>
            <a:solidFill>
              <a:srgbClr val="00FFFF"/>
            </a:soli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Лист1!$B$2:$B$6</c:f>
              <c:numCache>
                <c:formatCode>General</c:formatCode>
                <c:ptCount val="5"/>
                <c:pt idx="0">
                  <c:v>31</c:v>
                </c:pt>
                <c:pt idx="1">
                  <c:v>98</c:v>
                </c:pt>
                <c:pt idx="2">
                  <c:v>10</c:v>
                </c:pt>
                <c:pt idx="3">
                  <c:v>99</c:v>
                </c:pt>
              </c:numCache>
            </c:numRef>
          </c:val>
          <c:extLst>
            <c:ext xmlns:c16="http://schemas.microsoft.com/office/drawing/2014/chart" uri="{C3380CC4-5D6E-409C-BE32-E72D297353CC}">
              <c16:uniqueId val="{00000000-A0E4-4678-9EB1-4E610D9355DF}"/>
            </c:ext>
          </c:extLst>
        </c:ser>
        <c:ser>
          <c:idx val="1"/>
          <c:order val="1"/>
          <c:tx>
            <c:strRef>
              <c:f>Лист1!$C$1</c:f>
              <c:strCache>
                <c:ptCount val="1"/>
                <c:pt idx="0">
                  <c:v>2019</c:v>
                </c:pt>
              </c:strCache>
            </c:strRef>
          </c:tx>
          <c:spPr>
            <a:solidFill>
              <a:srgbClr val="FF0000"/>
            </a:solid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Лист1!$C$2:$C$6</c:f>
              <c:numCache>
                <c:formatCode>General</c:formatCode>
                <c:ptCount val="5"/>
                <c:pt idx="0">
                  <c:v>51</c:v>
                </c:pt>
                <c:pt idx="1">
                  <c:v>66</c:v>
                </c:pt>
                <c:pt idx="2">
                  <c:v>35</c:v>
                </c:pt>
                <c:pt idx="3">
                  <c:v>34</c:v>
                </c:pt>
              </c:numCache>
            </c:numRef>
          </c:val>
          <c:extLst>
            <c:ext xmlns:c16="http://schemas.microsoft.com/office/drawing/2014/chart" uri="{C3380CC4-5D6E-409C-BE32-E72D297353CC}">
              <c16:uniqueId val="{00000001-A0E4-4678-9EB1-4E610D9355DF}"/>
            </c:ext>
          </c:extLst>
        </c:ser>
        <c:ser>
          <c:idx val="2"/>
          <c:order val="2"/>
          <c:tx>
            <c:strRef>
              <c:f>Лист1!$D$1</c:f>
              <c:strCache>
                <c:ptCount val="1"/>
                <c:pt idx="0">
                  <c:v>2020</c:v>
                </c:pt>
              </c:strCache>
            </c:strRef>
          </c:tx>
          <c:spPr>
            <a:solidFill>
              <a:srgbClr val="7030A0"/>
            </a:solid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Лист1!$D$2:$D$6</c:f>
              <c:numCache>
                <c:formatCode>General</c:formatCode>
                <c:ptCount val="5"/>
                <c:pt idx="0">
                  <c:v>52</c:v>
                </c:pt>
                <c:pt idx="1">
                  <c:v>68</c:v>
                </c:pt>
                <c:pt idx="2">
                  <c:v>57</c:v>
                </c:pt>
                <c:pt idx="3">
                  <c:v>41</c:v>
                </c:pt>
              </c:numCache>
            </c:numRef>
          </c:val>
          <c:extLst>
            <c:ext xmlns:c16="http://schemas.microsoft.com/office/drawing/2014/chart" uri="{C3380CC4-5D6E-409C-BE32-E72D297353CC}">
              <c16:uniqueId val="{00000002-A0E4-4678-9EB1-4E610D9355DF}"/>
            </c:ext>
          </c:extLst>
        </c:ser>
        <c:ser>
          <c:idx val="3"/>
          <c:order val="3"/>
          <c:tx>
            <c:strRef>
              <c:f>Лист1!$E$1</c:f>
              <c:strCache>
                <c:ptCount val="1"/>
                <c:pt idx="0">
                  <c:v>2021</c:v>
                </c:pt>
              </c:strCache>
            </c:strRef>
          </c:tx>
          <c:spPr>
            <a:solidFill>
              <a:schemeClr val="accent2">
                <a:lumMod val="60000"/>
                <a:lumOff val="40000"/>
              </a:schemeClr>
            </a:solid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Лист1!$E$2:$E$6</c:f>
              <c:numCache>
                <c:formatCode>General</c:formatCode>
                <c:ptCount val="5"/>
                <c:pt idx="0">
                  <c:v>126</c:v>
                </c:pt>
                <c:pt idx="1">
                  <c:v>76</c:v>
                </c:pt>
                <c:pt idx="2">
                  <c:v>28</c:v>
                </c:pt>
                <c:pt idx="3">
                  <c:v>46</c:v>
                </c:pt>
                <c:pt idx="4">
                  <c:v>128</c:v>
                </c:pt>
              </c:numCache>
            </c:numRef>
          </c:val>
          <c:extLst>
            <c:ext xmlns:c16="http://schemas.microsoft.com/office/drawing/2014/chart" uri="{C3380CC4-5D6E-409C-BE32-E72D297353CC}">
              <c16:uniqueId val="{00000003-A0E4-4678-9EB1-4E610D9355DF}"/>
            </c:ext>
          </c:extLst>
        </c:ser>
        <c:dLbls>
          <c:showLegendKey val="0"/>
          <c:showVal val="1"/>
          <c:showCatName val="0"/>
          <c:showSerName val="0"/>
          <c:showPercent val="0"/>
          <c:showBubbleSize val="0"/>
        </c:dLbls>
        <c:gapWidth val="164"/>
        <c:overlap val="-22"/>
        <c:axId val="81332096"/>
        <c:axId val="81333632"/>
      </c:barChart>
      <c:catAx>
        <c:axId val="813320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1333632"/>
        <c:crosses val="autoZero"/>
        <c:auto val="1"/>
        <c:lblAlgn val="ctr"/>
        <c:lblOffset val="100"/>
        <c:noMultiLvlLbl val="0"/>
      </c:catAx>
      <c:valAx>
        <c:axId val="813336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1332096"/>
        <c:crosses val="autoZero"/>
        <c:crossBetween val="between"/>
      </c:valAx>
      <c:spPr>
        <a:noFill/>
        <a:ln>
          <a:noFill/>
        </a:ln>
        <a:effectLst/>
      </c:spPr>
    </c:plotArea>
    <c:legend>
      <c:legendPos val="t"/>
      <c:layout>
        <c:manualLayout>
          <c:xMode val="edge"/>
          <c:yMode val="edge"/>
          <c:x val="0.33749146981627326"/>
          <c:y val="0.23005968003999508"/>
          <c:w val="0.29509797340906185"/>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cap="none" spc="0" baseline="0">
                <a:solidFill>
                  <a:sysClr val="windowText" lastClr="000000"/>
                </a:solidFill>
                <a:latin typeface="Times New Roman" panose="02020603050405020304" pitchFamily="18" charset="0"/>
                <a:cs typeface="Times New Roman" panose="02020603050405020304" pitchFamily="18" charset="0"/>
              </a:rPr>
              <a:t>Дані ЗНО в розрізі закладів освіти громади (місце)</a:t>
            </a:r>
          </a:p>
        </c:rich>
      </c:tx>
      <c:overlay val="0"/>
      <c:spPr>
        <a:noFill/>
        <a:ln>
          <a:noFill/>
        </a:ln>
        <a:effectLst/>
      </c:spPr>
      <c:txPr>
        <a:bodyPr rot="0" spcFirstLastPara="1" vertOverflow="ellipsis" vert="horz" wrap="square" anchor="ctr" anchorCtr="1"/>
        <a:lstStyle/>
        <a:p>
          <a:pPr>
            <a:defRPr sz="1400" b="1" i="0" u="none" strike="noStrike" kern="1200" cap="none"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bar"/>
        <c:grouping val="percentStacked"/>
        <c:varyColors val="0"/>
        <c:ser>
          <c:idx val="0"/>
          <c:order val="0"/>
          <c:tx>
            <c:strRef>
              <c:f>Лист1!$B$1</c:f>
              <c:strCache>
                <c:ptCount val="1"/>
                <c:pt idx="0">
                  <c:v>2018</c:v>
                </c:pt>
              </c:strCache>
            </c:strRef>
          </c:tx>
          <c:spPr>
            <a:solidFill>
              <a:srgbClr val="00B0F0"/>
            </a:soli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Ліцей№5</c:v>
                </c:pt>
              </c:strCache>
            </c:strRef>
          </c:cat>
          <c:val>
            <c:numRef>
              <c:f>Лист1!$B$2:$B$6</c:f>
              <c:numCache>
                <c:formatCode>General</c:formatCode>
                <c:ptCount val="5"/>
                <c:pt idx="0">
                  <c:v>2</c:v>
                </c:pt>
                <c:pt idx="1">
                  <c:v>3</c:v>
                </c:pt>
                <c:pt idx="2">
                  <c:v>1</c:v>
                </c:pt>
                <c:pt idx="3">
                  <c:v>4</c:v>
                </c:pt>
              </c:numCache>
            </c:numRef>
          </c:val>
          <c:extLst>
            <c:ext xmlns:c16="http://schemas.microsoft.com/office/drawing/2014/chart" uri="{C3380CC4-5D6E-409C-BE32-E72D297353CC}">
              <c16:uniqueId val="{00000000-106B-4806-B3D3-26106F01F1DE}"/>
            </c:ext>
          </c:extLst>
        </c:ser>
        <c:ser>
          <c:idx val="1"/>
          <c:order val="1"/>
          <c:tx>
            <c:strRef>
              <c:f>Лист1!$C$1</c:f>
              <c:strCache>
                <c:ptCount val="1"/>
                <c:pt idx="0">
                  <c:v>2019</c:v>
                </c:pt>
              </c:strCache>
            </c:strRef>
          </c:tx>
          <c:spPr>
            <a:solidFill>
              <a:srgbClr val="C00000"/>
            </a:solid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Ліцей№5</c:v>
                </c:pt>
              </c:strCache>
            </c:strRef>
          </c:cat>
          <c:val>
            <c:numRef>
              <c:f>Лист1!$C$2:$C$6</c:f>
              <c:numCache>
                <c:formatCode>General</c:formatCode>
                <c:ptCount val="5"/>
                <c:pt idx="0">
                  <c:v>3</c:v>
                </c:pt>
                <c:pt idx="1">
                  <c:v>4</c:v>
                </c:pt>
                <c:pt idx="2">
                  <c:v>2</c:v>
                </c:pt>
                <c:pt idx="3">
                  <c:v>1</c:v>
                </c:pt>
              </c:numCache>
            </c:numRef>
          </c:val>
          <c:extLst>
            <c:ext xmlns:c16="http://schemas.microsoft.com/office/drawing/2014/chart" uri="{C3380CC4-5D6E-409C-BE32-E72D297353CC}">
              <c16:uniqueId val="{00000001-106B-4806-B3D3-26106F01F1DE}"/>
            </c:ext>
          </c:extLst>
        </c:ser>
        <c:ser>
          <c:idx val="2"/>
          <c:order val="2"/>
          <c:tx>
            <c:strRef>
              <c:f>Лист1!$D$1</c:f>
              <c:strCache>
                <c:ptCount val="1"/>
                <c:pt idx="0">
                  <c:v>2020</c:v>
                </c:pt>
              </c:strCache>
            </c:strRef>
          </c:tx>
          <c:spPr>
            <a:solidFill>
              <a:srgbClr val="7030A0"/>
            </a:solid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Ліцей№5</c:v>
                </c:pt>
              </c:strCache>
            </c:strRef>
          </c:cat>
          <c:val>
            <c:numRef>
              <c:f>Лист1!$D$2:$D$6</c:f>
              <c:numCache>
                <c:formatCode>General</c:formatCode>
                <c:ptCount val="5"/>
                <c:pt idx="0">
                  <c:v>2</c:v>
                </c:pt>
                <c:pt idx="1">
                  <c:v>4</c:v>
                </c:pt>
                <c:pt idx="2">
                  <c:v>3</c:v>
                </c:pt>
                <c:pt idx="3">
                  <c:v>1</c:v>
                </c:pt>
                <c:pt idx="4">
                  <c:v>5</c:v>
                </c:pt>
              </c:numCache>
            </c:numRef>
          </c:val>
          <c:extLst>
            <c:ext xmlns:c16="http://schemas.microsoft.com/office/drawing/2014/chart" uri="{C3380CC4-5D6E-409C-BE32-E72D297353CC}">
              <c16:uniqueId val="{00000002-106B-4806-B3D3-26106F01F1DE}"/>
            </c:ext>
          </c:extLst>
        </c:ser>
        <c:ser>
          <c:idx val="3"/>
          <c:order val="3"/>
          <c:tx>
            <c:strRef>
              <c:f>Лист1!$E$1</c:f>
              <c:strCache>
                <c:ptCount val="1"/>
                <c:pt idx="0">
                  <c:v>2021</c:v>
                </c:pt>
              </c:strCache>
            </c:strRef>
          </c:tx>
          <c:spPr>
            <a:solidFill>
              <a:schemeClr val="accent4">
                <a:lumMod val="60000"/>
                <a:lumOff val="40000"/>
              </a:schemeClr>
            </a:solid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 №1</c:v>
                </c:pt>
                <c:pt idx="1">
                  <c:v>Ліцей №2</c:v>
                </c:pt>
                <c:pt idx="2">
                  <c:v>Ліцей №3</c:v>
                </c:pt>
                <c:pt idx="3">
                  <c:v>Ліцей №4</c:v>
                </c:pt>
                <c:pt idx="4">
                  <c:v>Ліцей№5</c:v>
                </c:pt>
              </c:strCache>
            </c:strRef>
          </c:cat>
          <c:val>
            <c:numRef>
              <c:f>Лист1!$E$2:$E$6</c:f>
              <c:numCache>
                <c:formatCode>General</c:formatCode>
                <c:ptCount val="5"/>
                <c:pt idx="0">
                  <c:v>4</c:v>
                </c:pt>
                <c:pt idx="1">
                  <c:v>3</c:v>
                </c:pt>
                <c:pt idx="2">
                  <c:v>1</c:v>
                </c:pt>
                <c:pt idx="3">
                  <c:v>2</c:v>
                </c:pt>
                <c:pt idx="4">
                  <c:v>5</c:v>
                </c:pt>
              </c:numCache>
            </c:numRef>
          </c:val>
          <c:extLst>
            <c:ext xmlns:c16="http://schemas.microsoft.com/office/drawing/2014/chart" uri="{C3380CC4-5D6E-409C-BE32-E72D297353CC}">
              <c16:uniqueId val="{00000003-106B-4806-B3D3-26106F01F1DE}"/>
            </c:ext>
          </c:extLst>
        </c:ser>
        <c:dLbls>
          <c:showLegendKey val="0"/>
          <c:showVal val="1"/>
          <c:showCatName val="0"/>
          <c:showSerName val="0"/>
          <c:showPercent val="0"/>
          <c:showBubbleSize val="0"/>
        </c:dLbls>
        <c:gapWidth val="164"/>
        <c:overlap val="100"/>
        <c:axId val="81392384"/>
        <c:axId val="81393920"/>
      </c:barChart>
      <c:catAx>
        <c:axId val="8139238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81393920"/>
        <c:crosses val="autoZero"/>
        <c:auto val="1"/>
        <c:lblAlgn val="ctr"/>
        <c:lblOffset val="100"/>
        <c:noMultiLvlLbl val="0"/>
      </c:catAx>
      <c:valAx>
        <c:axId val="8139392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13923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cap="none" spc="0" baseline="0">
                <a:solidFill>
                  <a:sysClr val="windowText" lastClr="000000"/>
                </a:solidFill>
                <a:latin typeface="Times New Roman" panose="02020603050405020304" pitchFamily="18" charset="0"/>
                <a:cs typeface="Times New Roman" panose="02020603050405020304" pitchFamily="18" charset="0"/>
              </a:rPr>
              <a:t>ЗНО з української мови та літератури (якісний показник у %)</a:t>
            </a:r>
          </a:p>
        </c:rich>
      </c:tx>
      <c:overlay val="0"/>
      <c:spPr>
        <a:noFill/>
        <a:ln>
          <a:noFill/>
        </a:ln>
        <a:effectLst/>
      </c:spPr>
      <c:txPr>
        <a:bodyPr rot="0" spcFirstLastPara="1" vertOverflow="ellipsis" vert="horz" wrap="square" anchor="ctr" anchorCtr="1"/>
        <a:lstStyle/>
        <a:p>
          <a:pPr>
            <a:defRPr sz="1400" b="1" i="0" u="none" strike="noStrike" kern="1200" cap="none"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7.4055768441905367E-2"/>
          <c:y val="0.27783988297334394"/>
          <c:w val="0.92594423155809458"/>
          <c:h val="0.63730435358424231"/>
        </c:manualLayout>
      </c:layout>
      <c:barChart>
        <c:barDir val="col"/>
        <c:grouping val="clustered"/>
        <c:varyColors val="0"/>
        <c:ser>
          <c:idx val="0"/>
          <c:order val="0"/>
          <c:tx>
            <c:strRef>
              <c:f>Лист1!$B$1</c:f>
              <c:strCache>
                <c:ptCount val="1"/>
                <c:pt idx="0">
                  <c:v>2018</c:v>
                </c:pt>
              </c:strCache>
            </c:strRef>
          </c:tx>
          <c:spPr>
            <a:solidFill>
              <a:srgbClr val="00FFFF"/>
            </a:soli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Лист1!$B$2:$B$6</c:f>
              <c:numCache>
                <c:formatCode>General</c:formatCode>
                <c:ptCount val="5"/>
                <c:pt idx="0">
                  <c:v>75</c:v>
                </c:pt>
                <c:pt idx="1">
                  <c:v>60</c:v>
                </c:pt>
                <c:pt idx="2">
                  <c:v>80</c:v>
                </c:pt>
                <c:pt idx="3">
                  <c:v>70</c:v>
                </c:pt>
              </c:numCache>
            </c:numRef>
          </c:val>
          <c:extLst>
            <c:ext xmlns:c16="http://schemas.microsoft.com/office/drawing/2014/chart" uri="{C3380CC4-5D6E-409C-BE32-E72D297353CC}">
              <c16:uniqueId val="{00000000-22FA-4D4E-B7C2-6A0EBF77EB15}"/>
            </c:ext>
          </c:extLst>
        </c:ser>
        <c:ser>
          <c:idx val="1"/>
          <c:order val="1"/>
          <c:tx>
            <c:strRef>
              <c:f>Лист1!$C$1</c:f>
              <c:strCache>
                <c:ptCount val="1"/>
                <c:pt idx="0">
                  <c:v>2019</c:v>
                </c:pt>
              </c:strCache>
            </c:strRef>
          </c:tx>
          <c:spPr>
            <a:solidFill>
              <a:srgbClr val="C00000"/>
            </a:solid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Лист1!$C$2:$C$6</c:f>
              <c:numCache>
                <c:formatCode>General</c:formatCode>
                <c:ptCount val="5"/>
                <c:pt idx="0">
                  <c:v>70</c:v>
                </c:pt>
                <c:pt idx="1">
                  <c:v>69</c:v>
                </c:pt>
                <c:pt idx="2">
                  <c:v>83</c:v>
                </c:pt>
                <c:pt idx="3">
                  <c:v>65</c:v>
                </c:pt>
              </c:numCache>
            </c:numRef>
          </c:val>
          <c:extLst>
            <c:ext xmlns:c16="http://schemas.microsoft.com/office/drawing/2014/chart" uri="{C3380CC4-5D6E-409C-BE32-E72D297353CC}">
              <c16:uniqueId val="{00000001-22FA-4D4E-B7C2-6A0EBF77EB15}"/>
            </c:ext>
          </c:extLst>
        </c:ser>
        <c:ser>
          <c:idx val="2"/>
          <c:order val="2"/>
          <c:tx>
            <c:strRef>
              <c:f>Лист1!$D$1</c:f>
              <c:strCache>
                <c:ptCount val="1"/>
                <c:pt idx="0">
                  <c:v>2020</c:v>
                </c:pt>
              </c:strCache>
            </c:strRef>
          </c:tx>
          <c:spPr>
            <a:solidFill>
              <a:srgbClr val="7030A0"/>
            </a:solid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Лист1!$D$2:$D$6</c:f>
              <c:numCache>
                <c:formatCode>General</c:formatCode>
                <c:ptCount val="5"/>
                <c:pt idx="0">
                  <c:v>72</c:v>
                </c:pt>
                <c:pt idx="1">
                  <c:v>71</c:v>
                </c:pt>
                <c:pt idx="2">
                  <c:v>63</c:v>
                </c:pt>
                <c:pt idx="3">
                  <c:v>70</c:v>
                </c:pt>
                <c:pt idx="4">
                  <c:v>20</c:v>
                </c:pt>
              </c:numCache>
            </c:numRef>
          </c:val>
          <c:extLst>
            <c:ext xmlns:c16="http://schemas.microsoft.com/office/drawing/2014/chart" uri="{C3380CC4-5D6E-409C-BE32-E72D297353CC}">
              <c16:uniqueId val="{00000002-22FA-4D4E-B7C2-6A0EBF77EB15}"/>
            </c:ext>
          </c:extLst>
        </c:ser>
        <c:ser>
          <c:idx val="3"/>
          <c:order val="3"/>
          <c:tx>
            <c:strRef>
              <c:f>Лист1!$E$1</c:f>
              <c:strCache>
                <c:ptCount val="1"/>
                <c:pt idx="0">
                  <c:v>2021</c:v>
                </c:pt>
              </c:strCache>
            </c:strRef>
          </c:tx>
          <c:spPr>
            <a:solidFill>
              <a:schemeClr val="accent4"/>
            </a:solid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Лист1!$E$2:$E$6</c:f>
              <c:numCache>
                <c:formatCode>General</c:formatCode>
                <c:ptCount val="5"/>
                <c:pt idx="0">
                  <c:v>41</c:v>
                </c:pt>
                <c:pt idx="1">
                  <c:v>61</c:v>
                </c:pt>
                <c:pt idx="2">
                  <c:v>78</c:v>
                </c:pt>
                <c:pt idx="3">
                  <c:v>63</c:v>
                </c:pt>
                <c:pt idx="4">
                  <c:v>22</c:v>
                </c:pt>
              </c:numCache>
            </c:numRef>
          </c:val>
          <c:extLst>
            <c:ext xmlns:c16="http://schemas.microsoft.com/office/drawing/2014/chart" uri="{C3380CC4-5D6E-409C-BE32-E72D297353CC}">
              <c16:uniqueId val="{00000003-22FA-4D4E-B7C2-6A0EBF77EB15}"/>
            </c:ext>
          </c:extLst>
        </c:ser>
        <c:dLbls>
          <c:showLegendKey val="0"/>
          <c:showVal val="1"/>
          <c:showCatName val="0"/>
          <c:showSerName val="0"/>
          <c:showPercent val="0"/>
          <c:showBubbleSize val="0"/>
        </c:dLbls>
        <c:gapWidth val="164"/>
        <c:overlap val="-22"/>
        <c:axId val="82668928"/>
        <c:axId val="82687104"/>
      </c:barChart>
      <c:catAx>
        <c:axId val="826689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82687104"/>
        <c:crosses val="autoZero"/>
        <c:auto val="1"/>
        <c:lblAlgn val="ctr"/>
        <c:lblOffset val="100"/>
        <c:noMultiLvlLbl val="0"/>
      </c:catAx>
      <c:valAx>
        <c:axId val="82687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2668928"/>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legendEntry>
      <c:legendEntry>
        <c:idx val="3"/>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solidFill>
                  <a:sysClr val="windowText" lastClr="000000"/>
                </a:solidFill>
                <a:latin typeface="Times New Roman" panose="02020603050405020304" pitchFamily="18" charset="0"/>
                <a:cs typeface="Times New Roman" panose="02020603050405020304" pitchFamily="18" charset="0"/>
              </a:rPr>
              <a:t>ЗНО</a:t>
            </a:r>
            <a:r>
              <a:rPr lang="ru-RU" sz="1400" b="1" baseline="0">
                <a:solidFill>
                  <a:sysClr val="windowText" lastClr="000000"/>
                </a:solidFill>
                <a:latin typeface="Times New Roman" panose="02020603050405020304" pitchFamily="18" charset="0"/>
                <a:cs typeface="Times New Roman" panose="02020603050405020304" pitchFamily="18" charset="0"/>
              </a:rPr>
              <a:t> з Історії України (якісний показник у %)</a:t>
            </a:r>
            <a:endParaRPr lang="ru-RU" sz="14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79270306443483"/>
          <c:y val="0.13412698412698412"/>
          <c:w val="0.84482539848081906"/>
          <c:h val="0.68304211973503315"/>
        </c:manualLayout>
      </c:layout>
      <c:bar3DChart>
        <c:barDir val="bar"/>
        <c:grouping val="stacked"/>
        <c:varyColors val="0"/>
        <c:ser>
          <c:idx val="0"/>
          <c:order val="0"/>
          <c:tx>
            <c:strRef>
              <c:f>Лист1!$B$1</c:f>
              <c:strCache>
                <c:ptCount val="1"/>
                <c:pt idx="0">
                  <c:v>2018</c:v>
                </c:pt>
              </c:strCache>
            </c:strRef>
          </c:tx>
          <c:spPr>
            <a:solidFill>
              <a:schemeClr val="accent4"/>
            </a:solidFill>
            <a:ln>
              <a:noFill/>
            </a:ln>
            <a:effectLst/>
            <a:scene3d>
              <a:camera prst="orthographicFront"/>
              <a:lightRig rig="threePt" dir="t"/>
            </a:scene3d>
            <a:sp3d prstMaterial="metal">
              <a:bevelB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Лист1!$B$2:$B$6</c:f>
              <c:numCache>
                <c:formatCode>General</c:formatCode>
                <c:ptCount val="5"/>
                <c:pt idx="0">
                  <c:v>61</c:v>
                </c:pt>
                <c:pt idx="1">
                  <c:v>36</c:v>
                </c:pt>
                <c:pt idx="2">
                  <c:v>65</c:v>
                </c:pt>
                <c:pt idx="3">
                  <c:v>46</c:v>
                </c:pt>
              </c:numCache>
            </c:numRef>
          </c:val>
          <c:extLst>
            <c:ext xmlns:c16="http://schemas.microsoft.com/office/drawing/2014/chart" uri="{C3380CC4-5D6E-409C-BE32-E72D297353CC}">
              <c16:uniqueId val="{00000000-7ADD-45B7-817C-CD508D039196}"/>
            </c:ext>
          </c:extLst>
        </c:ser>
        <c:ser>
          <c:idx val="1"/>
          <c:order val="1"/>
          <c:tx>
            <c:strRef>
              <c:f>Лист1!$C$1</c:f>
              <c:strCache>
                <c:ptCount val="1"/>
                <c:pt idx="0">
                  <c:v>2019</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Лист1!$C$2:$C$6</c:f>
              <c:numCache>
                <c:formatCode>General</c:formatCode>
                <c:ptCount val="5"/>
                <c:pt idx="0">
                  <c:v>44</c:v>
                </c:pt>
                <c:pt idx="1">
                  <c:v>46</c:v>
                </c:pt>
                <c:pt idx="2">
                  <c:v>63</c:v>
                </c:pt>
                <c:pt idx="3">
                  <c:v>56</c:v>
                </c:pt>
              </c:numCache>
            </c:numRef>
          </c:val>
          <c:extLst>
            <c:ext xmlns:c16="http://schemas.microsoft.com/office/drawing/2014/chart" uri="{C3380CC4-5D6E-409C-BE32-E72D297353CC}">
              <c16:uniqueId val="{00000001-7ADD-45B7-817C-CD508D039196}"/>
            </c:ext>
          </c:extLst>
        </c:ser>
        <c:ser>
          <c:idx val="2"/>
          <c:order val="2"/>
          <c:tx>
            <c:strRef>
              <c:f>Лист1!$D$1</c:f>
              <c:strCache>
                <c:ptCount val="1"/>
                <c:pt idx="0">
                  <c:v>2020</c:v>
                </c:pt>
              </c:strCache>
            </c:strRef>
          </c:tx>
          <c:spPr>
            <a:solidFill>
              <a:srgbClr val="00B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Лист1!$D$2:$D$6</c:f>
              <c:numCache>
                <c:formatCode>General</c:formatCode>
                <c:ptCount val="5"/>
                <c:pt idx="0">
                  <c:v>44</c:v>
                </c:pt>
                <c:pt idx="1">
                  <c:v>44</c:v>
                </c:pt>
                <c:pt idx="2">
                  <c:v>50</c:v>
                </c:pt>
                <c:pt idx="3">
                  <c:v>25</c:v>
                </c:pt>
                <c:pt idx="4">
                  <c:v>0</c:v>
                </c:pt>
              </c:numCache>
            </c:numRef>
          </c:val>
          <c:extLst>
            <c:ext xmlns:c16="http://schemas.microsoft.com/office/drawing/2014/chart" uri="{C3380CC4-5D6E-409C-BE32-E72D297353CC}">
              <c16:uniqueId val="{00000002-7ADD-45B7-817C-CD508D039196}"/>
            </c:ext>
          </c:extLst>
        </c:ser>
        <c:ser>
          <c:idx val="3"/>
          <c:order val="3"/>
          <c:tx>
            <c:strRef>
              <c:f>Лист1!$E$1</c:f>
              <c:strCache>
                <c:ptCount val="1"/>
                <c:pt idx="0">
                  <c:v>2021</c:v>
                </c:pt>
              </c:strCache>
            </c:strRef>
          </c:tx>
          <c:spPr>
            <a:solidFill>
              <a:srgbClr val="7030A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 №1</c:v>
                </c:pt>
                <c:pt idx="1">
                  <c:v>Ліцей №2</c:v>
                </c:pt>
                <c:pt idx="2">
                  <c:v>Ліцей №3</c:v>
                </c:pt>
                <c:pt idx="3">
                  <c:v>Ліцей №4</c:v>
                </c:pt>
                <c:pt idx="4">
                  <c:v>Ліцей №5</c:v>
                </c:pt>
              </c:strCache>
            </c:strRef>
          </c:cat>
          <c:val>
            <c:numRef>
              <c:f>Лист1!$E$2:$E$6</c:f>
              <c:numCache>
                <c:formatCode>General</c:formatCode>
                <c:ptCount val="5"/>
                <c:pt idx="0">
                  <c:v>24</c:v>
                </c:pt>
                <c:pt idx="1">
                  <c:v>21</c:v>
                </c:pt>
                <c:pt idx="2">
                  <c:v>52</c:v>
                </c:pt>
                <c:pt idx="3">
                  <c:v>45</c:v>
                </c:pt>
                <c:pt idx="4">
                  <c:v>20</c:v>
                </c:pt>
              </c:numCache>
            </c:numRef>
          </c:val>
          <c:extLst>
            <c:ext xmlns:c16="http://schemas.microsoft.com/office/drawing/2014/chart" uri="{C3380CC4-5D6E-409C-BE32-E72D297353CC}">
              <c16:uniqueId val="{00000003-7ADD-45B7-817C-CD508D039196}"/>
            </c:ext>
          </c:extLst>
        </c:ser>
        <c:dLbls>
          <c:showLegendKey val="0"/>
          <c:showVal val="1"/>
          <c:showCatName val="0"/>
          <c:showSerName val="0"/>
          <c:showPercent val="0"/>
          <c:showBubbleSize val="0"/>
        </c:dLbls>
        <c:gapWidth val="219"/>
        <c:shape val="box"/>
        <c:axId val="82764160"/>
        <c:axId val="82765696"/>
        <c:axId val="0"/>
      </c:bar3DChart>
      <c:catAx>
        <c:axId val="82764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2765696"/>
        <c:crosses val="autoZero"/>
        <c:auto val="1"/>
        <c:lblAlgn val="ctr"/>
        <c:lblOffset val="100"/>
        <c:noMultiLvlLbl val="0"/>
      </c:catAx>
      <c:valAx>
        <c:axId val="82765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276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ysClr val="windowText" lastClr="000000"/>
                </a:solidFill>
                <a:latin typeface="Times New Roman" panose="02020603050405020304" pitchFamily="18" charset="0"/>
                <a:cs typeface="Times New Roman" panose="02020603050405020304" pitchFamily="18" charset="0"/>
              </a:rPr>
              <a:t>ЗНО</a:t>
            </a:r>
            <a:r>
              <a:rPr lang="uk-UA" b="1" baseline="0">
                <a:solidFill>
                  <a:sysClr val="windowText" lastClr="000000"/>
                </a:solidFill>
                <a:latin typeface="Times New Roman" panose="02020603050405020304" pitchFamily="18" charset="0"/>
                <a:cs typeface="Times New Roman" panose="02020603050405020304" pitchFamily="18" charset="0"/>
              </a:rPr>
              <a:t> з математики (якісний показник у %)</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2018</c:v>
                </c:pt>
              </c:strCache>
            </c:strRef>
          </c:tx>
          <c:spPr>
            <a:solidFill>
              <a:schemeClr val="accent1"/>
            </a:solidFill>
            <a:ln>
              <a:noFill/>
            </a:ln>
            <a:effectLst>
              <a:innerShdw blurRad="114300">
                <a:prstClr val="black"/>
              </a:innerShdw>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Лист1!$B$2:$B$6</c:f>
              <c:numCache>
                <c:formatCode>General</c:formatCode>
                <c:ptCount val="5"/>
                <c:pt idx="0">
                  <c:v>73</c:v>
                </c:pt>
                <c:pt idx="1">
                  <c:v>56</c:v>
                </c:pt>
                <c:pt idx="2">
                  <c:v>68</c:v>
                </c:pt>
                <c:pt idx="3">
                  <c:v>57</c:v>
                </c:pt>
              </c:numCache>
            </c:numRef>
          </c:val>
          <c:extLst>
            <c:ext xmlns:c16="http://schemas.microsoft.com/office/drawing/2014/chart" uri="{C3380CC4-5D6E-409C-BE32-E72D297353CC}">
              <c16:uniqueId val="{00000000-0392-42D6-ADAF-A82AAB192EE8}"/>
            </c:ext>
          </c:extLst>
        </c:ser>
        <c:ser>
          <c:idx val="1"/>
          <c:order val="1"/>
          <c:tx>
            <c:strRef>
              <c:f>Лист1!$C$1</c:f>
              <c:strCache>
                <c:ptCount val="1"/>
                <c:pt idx="0">
                  <c:v>2019</c:v>
                </c:pt>
              </c:strCache>
            </c:strRef>
          </c:tx>
          <c:spPr>
            <a:solidFill>
              <a:srgbClr val="C00000"/>
            </a:solidFill>
            <a:ln>
              <a:no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Лист1!$C$2:$C$6</c:f>
              <c:numCache>
                <c:formatCode>General</c:formatCode>
                <c:ptCount val="5"/>
                <c:pt idx="0">
                  <c:v>75</c:v>
                </c:pt>
                <c:pt idx="1">
                  <c:v>52</c:v>
                </c:pt>
                <c:pt idx="2">
                  <c:v>62</c:v>
                </c:pt>
                <c:pt idx="3">
                  <c:v>73</c:v>
                </c:pt>
              </c:numCache>
            </c:numRef>
          </c:val>
          <c:extLst>
            <c:ext xmlns:c16="http://schemas.microsoft.com/office/drawing/2014/chart" uri="{C3380CC4-5D6E-409C-BE32-E72D297353CC}">
              <c16:uniqueId val="{00000001-0392-42D6-ADAF-A82AAB192EE8}"/>
            </c:ext>
          </c:extLst>
        </c:ser>
        <c:ser>
          <c:idx val="2"/>
          <c:order val="2"/>
          <c:tx>
            <c:strRef>
              <c:f>Лист1!$D$1</c:f>
              <c:strCache>
                <c:ptCount val="1"/>
                <c:pt idx="0">
                  <c:v>2020</c:v>
                </c:pt>
              </c:strCache>
            </c:strRef>
          </c:tx>
          <c:spPr>
            <a:solidFill>
              <a:srgbClr val="CC00FF"/>
            </a:solidFill>
            <a:ln>
              <a:noFill/>
            </a:ln>
            <a:effectLst/>
            <a:scene3d>
              <a:camera prst="orthographicFront"/>
              <a:lightRig rig="threePt" dir="t"/>
            </a:scene3d>
            <a:sp3d prstMaterial="metal">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Лист1!$D$2:$D$6</c:f>
              <c:numCache>
                <c:formatCode>General</c:formatCode>
                <c:ptCount val="5"/>
                <c:pt idx="0">
                  <c:v>55</c:v>
                </c:pt>
                <c:pt idx="1">
                  <c:v>34</c:v>
                </c:pt>
                <c:pt idx="2">
                  <c:v>51</c:v>
                </c:pt>
                <c:pt idx="3">
                  <c:v>52</c:v>
                </c:pt>
                <c:pt idx="4">
                  <c:v>0</c:v>
                </c:pt>
              </c:numCache>
            </c:numRef>
          </c:val>
          <c:extLst>
            <c:ext xmlns:c16="http://schemas.microsoft.com/office/drawing/2014/chart" uri="{C3380CC4-5D6E-409C-BE32-E72D297353CC}">
              <c16:uniqueId val="{00000002-0392-42D6-ADAF-A82AAB192EE8}"/>
            </c:ext>
          </c:extLst>
        </c:ser>
        <c:ser>
          <c:idx val="3"/>
          <c:order val="3"/>
          <c:tx>
            <c:strRef>
              <c:f>Лист1!$E$1</c:f>
              <c:strCache>
                <c:ptCount val="1"/>
                <c:pt idx="0">
                  <c:v>2021</c:v>
                </c:pt>
              </c:strCache>
            </c:strRef>
          </c:tx>
          <c:spPr>
            <a:solidFill>
              <a:schemeClr val="accent4"/>
            </a:solidFill>
            <a:ln>
              <a:noFill/>
            </a:ln>
            <a:effectLst/>
          </c:spPr>
          <c:invertIfNegative val="0"/>
          <c:dPt>
            <c:idx val="0"/>
            <c:invertIfNegative val="0"/>
            <c:bubble3D val="0"/>
            <c:spPr>
              <a:solidFill>
                <a:srgbClr val="FFFF00"/>
              </a:solidFill>
              <a:ln>
                <a:noFill/>
              </a:ln>
              <a:effectLst/>
              <a:scene3d>
                <a:camera prst="orthographicFront"/>
                <a:lightRig rig="threePt" dir="t"/>
              </a:scene3d>
              <a:sp3d>
                <a:bevelT prst="angle"/>
              </a:sp3d>
            </c:spPr>
            <c:extLst>
              <c:ext xmlns:c16="http://schemas.microsoft.com/office/drawing/2014/chart" uri="{C3380CC4-5D6E-409C-BE32-E72D297353CC}">
                <c16:uniqueId val="{00000004-0392-42D6-ADAF-A82AAB192EE8}"/>
              </c:ext>
            </c:extLst>
          </c:dPt>
          <c:dPt>
            <c:idx val="1"/>
            <c:invertIfNegative val="0"/>
            <c:bubble3D val="0"/>
            <c:spPr>
              <a:solidFill>
                <a:srgbClr val="FFFF00"/>
              </a:solidFill>
              <a:ln>
                <a:noFill/>
              </a:ln>
              <a:effectLst/>
              <a:scene3d>
                <a:camera prst="orthographicFront"/>
                <a:lightRig rig="threePt" dir="t"/>
              </a:scene3d>
              <a:sp3d>
                <a:bevelT prst="angle"/>
              </a:sp3d>
            </c:spPr>
            <c:extLst>
              <c:ext xmlns:c16="http://schemas.microsoft.com/office/drawing/2014/chart" uri="{C3380CC4-5D6E-409C-BE32-E72D297353CC}">
                <c16:uniqueId val="{00000006-0392-42D6-ADAF-A82AAB192EE8}"/>
              </c:ext>
            </c:extLst>
          </c:dPt>
          <c:dPt>
            <c:idx val="2"/>
            <c:invertIfNegative val="0"/>
            <c:bubble3D val="0"/>
            <c:spPr>
              <a:solidFill>
                <a:srgbClr val="FFFF00"/>
              </a:solidFill>
              <a:ln>
                <a:noFill/>
              </a:ln>
              <a:effectLst/>
              <a:scene3d>
                <a:camera prst="orthographicFront"/>
                <a:lightRig rig="threePt" dir="t"/>
              </a:scene3d>
              <a:sp3d>
                <a:bevelT prst="angle"/>
              </a:sp3d>
            </c:spPr>
            <c:extLst>
              <c:ext xmlns:c16="http://schemas.microsoft.com/office/drawing/2014/chart" uri="{C3380CC4-5D6E-409C-BE32-E72D297353CC}">
                <c16:uniqueId val="{00000008-0392-42D6-ADAF-A82AAB192EE8}"/>
              </c:ext>
            </c:extLst>
          </c:dPt>
          <c:dPt>
            <c:idx val="3"/>
            <c:invertIfNegative val="0"/>
            <c:bubble3D val="0"/>
            <c:spPr>
              <a:solidFill>
                <a:srgbClr val="FFFF00"/>
              </a:solidFill>
              <a:ln>
                <a:noFill/>
              </a:ln>
              <a:effectLst/>
              <a:scene3d>
                <a:camera prst="orthographicFront"/>
                <a:lightRig rig="threePt" dir="t"/>
              </a:scene3d>
              <a:sp3d>
                <a:bevelT prst="angle"/>
              </a:sp3d>
            </c:spPr>
            <c:extLst>
              <c:ext xmlns:c16="http://schemas.microsoft.com/office/drawing/2014/chart" uri="{C3380CC4-5D6E-409C-BE32-E72D297353CC}">
                <c16:uniqueId val="{0000000A-0392-42D6-ADAF-A82AAB192EE8}"/>
              </c:ext>
            </c:extLst>
          </c:dPt>
          <c:dPt>
            <c:idx val="4"/>
            <c:invertIfNegative val="0"/>
            <c:bubble3D val="0"/>
            <c:spPr>
              <a:solidFill>
                <a:srgbClr val="FFFF00"/>
              </a:solidFill>
              <a:ln>
                <a:noFill/>
              </a:ln>
              <a:effectLst/>
              <a:scene3d>
                <a:camera prst="orthographicFront"/>
                <a:lightRig rig="threePt" dir="t"/>
              </a:scene3d>
              <a:sp3d>
                <a:bevelT prst="angle"/>
              </a:sp3d>
            </c:spPr>
            <c:extLst>
              <c:ext xmlns:c16="http://schemas.microsoft.com/office/drawing/2014/chart" uri="{C3380CC4-5D6E-409C-BE32-E72D297353CC}">
                <c16:uniqueId val="{0000000C-0392-42D6-ADAF-A82AAB192E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Лист1!$E$2:$E$6</c:f>
              <c:numCache>
                <c:formatCode>General</c:formatCode>
                <c:ptCount val="5"/>
                <c:pt idx="0">
                  <c:v>33</c:v>
                </c:pt>
                <c:pt idx="1">
                  <c:v>39</c:v>
                </c:pt>
                <c:pt idx="2">
                  <c:v>45</c:v>
                </c:pt>
                <c:pt idx="3">
                  <c:v>57</c:v>
                </c:pt>
                <c:pt idx="4">
                  <c:v>17</c:v>
                </c:pt>
              </c:numCache>
            </c:numRef>
          </c:val>
          <c:extLst>
            <c:ext xmlns:c16="http://schemas.microsoft.com/office/drawing/2014/chart" uri="{C3380CC4-5D6E-409C-BE32-E72D297353CC}">
              <c16:uniqueId val="{0000000D-0392-42D6-ADAF-A82AAB192EE8}"/>
            </c:ext>
          </c:extLst>
        </c:ser>
        <c:dLbls>
          <c:showLegendKey val="0"/>
          <c:showVal val="0"/>
          <c:showCatName val="0"/>
          <c:showSerName val="0"/>
          <c:showPercent val="0"/>
          <c:showBubbleSize val="0"/>
        </c:dLbls>
        <c:gapWidth val="219"/>
        <c:overlap val="-27"/>
        <c:axId val="82836480"/>
        <c:axId val="87298816"/>
      </c:barChart>
      <c:catAx>
        <c:axId val="828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7298816"/>
        <c:crosses val="autoZero"/>
        <c:auto val="1"/>
        <c:lblAlgn val="ctr"/>
        <c:lblOffset val="100"/>
        <c:noMultiLvlLbl val="0"/>
      </c:catAx>
      <c:valAx>
        <c:axId val="8729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283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b="1">
                <a:solidFill>
                  <a:sysClr val="windowText" lastClr="000000"/>
                </a:solidFill>
                <a:latin typeface="Times New Roman" panose="02020603050405020304" pitchFamily="18" charset="0"/>
                <a:cs typeface="Times New Roman" panose="02020603050405020304" pitchFamily="18" charset="0"/>
              </a:rPr>
              <a:t>ЗНО</a:t>
            </a:r>
            <a:r>
              <a:rPr lang="uk-UA" b="1" baseline="0">
                <a:solidFill>
                  <a:sysClr val="windowText" lastClr="000000"/>
                </a:solidFill>
                <a:latin typeface="Times New Roman" panose="02020603050405020304" pitchFamily="18" charset="0"/>
                <a:cs typeface="Times New Roman" panose="02020603050405020304" pitchFamily="18" charset="0"/>
              </a:rPr>
              <a:t> з англійської мови (якісний показник у %)</a:t>
            </a:r>
            <a:r>
              <a:rPr lang="uk-UA" baseline="0">
                <a:latin typeface="Times New Roman" panose="02020603050405020304" pitchFamily="18" charset="0"/>
                <a:cs typeface="Times New Roman" panose="02020603050405020304" pitchFamily="18" charset="0"/>
              </a:rPr>
              <a:t> </a:t>
            </a:r>
            <a:endParaRPr lang="ru-RU">
              <a:latin typeface="Times New Roman" panose="02020603050405020304" pitchFamily="18" charset="0"/>
              <a:cs typeface="Times New Roman" panose="02020603050405020304" pitchFamily="18" charset="0"/>
            </a:endParaRPr>
          </a:p>
        </c:rich>
      </c:tx>
      <c:layout>
        <c:manualLayout>
          <c:xMode val="edge"/>
          <c:yMode val="edge"/>
          <c:x val="0.1506596310877806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Лист1!$B$2:$B$6</c:f>
              <c:numCache>
                <c:formatCode>General</c:formatCode>
                <c:ptCount val="5"/>
                <c:pt idx="0">
                  <c:v>50</c:v>
                </c:pt>
                <c:pt idx="1">
                  <c:v>58</c:v>
                </c:pt>
                <c:pt idx="2">
                  <c:v>73</c:v>
                </c:pt>
                <c:pt idx="3">
                  <c:v>10</c:v>
                </c:pt>
              </c:numCache>
            </c:numRef>
          </c:val>
          <c:extLst>
            <c:ext xmlns:c16="http://schemas.microsoft.com/office/drawing/2014/chart" uri="{C3380CC4-5D6E-409C-BE32-E72D297353CC}">
              <c16:uniqueId val="{00000000-65C2-443B-8391-7E8942B92C6E}"/>
            </c:ext>
          </c:extLst>
        </c:ser>
        <c:ser>
          <c:idx val="1"/>
          <c:order val="1"/>
          <c:tx>
            <c:strRef>
              <c:f>Лист1!$C$1</c:f>
              <c:strCache>
                <c:ptCount val="1"/>
                <c:pt idx="0">
                  <c:v>2019</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Лист1!$C$2:$C$6</c:f>
              <c:numCache>
                <c:formatCode>General</c:formatCode>
                <c:ptCount val="5"/>
                <c:pt idx="0">
                  <c:v>33</c:v>
                </c:pt>
                <c:pt idx="1">
                  <c:v>34</c:v>
                </c:pt>
                <c:pt idx="2">
                  <c:v>49</c:v>
                </c:pt>
                <c:pt idx="3">
                  <c:v>61</c:v>
                </c:pt>
              </c:numCache>
            </c:numRef>
          </c:val>
          <c:extLst>
            <c:ext xmlns:c16="http://schemas.microsoft.com/office/drawing/2014/chart" uri="{C3380CC4-5D6E-409C-BE32-E72D297353CC}">
              <c16:uniqueId val="{00000001-65C2-443B-8391-7E8942B92C6E}"/>
            </c:ext>
          </c:extLst>
        </c:ser>
        <c:ser>
          <c:idx val="2"/>
          <c:order val="2"/>
          <c:tx>
            <c:strRef>
              <c:f>Лист1!$D$1</c:f>
              <c:strCache>
                <c:ptCount val="1"/>
                <c:pt idx="0">
                  <c:v>2020</c:v>
                </c:pt>
              </c:strCache>
            </c:strRef>
          </c:tx>
          <c:spPr>
            <a:solidFill>
              <a:srgbClr val="7030A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Лист1!$D$2:$D$6</c:f>
              <c:numCache>
                <c:formatCode>General</c:formatCode>
                <c:ptCount val="5"/>
                <c:pt idx="0">
                  <c:v>38</c:v>
                </c:pt>
                <c:pt idx="1">
                  <c:v>39</c:v>
                </c:pt>
                <c:pt idx="2">
                  <c:v>57</c:v>
                </c:pt>
                <c:pt idx="3">
                  <c:v>38</c:v>
                </c:pt>
              </c:numCache>
            </c:numRef>
          </c:val>
          <c:extLst>
            <c:ext xmlns:c16="http://schemas.microsoft.com/office/drawing/2014/chart" uri="{C3380CC4-5D6E-409C-BE32-E72D297353CC}">
              <c16:uniqueId val="{00000002-65C2-443B-8391-7E8942B92C6E}"/>
            </c:ext>
          </c:extLst>
        </c:ser>
        <c:ser>
          <c:idx val="3"/>
          <c:order val="3"/>
          <c:tx>
            <c:strRef>
              <c:f>Лист1!$E$1</c:f>
              <c:strCache>
                <c:ptCount val="1"/>
                <c:pt idx="0">
                  <c:v>2021</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Ліцей№1</c:v>
                </c:pt>
                <c:pt idx="1">
                  <c:v>Ліцей№2</c:v>
                </c:pt>
                <c:pt idx="2">
                  <c:v>Ліцей№3</c:v>
                </c:pt>
                <c:pt idx="3">
                  <c:v>Ліцей№4</c:v>
                </c:pt>
                <c:pt idx="4">
                  <c:v>Ліцей№5</c:v>
                </c:pt>
              </c:strCache>
            </c:strRef>
          </c:cat>
          <c:val>
            <c:numRef>
              <c:f>Лист1!$E$2:$E$6</c:f>
              <c:numCache>
                <c:formatCode>General</c:formatCode>
                <c:ptCount val="5"/>
                <c:pt idx="0">
                  <c:v>29</c:v>
                </c:pt>
                <c:pt idx="1">
                  <c:v>38</c:v>
                </c:pt>
                <c:pt idx="2">
                  <c:v>63</c:v>
                </c:pt>
                <c:pt idx="3">
                  <c:v>62</c:v>
                </c:pt>
              </c:numCache>
            </c:numRef>
          </c:val>
          <c:extLst>
            <c:ext xmlns:c16="http://schemas.microsoft.com/office/drawing/2014/chart" uri="{C3380CC4-5D6E-409C-BE32-E72D297353CC}">
              <c16:uniqueId val="{00000003-65C2-443B-8391-7E8942B92C6E}"/>
            </c:ext>
          </c:extLst>
        </c:ser>
        <c:dLbls>
          <c:showLegendKey val="0"/>
          <c:showVal val="0"/>
          <c:showCatName val="0"/>
          <c:showSerName val="0"/>
          <c:showPercent val="0"/>
          <c:showBubbleSize val="0"/>
        </c:dLbls>
        <c:gapWidth val="182"/>
        <c:shape val="box"/>
        <c:axId val="87452288"/>
        <c:axId val="87462272"/>
        <c:axId val="0"/>
      </c:bar3DChart>
      <c:catAx>
        <c:axId val="87452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87462272"/>
        <c:crosses val="autoZero"/>
        <c:auto val="1"/>
        <c:lblAlgn val="ctr"/>
        <c:lblOffset val="100"/>
        <c:noMultiLvlLbl val="0"/>
      </c:catAx>
      <c:valAx>
        <c:axId val="87462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7452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гуртки</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2019-2020</c:v>
                </c:pt>
                <c:pt idx="1">
                  <c:v>2020-2021</c:v>
                </c:pt>
                <c:pt idx="2">
                  <c:v>2021-2022</c:v>
                </c:pt>
              </c:strCache>
            </c:strRef>
          </c:cat>
          <c:val>
            <c:numRef>
              <c:f>Лист1!$B$2:$B$5</c:f>
              <c:numCache>
                <c:formatCode>General</c:formatCode>
                <c:ptCount val="4"/>
                <c:pt idx="0">
                  <c:v>54</c:v>
                </c:pt>
                <c:pt idx="1">
                  <c:v>60</c:v>
                </c:pt>
                <c:pt idx="2">
                  <c:v>61</c:v>
                </c:pt>
              </c:numCache>
            </c:numRef>
          </c:val>
          <c:extLst>
            <c:ext xmlns:c16="http://schemas.microsoft.com/office/drawing/2014/chart" uri="{C3380CC4-5D6E-409C-BE32-E72D297353CC}">
              <c16:uniqueId val="{00000000-C1F1-49E3-B266-119384D35968}"/>
            </c:ext>
          </c:extLst>
        </c:ser>
        <c:ser>
          <c:idx val="1"/>
          <c:order val="1"/>
          <c:tx>
            <c:strRef>
              <c:f>Лист1!$C$1</c:f>
              <c:strCache>
                <c:ptCount val="1"/>
                <c:pt idx="0">
                  <c:v>вихованці</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2019-2020</c:v>
                </c:pt>
                <c:pt idx="1">
                  <c:v>2020-2021</c:v>
                </c:pt>
                <c:pt idx="2">
                  <c:v>2021-2022</c:v>
                </c:pt>
              </c:strCache>
            </c:strRef>
          </c:cat>
          <c:val>
            <c:numRef>
              <c:f>Лист1!$C$2:$C$5</c:f>
              <c:numCache>
                <c:formatCode>General</c:formatCode>
                <c:ptCount val="4"/>
                <c:pt idx="0">
                  <c:v>1365</c:v>
                </c:pt>
                <c:pt idx="1">
                  <c:v>1577</c:v>
                </c:pt>
                <c:pt idx="2">
                  <c:v>1546</c:v>
                </c:pt>
              </c:numCache>
            </c:numRef>
          </c:val>
          <c:extLst>
            <c:ext xmlns:c16="http://schemas.microsoft.com/office/drawing/2014/chart" uri="{C3380CC4-5D6E-409C-BE32-E72D297353CC}">
              <c16:uniqueId val="{00000001-C1F1-49E3-B266-119384D35968}"/>
            </c:ext>
          </c:extLst>
        </c:ser>
        <c:dLbls>
          <c:showLegendKey val="0"/>
          <c:showVal val="0"/>
          <c:showCatName val="0"/>
          <c:showSerName val="0"/>
          <c:showPercent val="0"/>
          <c:showBubbleSize val="0"/>
        </c:dLbls>
        <c:gapWidth val="150"/>
        <c:shape val="box"/>
        <c:axId val="87378560"/>
        <c:axId val="87392640"/>
        <c:axId val="87448640"/>
      </c:bar3DChart>
      <c:catAx>
        <c:axId val="87378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7392640"/>
        <c:crosses val="autoZero"/>
        <c:auto val="1"/>
        <c:lblAlgn val="ctr"/>
        <c:lblOffset val="100"/>
        <c:noMultiLvlLbl val="0"/>
      </c:catAx>
      <c:valAx>
        <c:axId val="8739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7378560"/>
        <c:crosses val="autoZero"/>
        <c:crossBetween val="between"/>
      </c:valAx>
      <c:serAx>
        <c:axId val="8744864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uk-UA"/>
          </a:p>
        </c:txPr>
        <c:crossAx val="8739264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Порівняння кількості дітей, які проживають на території громади та </a:t>
            </a:r>
            <a:r>
              <a:rPr lang="uk-UA" sz="1200"/>
              <a:t>дітей, які відвідують заклади дошкільної освіти </a:t>
            </a:r>
            <a:endParaRPr lang="ru-RU" sz="1200"/>
          </a:p>
        </c:rich>
      </c:tx>
      <c:layout>
        <c:manualLayout>
          <c:xMode val="edge"/>
          <c:yMode val="edge"/>
          <c:x val="0.12550301154552221"/>
          <c:y val="1.3377926421404675E-2"/>
        </c:manualLayout>
      </c:layout>
      <c:overlay val="0"/>
    </c:title>
    <c:autoTitleDeleted val="0"/>
    <c:plotArea>
      <c:layout/>
      <c:barChart>
        <c:barDir val="col"/>
        <c:grouping val="stacked"/>
        <c:varyColors val="0"/>
        <c:ser>
          <c:idx val="0"/>
          <c:order val="0"/>
          <c:tx>
            <c:strRef>
              <c:f>Лист1!$B$1</c:f>
              <c:strCache>
                <c:ptCount val="1"/>
                <c:pt idx="0">
                  <c:v>Ряд 1</c:v>
                </c:pt>
              </c:strCache>
            </c:strRef>
          </c:tx>
          <c:invertIfNegative val="0"/>
          <c:dLbls>
            <c:dLbl>
              <c:idx val="0"/>
              <c:layout>
                <c:manualLayout>
                  <c:x val="6.6902330850261808E-3"/>
                  <c:y val="-0.35370535204838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68-4699-AF37-0A37221C1F28}"/>
                </c:ext>
              </c:extLst>
            </c:dLbl>
            <c:dLbl>
              <c:idx val="1"/>
              <c:layout>
                <c:manualLayout>
                  <c:x val="-4.6296296296295504E-3"/>
                  <c:y val="-0.329365079365082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68-4699-AF37-0A37221C1F2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Кількість дітей дошкільного вік, які проживають на території громади</c:v>
                </c:pt>
                <c:pt idx="1">
                  <c:v>Кількість дітей дошкільного віку, які відвідують заклади дошкільної освіти</c:v>
                </c:pt>
              </c:strCache>
            </c:strRef>
          </c:cat>
          <c:val>
            <c:numRef>
              <c:f>Лист1!$B$2:$B$3</c:f>
              <c:numCache>
                <c:formatCode>General</c:formatCode>
                <c:ptCount val="2"/>
                <c:pt idx="0">
                  <c:v>1894</c:v>
                </c:pt>
                <c:pt idx="1">
                  <c:v>1514</c:v>
                </c:pt>
              </c:numCache>
            </c:numRef>
          </c:val>
          <c:extLst>
            <c:ext xmlns:c16="http://schemas.microsoft.com/office/drawing/2014/chart" uri="{C3380CC4-5D6E-409C-BE32-E72D297353CC}">
              <c16:uniqueId val="{00000002-1668-4699-AF37-0A37221C1F28}"/>
            </c:ext>
          </c:extLst>
        </c:ser>
        <c:dLbls>
          <c:showLegendKey val="0"/>
          <c:showVal val="0"/>
          <c:showCatName val="0"/>
          <c:showSerName val="0"/>
          <c:showPercent val="0"/>
          <c:showBubbleSize val="0"/>
        </c:dLbls>
        <c:gapWidth val="150"/>
        <c:overlap val="100"/>
        <c:axId val="75079040"/>
        <c:axId val="75084928"/>
      </c:barChart>
      <c:catAx>
        <c:axId val="75079040"/>
        <c:scaling>
          <c:orientation val="minMax"/>
        </c:scaling>
        <c:delete val="0"/>
        <c:axPos val="b"/>
        <c:numFmt formatCode="General" sourceLinked="0"/>
        <c:majorTickMark val="out"/>
        <c:minorTickMark val="none"/>
        <c:tickLblPos val="nextTo"/>
        <c:crossAx val="75084928"/>
        <c:crosses val="autoZero"/>
        <c:auto val="1"/>
        <c:lblAlgn val="ctr"/>
        <c:lblOffset val="100"/>
        <c:noMultiLvlLbl val="0"/>
      </c:catAx>
      <c:valAx>
        <c:axId val="75084928"/>
        <c:scaling>
          <c:orientation val="minMax"/>
        </c:scaling>
        <c:delete val="0"/>
        <c:axPos val="l"/>
        <c:majorGridlines/>
        <c:numFmt formatCode="General" sourceLinked="1"/>
        <c:majorTickMark val="out"/>
        <c:minorTickMark val="none"/>
        <c:tickLblPos val="nextTo"/>
        <c:crossAx val="75079040"/>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r>
              <a:rPr lang="uk-UA" b="1">
                <a:solidFill>
                  <a:sysClr val="windowText" lastClr="000000"/>
                </a:solidFill>
              </a:rPr>
              <a:t>Кількість дітей </a:t>
            </a:r>
          </a:p>
        </c:rich>
      </c:tx>
      <c:layout>
        <c:manualLayout>
          <c:xMode val="edge"/>
          <c:yMode val="edge"/>
          <c:x val="0.3365424017832353"/>
          <c:y val="1.186474194186276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Лист1!$B$1</c:f>
              <c:strCache>
                <c:ptCount val="1"/>
                <c:pt idx="0">
                  <c:v>Загальна кількість дітей віком від 0 до 18 років</c:v>
                </c:pt>
              </c:strCache>
            </c:strRef>
          </c:tx>
          <c:spPr>
            <a:solidFill>
              <a:schemeClr val="accent1"/>
            </a:solidFill>
            <a:ln>
              <a:noFill/>
            </a:ln>
            <a:effectLst/>
          </c:spPr>
          <c:invertIfNegative val="0"/>
          <c:dLbls>
            <c:dLbl>
              <c:idx val="0"/>
              <c:tx>
                <c:rich>
                  <a:bodyPr/>
                  <a:lstStyle/>
                  <a:p>
                    <a:r>
                      <a:rPr lang="en-US"/>
                      <a:t>7010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43-4000-806C-DCC979E8985A}"/>
                </c:ext>
              </c:extLst>
            </c:dLbl>
            <c:dLbl>
              <c:idx val="1"/>
              <c:tx>
                <c:rich>
                  <a:bodyPr/>
                  <a:lstStyle/>
                  <a:p>
                    <a:r>
                      <a:rPr lang="en-US"/>
                      <a:t>6885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43-4000-806C-DCC979E8985A}"/>
                </c:ext>
              </c:extLst>
            </c:dLbl>
            <c:dLbl>
              <c:idx val="2"/>
              <c:tx>
                <c:rich>
                  <a:bodyPr/>
                  <a:lstStyle/>
                  <a:p>
                    <a:r>
                      <a:rPr lang="en-US"/>
                      <a:t>6986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43-4000-806C-DCC979E8985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2020 р.</c:v>
                </c:pt>
                <c:pt idx="1">
                  <c:v>2021 р.</c:v>
                </c:pt>
                <c:pt idx="2">
                  <c:v>2022 р.</c:v>
                </c:pt>
              </c:strCache>
            </c:strRef>
          </c:cat>
          <c:val>
            <c:numRef>
              <c:f>Лист1!$B$2:$B$5</c:f>
              <c:numCache>
                <c:formatCode>General</c:formatCode>
                <c:ptCount val="4"/>
                <c:pt idx="0">
                  <c:v>7294</c:v>
                </c:pt>
                <c:pt idx="1">
                  <c:v>7010</c:v>
                </c:pt>
                <c:pt idx="2" formatCode="#,##0">
                  <c:v>6885</c:v>
                </c:pt>
              </c:numCache>
            </c:numRef>
          </c:val>
          <c:extLst>
            <c:ext xmlns:c16="http://schemas.microsoft.com/office/drawing/2014/chart" uri="{C3380CC4-5D6E-409C-BE32-E72D297353CC}">
              <c16:uniqueId val="{00000003-BE43-4000-806C-DCC979E8985A}"/>
            </c:ext>
          </c:extLst>
        </c:ser>
        <c:ser>
          <c:idx val="1"/>
          <c:order val="1"/>
          <c:tx>
            <c:strRef>
              <c:f>Лист1!$C$1</c:f>
              <c:strCache>
                <c:ptCount val="1"/>
                <c:pt idx="0">
                  <c:v>Кількість дітей з порушеннями психофізичного розвитку</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2020 р.</c:v>
                </c:pt>
                <c:pt idx="1">
                  <c:v>2021 р.</c:v>
                </c:pt>
                <c:pt idx="2">
                  <c:v>2022 р.</c:v>
                </c:pt>
              </c:strCache>
            </c:strRef>
          </c:cat>
          <c:val>
            <c:numRef>
              <c:f>Лист1!$C$2:$C$5</c:f>
              <c:numCache>
                <c:formatCode>General</c:formatCode>
                <c:ptCount val="4"/>
                <c:pt idx="0">
                  <c:v>898</c:v>
                </c:pt>
                <c:pt idx="1">
                  <c:v>903</c:v>
                </c:pt>
                <c:pt idx="2">
                  <c:v>817</c:v>
                </c:pt>
              </c:numCache>
            </c:numRef>
          </c:val>
          <c:extLst>
            <c:ext xmlns:c16="http://schemas.microsoft.com/office/drawing/2014/chart" uri="{C3380CC4-5D6E-409C-BE32-E72D297353CC}">
              <c16:uniqueId val="{00000004-BE43-4000-806C-DCC979E8985A}"/>
            </c:ext>
          </c:extLst>
        </c:ser>
        <c:ser>
          <c:idx val="2"/>
          <c:order val="2"/>
          <c:tx>
            <c:strRef>
              <c:f>Лист1!$D$1</c:f>
              <c:strCache>
                <c:ptCount val="1"/>
                <c:pt idx="0">
                  <c:v>Кількість дітей зі статусом інвалідності</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2020 р.</c:v>
                </c:pt>
                <c:pt idx="1">
                  <c:v>2021 р.</c:v>
                </c:pt>
                <c:pt idx="2">
                  <c:v>2022 р.</c:v>
                </c:pt>
              </c:strCache>
            </c:strRef>
          </c:cat>
          <c:val>
            <c:numRef>
              <c:f>Лист1!$D$2:$D$5</c:f>
              <c:numCache>
                <c:formatCode>General</c:formatCode>
                <c:ptCount val="4"/>
                <c:pt idx="0">
                  <c:v>178</c:v>
                </c:pt>
                <c:pt idx="1">
                  <c:v>179</c:v>
                </c:pt>
                <c:pt idx="2">
                  <c:v>177</c:v>
                </c:pt>
              </c:numCache>
            </c:numRef>
          </c:val>
          <c:extLst>
            <c:ext xmlns:c16="http://schemas.microsoft.com/office/drawing/2014/chart" uri="{C3380CC4-5D6E-409C-BE32-E72D297353CC}">
              <c16:uniqueId val="{00000005-BE43-4000-806C-DCC979E8985A}"/>
            </c:ext>
          </c:extLst>
        </c:ser>
        <c:dLbls>
          <c:showLegendKey val="0"/>
          <c:showVal val="1"/>
          <c:showCatName val="0"/>
          <c:showSerName val="0"/>
          <c:showPercent val="0"/>
          <c:showBubbleSize val="0"/>
        </c:dLbls>
        <c:gapWidth val="219"/>
        <c:overlap val="-27"/>
        <c:axId val="87597824"/>
        <c:axId val="87599360"/>
      </c:barChart>
      <c:catAx>
        <c:axId val="8759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7599360"/>
        <c:crosses val="autoZero"/>
        <c:auto val="1"/>
        <c:lblAlgn val="ctr"/>
        <c:lblOffset val="100"/>
        <c:noMultiLvlLbl val="0"/>
      </c:catAx>
      <c:valAx>
        <c:axId val="8759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759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uk-UA" sz="1400"/>
              <a:t>Заклади з інклюзивним навчанням </a:t>
            </a:r>
          </a:p>
        </c:rich>
      </c:tx>
      <c:overlay val="0"/>
      <c:spPr>
        <a:noFill/>
        <a:ln w="25399">
          <a:noFill/>
        </a:ln>
      </c:spPr>
    </c:title>
    <c:autoTitleDeleted val="0"/>
    <c:plotArea>
      <c:layout/>
      <c:barChart>
        <c:barDir val="col"/>
        <c:grouping val="clustered"/>
        <c:varyColors val="0"/>
        <c:ser>
          <c:idx val="0"/>
          <c:order val="0"/>
          <c:tx>
            <c:strRef>
              <c:f>Лист1!$B$1</c:f>
              <c:strCache>
                <c:ptCount val="1"/>
                <c:pt idx="0">
                  <c:v>К-сть ЗДО </c:v>
                </c:pt>
              </c:strCache>
            </c:strRef>
          </c:tx>
          <c:spPr>
            <a:solidFill>
              <a:srgbClr val="ED7D31"/>
            </a:solidFill>
            <a:ln w="25399">
              <a:noFill/>
            </a:ln>
          </c:spPr>
          <c:invertIfNegative val="0"/>
          <c:dLbls>
            <c:spPr>
              <a:noFill/>
              <a:ln w="25399">
                <a:noFill/>
              </a:ln>
            </c:spPr>
            <c:txPr>
              <a:bodyPr rot="0" vert="horz"/>
              <a:lstStyle/>
              <a:p>
                <a:pPr algn="ctr">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2019-2020 н.р.</c:v>
                </c:pt>
                <c:pt idx="1">
                  <c:v>2020-2021 н.р.</c:v>
                </c:pt>
                <c:pt idx="2">
                  <c:v>2021-2022 н.р</c:v>
                </c:pt>
              </c:strCache>
            </c:strRef>
          </c:cat>
          <c:val>
            <c:numRef>
              <c:f>Лист1!$B$2:$B$5</c:f>
              <c:numCache>
                <c:formatCode>General</c:formatCode>
                <c:ptCount val="4"/>
                <c:pt idx="0">
                  <c:v>5</c:v>
                </c:pt>
                <c:pt idx="1">
                  <c:v>5</c:v>
                </c:pt>
                <c:pt idx="2">
                  <c:v>8</c:v>
                </c:pt>
              </c:numCache>
            </c:numRef>
          </c:val>
          <c:extLst>
            <c:ext xmlns:c16="http://schemas.microsoft.com/office/drawing/2014/chart" uri="{C3380CC4-5D6E-409C-BE32-E72D297353CC}">
              <c16:uniqueId val="{00000000-AD3C-460B-8C29-AB1C2E8CF3BA}"/>
            </c:ext>
          </c:extLst>
        </c:ser>
        <c:ser>
          <c:idx val="1"/>
          <c:order val="1"/>
          <c:tx>
            <c:strRef>
              <c:f>Лист1!$C$1</c:f>
              <c:strCache>
                <c:ptCount val="1"/>
                <c:pt idx="0">
                  <c:v>К-сть ЗЗСО </c:v>
                </c:pt>
              </c:strCache>
            </c:strRef>
          </c:tx>
          <c:spPr>
            <a:solidFill>
              <a:srgbClr val="FFC000"/>
            </a:solidFill>
            <a:ln w="25399">
              <a:noFill/>
            </a:ln>
          </c:spPr>
          <c:invertIfNegative val="0"/>
          <c:dLbls>
            <c:spPr>
              <a:noFill/>
              <a:ln w="25399">
                <a:noFill/>
              </a:ln>
            </c:spPr>
            <c:txPr>
              <a:bodyPr rot="0" vert="horz"/>
              <a:lstStyle/>
              <a:p>
                <a:pPr>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2019-2020 н.р.</c:v>
                </c:pt>
                <c:pt idx="1">
                  <c:v>2020-2021 н.р.</c:v>
                </c:pt>
                <c:pt idx="2">
                  <c:v>2021-2022 н.р</c:v>
                </c:pt>
              </c:strCache>
            </c:strRef>
          </c:cat>
          <c:val>
            <c:numRef>
              <c:f>Лист1!$C$2:$C$5</c:f>
              <c:numCache>
                <c:formatCode>General</c:formatCode>
                <c:ptCount val="4"/>
                <c:pt idx="0">
                  <c:v>3</c:v>
                </c:pt>
                <c:pt idx="1">
                  <c:v>4</c:v>
                </c:pt>
                <c:pt idx="2">
                  <c:v>5</c:v>
                </c:pt>
              </c:numCache>
            </c:numRef>
          </c:val>
          <c:extLst>
            <c:ext xmlns:c16="http://schemas.microsoft.com/office/drawing/2014/chart" uri="{C3380CC4-5D6E-409C-BE32-E72D297353CC}">
              <c16:uniqueId val="{00000001-AD3C-460B-8C29-AB1C2E8CF3BA}"/>
            </c:ext>
          </c:extLst>
        </c:ser>
        <c:ser>
          <c:idx val="2"/>
          <c:order val="2"/>
          <c:tx>
            <c:strRef>
              <c:f>Лист1!$D$1</c:f>
              <c:strCache>
                <c:ptCount val="1"/>
                <c:pt idx="0">
                  <c:v>Всього закладів освіти</c:v>
                </c:pt>
              </c:strCache>
            </c:strRef>
          </c:tx>
          <c:spPr>
            <a:solidFill>
              <a:srgbClr val="70AD47"/>
            </a:solidFill>
            <a:ln w="25399">
              <a:noFill/>
            </a:ln>
          </c:spPr>
          <c:invertIfNegative val="0"/>
          <c:dLbls>
            <c:spPr>
              <a:noFill/>
              <a:ln w="25399">
                <a:noFill/>
              </a:ln>
            </c:spPr>
            <c:txPr>
              <a:bodyPr rot="0" vert="horz"/>
              <a:lstStyle/>
              <a:p>
                <a:pPr>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2019-2020 н.р.</c:v>
                </c:pt>
                <c:pt idx="1">
                  <c:v>2020-2021 н.р.</c:v>
                </c:pt>
                <c:pt idx="2">
                  <c:v>2021-2022 н.р</c:v>
                </c:pt>
              </c:strCache>
            </c:strRef>
          </c:cat>
          <c:val>
            <c:numRef>
              <c:f>Лист1!$D$2:$D$5</c:f>
              <c:numCache>
                <c:formatCode>General</c:formatCode>
                <c:ptCount val="4"/>
                <c:pt idx="0">
                  <c:v>8</c:v>
                </c:pt>
                <c:pt idx="1">
                  <c:v>9</c:v>
                </c:pt>
                <c:pt idx="2">
                  <c:v>13</c:v>
                </c:pt>
              </c:numCache>
            </c:numRef>
          </c:val>
          <c:extLst>
            <c:ext xmlns:c16="http://schemas.microsoft.com/office/drawing/2014/chart" uri="{C3380CC4-5D6E-409C-BE32-E72D297353CC}">
              <c16:uniqueId val="{00000002-AD3C-460B-8C29-AB1C2E8CF3BA}"/>
            </c:ext>
          </c:extLst>
        </c:ser>
        <c:dLbls>
          <c:showLegendKey val="0"/>
          <c:showVal val="0"/>
          <c:showCatName val="0"/>
          <c:showSerName val="0"/>
          <c:showPercent val="0"/>
          <c:showBubbleSize val="0"/>
        </c:dLbls>
        <c:gapWidth val="219"/>
        <c:overlap val="-27"/>
        <c:axId val="87668608"/>
        <c:axId val="87670144"/>
      </c:barChart>
      <c:catAx>
        <c:axId val="8766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87670144"/>
        <c:crosses val="autoZero"/>
        <c:auto val="1"/>
        <c:lblAlgn val="ctr"/>
        <c:lblOffset val="100"/>
        <c:noMultiLvlLbl val="0"/>
      </c:catAx>
      <c:valAx>
        <c:axId val="8767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vert="horz"/>
          <a:lstStyle/>
          <a:p>
            <a:pPr>
              <a:defRPr/>
            </a:pPr>
            <a:endParaRPr lang="uk-UA"/>
          </a:p>
        </c:txPr>
        <c:crossAx val="87668608"/>
        <c:crosses val="autoZero"/>
        <c:crossBetween val="between"/>
      </c:valAx>
      <c:spPr>
        <a:noFill/>
        <a:ln w="25399">
          <a:noFill/>
        </a:ln>
      </c:spPr>
    </c:plotArea>
    <c:legend>
      <c:legendPos val="b"/>
      <c:overlay val="0"/>
      <c:spPr>
        <a:noFill/>
        <a:ln w="25399">
          <a:noFill/>
        </a:ln>
      </c:spPr>
      <c:txPr>
        <a:bodyPr rot="0" vert="horz"/>
        <a:lstStyle/>
        <a:p>
          <a:pPr>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t>Забезпечення асистентом вихователя/вчителя</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Лист1!$B$1</c:f>
              <c:strCache>
                <c:ptCount val="1"/>
                <c:pt idx="0">
                  <c:v>ЗДО (к-сть груп)</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 н.р.</c:v>
                </c:pt>
                <c:pt idx="1">
                  <c:v>2021-2022 н.р.</c:v>
                </c:pt>
                <c:pt idx="2">
                  <c:v>2022-2023 н.р.</c:v>
                </c:pt>
              </c:strCache>
            </c:strRef>
          </c:cat>
          <c:val>
            <c:numRef>
              <c:f>Лист1!$B$2:$B$5</c:f>
              <c:numCache>
                <c:formatCode>General</c:formatCode>
                <c:ptCount val="4"/>
                <c:pt idx="0">
                  <c:v>17</c:v>
                </c:pt>
                <c:pt idx="1">
                  <c:v>23</c:v>
                </c:pt>
                <c:pt idx="2">
                  <c:v>27</c:v>
                </c:pt>
              </c:numCache>
            </c:numRef>
          </c:val>
          <c:extLst>
            <c:ext xmlns:c16="http://schemas.microsoft.com/office/drawing/2014/chart" uri="{C3380CC4-5D6E-409C-BE32-E72D297353CC}">
              <c16:uniqueId val="{00000000-4D8A-484E-ADBF-9FCEDBF2D8A2}"/>
            </c:ext>
          </c:extLst>
        </c:ser>
        <c:ser>
          <c:idx val="1"/>
          <c:order val="1"/>
          <c:tx>
            <c:strRef>
              <c:f>Лист1!$C$1</c:f>
              <c:strCache>
                <c:ptCount val="1"/>
                <c:pt idx="0">
                  <c:v>ЗДО (к-сть асистентів)</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 н.р.</c:v>
                </c:pt>
                <c:pt idx="1">
                  <c:v>2021-2022 н.р.</c:v>
                </c:pt>
                <c:pt idx="2">
                  <c:v>2022-2023 н.р.</c:v>
                </c:pt>
              </c:strCache>
            </c:strRef>
          </c:cat>
          <c:val>
            <c:numRef>
              <c:f>Лист1!$C$2:$C$5</c:f>
              <c:numCache>
                <c:formatCode>General</c:formatCode>
                <c:ptCount val="4"/>
                <c:pt idx="0">
                  <c:v>16</c:v>
                </c:pt>
                <c:pt idx="1">
                  <c:v>22</c:v>
                </c:pt>
                <c:pt idx="2">
                  <c:v>26</c:v>
                </c:pt>
              </c:numCache>
            </c:numRef>
          </c:val>
          <c:extLst>
            <c:ext xmlns:c16="http://schemas.microsoft.com/office/drawing/2014/chart" uri="{C3380CC4-5D6E-409C-BE32-E72D297353CC}">
              <c16:uniqueId val="{00000001-4D8A-484E-ADBF-9FCEDBF2D8A2}"/>
            </c:ext>
          </c:extLst>
        </c:ser>
        <c:ser>
          <c:idx val="2"/>
          <c:order val="2"/>
          <c:tx>
            <c:strRef>
              <c:f>Лист1!$D$1</c:f>
              <c:strCache>
                <c:ptCount val="1"/>
                <c:pt idx="0">
                  <c:v>ЗЗСО (к-сть класів)</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 н.р.</c:v>
                </c:pt>
                <c:pt idx="1">
                  <c:v>2021-2022 н.р.</c:v>
                </c:pt>
                <c:pt idx="2">
                  <c:v>2022-2023 н.р.</c:v>
                </c:pt>
              </c:strCache>
            </c:strRef>
          </c:cat>
          <c:val>
            <c:numRef>
              <c:f>Лист1!$D$2:$D$5</c:f>
              <c:numCache>
                <c:formatCode>General</c:formatCode>
                <c:ptCount val="4"/>
                <c:pt idx="0">
                  <c:v>16</c:v>
                </c:pt>
                <c:pt idx="1">
                  <c:v>24</c:v>
                </c:pt>
                <c:pt idx="2">
                  <c:v>25</c:v>
                </c:pt>
              </c:numCache>
            </c:numRef>
          </c:val>
          <c:extLst>
            <c:ext xmlns:c16="http://schemas.microsoft.com/office/drawing/2014/chart" uri="{C3380CC4-5D6E-409C-BE32-E72D297353CC}">
              <c16:uniqueId val="{00000002-4D8A-484E-ADBF-9FCEDBF2D8A2}"/>
            </c:ext>
          </c:extLst>
        </c:ser>
        <c:ser>
          <c:idx val="3"/>
          <c:order val="3"/>
          <c:tx>
            <c:strRef>
              <c:f>Лист1!$E$1</c:f>
              <c:strCache>
                <c:ptCount val="1"/>
                <c:pt idx="0">
                  <c:v>ЗЗСО (к-сть асистентів)</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 н.р.</c:v>
                </c:pt>
                <c:pt idx="1">
                  <c:v>2021-2022 н.р.</c:v>
                </c:pt>
                <c:pt idx="2">
                  <c:v>2022-2023 н.р.</c:v>
                </c:pt>
              </c:strCache>
            </c:strRef>
          </c:cat>
          <c:val>
            <c:numRef>
              <c:f>Лист1!$E$2:$E$5</c:f>
              <c:numCache>
                <c:formatCode>General</c:formatCode>
                <c:ptCount val="4"/>
                <c:pt idx="0">
                  <c:v>16</c:v>
                </c:pt>
                <c:pt idx="1">
                  <c:v>24</c:v>
                </c:pt>
                <c:pt idx="2">
                  <c:v>25</c:v>
                </c:pt>
              </c:numCache>
            </c:numRef>
          </c:val>
          <c:extLst>
            <c:ext xmlns:c16="http://schemas.microsoft.com/office/drawing/2014/chart" uri="{C3380CC4-5D6E-409C-BE32-E72D297353CC}">
              <c16:uniqueId val="{00000003-4D8A-484E-ADBF-9FCEDBF2D8A2}"/>
            </c:ext>
          </c:extLst>
        </c:ser>
        <c:ser>
          <c:idx val="4"/>
          <c:order val="4"/>
          <c:tx>
            <c:strRef>
              <c:f>Лист1!$F$1</c:f>
              <c:strCache>
                <c:ptCount val="1"/>
                <c:pt idx="0">
                  <c:v>Всього асистентів вихователя та асистентів вчителя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 н.р.</c:v>
                </c:pt>
                <c:pt idx="1">
                  <c:v>2021-2022 н.р.</c:v>
                </c:pt>
                <c:pt idx="2">
                  <c:v>2022-2023 н.р.</c:v>
                </c:pt>
              </c:strCache>
            </c:strRef>
          </c:cat>
          <c:val>
            <c:numRef>
              <c:f>Лист1!$F$2:$F$5</c:f>
              <c:numCache>
                <c:formatCode>General</c:formatCode>
                <c:ptCount val="4"/>
                <c:pt idx="0">
                  <c:v>32</c:v>
                </c:pt>
                <c:pt idx="1">
                  <c:v>46</c:v>
                </c:pt>
                <c:pt idx="2">
                  <c:v>51</c:v>
                </c:pt>
              </c:numCache>
            </c:numRef>
          </c:val>
          <c:extLst>
            <c:ext xmlns:c16="http://schemas.microsoft.com/office/drawing/2014/chart" uri="{C3380CC4-5D6E-409C-BE32-E72D297353CC}">
              <c16:uniqueId val="{00000004-4D8A-484E-ADBF-9FCEDBF2D8A2}"/>
            </c:ext>
          </c:extLst>
        </c:ser>
        <c:dLbls>
          <c:showLegendKey val="0"/>
          <c:showVal val="1"/>
          <c:showCatName val="0"/>
          <c:showSerName val="0"/>
          <c:showPercent val="0"/>
          <c:showBubbleSize val="0"/>
        </c:dLbls>
        <c:gapWidth val="219"/>
        <c:overlap val="-27"/>
        <c:axId val="88871296"/>
        <c:axId val="88872832"/>
      </c:barChart>
      <c:catAx>
        <c:axId val="8887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8872832"/>
        <c:crosses val="autoZero"/>
        <c:auto val="1"/>
        <c:lblAlgn val="ctr"/>
        <c:lblOffset val="100"/>
        <c:noMultiLvlLbl val="0"/>
      </c:catAx>
      <c:valAx>
        <c:axId val="8887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887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a:t>Архітектурна доступність</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Лист1!$B$1</c:f>
              <c:strCache>
                <c:ptCount val="1"/>
                <c:pt idx="0">
                  <c:v>Пандус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ЗДО</c:v>
                </c:pt>
                <c:pt idx="1">
                  <c:v>ЗЗСО</c:v>
                </c:pt>
              </c:strCache>
            </c:strRef>
          </c:cat>
          <c:val>
            <c:numRef>
              <c:f>Лист1!$B$2:$B$5</c:f>
              <c:numCache>
                <c:formatCode>General</c:formatCode>
                <c:ptCount val="4"/>
                <c:pt idx="0">
                  <c:v>8</c:v>
                </c:pt>
                <c:pt idx="1">
                  <c:v>5</c:v>
                </c:pt>
              </c:numCache>
            </c:numRef>
          </c:val>
          <c:extLst>
            <c:ext xmlns:c16="http://schemas.microsoft.com/office/drawing/2014/chart" uri="{C3380CC4-5D6E-409C-BE32-E72D297353CC}">
              <c16:uniqueId val="{00000000-043F-468C-821D-427A86C0F0E3}"/>
            </c:ext>
          </c:extLst>
        </c:ser>
        <c:ser>
          <c:idx val="1"/>
          <c:order val="1"/>
          <c:tx>
            <c:strRef>
              <c:f>Лист1!$C$1</c:f>
              <c:strCache>
                <c:ptCount val="1"/>
                <c:pt idx="0">
                  <c:v>Кнопка виклику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ЗДО</c:v>
                </c:pt>
                <c:pt idx="1">
                  <c:v>ЗЗСО</c:v>
                </c:pt>
              </c:strCache>
            </c:strRef>
          </c:cat>
          <c:val>
            <c:numRef>
              <c:f>Лист1!$C$2:$C$5</c:f>
              <c:numCache>
                <c:formatCode>General</c:formatCode>
                <c:ptCount val="4"/>
                <c:pt idx="0">
                  <c:v>4</c:v>
                </c:pt>
                <c:pt idx="1">
                  <c:v>3</c:v>
                </c:pt>
              </c:numCache>
            </c:numRef>
          </c:val>
          <c:extLst>
            <c:ext xmlns:c16="http://schemas.microsoft.com/office/drawing/2014/chart" uri="{C3380CC4-5D6E-409C-BE32-E72D297353CC}">
              <c16:uniqueId val="{00000001-043F-468C-821D-427A86C0F0E3}"/>
            </c:ext>
          </c:extLst>
        </c:ser>
        <c:ser>
          <c:idx val="2"/>
          <c:order val="2"/>
          <c:tx>
            <c:strRef>
              <c:f>Лист1!$D$1</c:f>
              <c:strCache>
                <c:ptCount val="1"/>
                <c:pt idx="0">
                  <c:v>Туалетна кімната відповідно до ДБН</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ЗДО</c:v>
                </c:pt>
                <c:pt idx="1">
                  <c:v>ЗЗСО</c:v>
                </c:pt>
              </c:strCache>
            </c:strRef>
          </c:cat>
          <c:val>
            <c:numRef>
              <c:f>Лист1!$D$2:$D$5</c:f>
              <c:numCache>
                <c:formatCode>General</c:formatCode>
                <c:ptCount val="4"/>
                <c:pt idx="0">
                  <c:v>0</c:v>
                </c:pt>
                <c:pt idx="1">
                  <c:v>1</c:v>
                </c:pt>
              </c:numCache>
            </c:numRef>
          </c:val>
          <c:extLst>
            <c:ext xmlns:c16="http://schemas.microsoft.com/office/drawing/2014/chart" uri="{C3380CC4-5D6E-409C-BE32-E72D297353CC}">
              <c16:uniqueId val="{00000002-043F-468C-821D-427A86C0F0E3}"/>
            </c:ext>
          </c:extLst>
        </c:ser>
        <c:ser>
          <c:idx val="3"/>
          <c:order val="3"/>
          <c:tx>
            <c:strRef>
              <c:f>Лист1!$E$1</c:f>
              <c:strCache>
                <c:ptCount val="1"/>
                <c:pt idx="0">
                  <c:v>Інформаційні вказівники</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2"/>
                <c:pt idx="0">
                  <c:v>ЗДО</c:v>
                </c:pt>
                <c:pt idx="1">
                  <c:v>ЗЗСО</c:v>
                </c:pt>
              </c:strCache>
            </c:strRef>
          </c:cat>
          <c:val>
            <c:numRef>
              <c:f>Лист1!$E$2:$E$5</c:f>
              <c:numCache>
                <c:formatCode>General</c:formatCode>
                <c:ptCount val="4"/>
                <c:pt idx="0">
                  <c:v>0</c:v>
                </c:pt>
                <c:pt idx="1">
                  <c:v>3</c:v>
                </c:pt>
              </c:numCache>
            </c:numRef>
          </c:val>
          <c:extLst>
            <c:ext xmlns:c16="http://schemas.microsoft.com/office/drawing/2014/chart" uri="{C3380CC4-5D6E-409C-BE32-E72D297353CC}">
              <c16:uniqueId val="{00000003-043F-468C-821D-427A86C0F0E3}"/>
            </c:ext>
          </c:extLst>
        </c:ser>
        <c:dLbls>
          <c:showLegendKey val="0"/>
          <c:showVal val="1"/>
          <c:showCatName val="0"/>
          <c:showSerName val="0"/>
          <c:showPercent val="0"/>
          <c:showBubbleSize val="0"/>
        </c:dLbls>
        <c:gapWidth val="100"/>
        <c:overlap val="-24"/>
        <c:axId val="89361408"/>
        <c:axId val="89387776"/>
      </c:barChart>
      <c:catAx>
        <c:axId val="893614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9387776"/>
        <c:crosses val="autoZero"/>
        <c:auto val="1"/>
        <c:lblAlgn val="ctr"/>
        <c:lblOffset val="100"/>
        <c:noMultiLvlLbl val="0"/>
      </c:catAx>
      <c:valAx>
        <c:axId val="893877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8936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ЗЗСО-ресурсна кімната</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pieChart>
        <c:varyColors val="1"/>
        <c:ser>
          <c:idx val="0"/>
          <c:order val="0"/>
          <c:tx>
            <c:strRef>
              <c:f>Лист1!$B$1</c:f>
              <c:strCache>
                <c:ptCount val="1"/>
                <c:pt idx="0">
                  <c:v>ЗЗСО</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444B-4DFF-A2A5-EE1E517E5A2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444B-4DFF-A2A5-EE1E517E5A2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444B-4DFF-A2A5-EE1E517E5A2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3"/>
                <c:pt idx="0">
                  <c:v>Окремо</c:v>
                </c:pt>
                <c:pt idx="1">
                  <c:v>Осередок</c:v>
                </c:pt>
                <c:pt idx="2">
                  <c:v>Не облаштовано</c:v>
                </c:pt>
              </c:strCache>
            </c:strRef>
          </c:cat>
          <c:val>
            <c:numRef>
              <c:f>Лист1!$B$2:$B$4</c:f>
              <c:numCache>
                <c:formatCode>0%</c:formatCode>
                <c:ptCount val="3"/>
                <c:pt idx="0">
                  <c:v>0.4</c:v>
                </c:pt>
                <c:pt idx="1">
                  <c:v>0.4</c:v>
                </c:pt>
                <c:pt idx="2">
                  <c:v>0.2</c:v>
                </c:pt>
              </c:numCache>
            </c:numRef>
          </c:val>
          <c:extLst>
            <c:ext xmlns:c16="http://schemas.microsoft.com/office/drawing/2014/chart" uri="{C3380CC4-5D6E-409C-BE32-E72D297353CC}">
              <c16:uniqueId val="{00000006-444B-4DFF-A2A5-EE1E517E5A2A}"/>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uk-UA"/>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ЗДО-ресурсна кімната</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0.21930157407204323"/>
          <c:y val="0.18715393133997782"/>
          <c:w val="0.52425664758479007"/>
          <c:h val="0.62527620093999881"/>
        </c:manualLayout>
      </c:layout>
      <c:pieChart>
        <c:varyColors val="1"/>
        <c:ser>
          <c:idx val="0"/>
          <c:order val="0"/>
          <c:tx>
            <c:strRef>
              <c:f>Лист1!$B$1</c:f>
              <c:strCache>
                <c:ptCount val="1"/>
                <c:pt idx="0">
                  <c:v>ЗДО</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7290-42B8-BD4C-90DE7324BF4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7290-42B8-BD4C-90DE7324BF4C}"/>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Окремо</c:v>
                </c:pt>
                <c:pt idx="1">
                  <c:v>Осередок</c:v>
                </c:pt>
              </c:strCache>
            </c:strRef>
          </c:cat>
          <c:val>
            <c:numRef>
              <c:f>Лист1!$B$2:$B$3</c:f>
              <c:numCache>
                <c:formatCode>0.00%</c:formatCode>
                <c:ptCount val="2"/>
                <c:pt idx="0">
                  <c:v>0.62500000000000033</c:v>
                </c:pt>
                <c:pt idx="1">
                  <c:v>0.37500000000000017</c:v>
                </c:pt>
              </c:numCache>
            </c:numRef>
          </c:val>
          <c:extLst>
            <c:ext xmlns:c16="http://schemas.microsoft.com/office/drawing/2014/chart" uri="{C3380CC4-5D6E-409C-BE32-E72D297353CC}">
              <c16:uniqueId val="{00000004-7290-42B8-BD4C-90DE7324BF4C}"/>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uk-UA"/>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solidFill>
                  <a:schemeClr val="tx1"/>
                </a:solidFill>
                <a:latin typeface="Times New Roman" panose="02020603050405020304" pitchFamily="18" charset="0"/>
                <a:cs typeface="Times New Roman" panose="02020603050405020304" pitchFamily="18" charset="0"/>
              </a:rPr>
              <a:t>ЗЗСО - медіатеки</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pieChart>
        <c:varyColors val="1"/>
        <c:ser>
          <c:idx val="0"/>
          <c:order val="0"/>
          <c:tx>
            <c:strRef>
              <c:f>Лист1!$B$1</c:f>
              <c:strCache>
                <c:ptCount val="1"/>
                <c:pt idx="0">
                  <c:v>ЗЗСО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D8-4B0A-B68D-943ACCBB8E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D8-4B0A-B68D-943ACCBB8E3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Облаштовано</c:v>
                </c:pt>
                <c:pt idx="1">
                  <c:v>Не облаштовано</c:v>
                </c:pt>
              </c:strCache>
            </c:strRef>
          </c:cat>
          <c:val>
            <c:numRef>
              <c:f>Лист1!$B$2:$B$3</c:f>
              <c:numCache>
                <c:formatCode>0%</c:formatCode>
                <c:ptCount val="2"/>
                <c:pt idx="0">
                  <c:v>0.4</c:v>
                </c:pt>
                <c:pt idx="1">
                  <c:v>0.60000000000000031</c:v>
                </c:pt>
              </c:numCache>
            </c:numRef>
          </c:val>
          <c:extLst>
            <c:ext xmlns:c16="http://schemas.microsoft.com/office/drawing/2014/chart" uri="{C3380CC4-5D6E-409C-BE32-E72D297353CC}">
              <c16:uniqueId val="{00000004-88D8-4B0A-B68D-943ACCBB8E3D}"/>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9119712026046496"/>
          <c:y val="0.88184877575234566"/>
          <c:w val="0.4977603234919018"/>
          <c:h val="9.0753963973681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uk-UA"/>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Надання корекційних послуг</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Лист1!$B$1</c:f>
              <c:strCache>
                <c:ptCount val="1"/>
                <c:pt idx="0">
                  <c:v>ЗДО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5"/>
                <c:pt idx="0">
                  <c:v>Всього </c:v>
                </c:pt>
                <c:pt idx="1">
                  <c:v>Вчитель-логопед</c:v>
                </c:pt>
                <c:pt idx="2">
                  <c:v>Пр. психолог</c:v>
                </c:pt>
                <c:pt idx="3">
                  <c:v>Вчитель-дефектолог</c:v>
                </c:pt>
                <c:pt idx="4">
                  <c:v>Вчитель-реабілітолог</c:v>
                </c:pt>
              </c:strCache>
            </c:strRef>
          </c:cat>
          <c:val>
            <c:numRef>
              <c:f>Лист1!$B$2:$B$7</c:f>
              <c:numCache>
                <c:formatCode>General</c:formatCode>
                <c:ptCount val="6"/>
                <c:pt idx="0">
                  <c:v>16</c:v>
                </c:pt>
                <c:pt idx="1">
                  <c:v>8</c:v>
                </c:pt>
                <c:pt idx="2">
                  <c:v>8</c:v>
                </c:pt>
                <c:pt idx="3">
                  <c:v>0</c:v>
                </c:pt>
                <c:pt idx="4">
                  <c:v>0</c:v>
                </c:pt>
              </c:numCache>
            </c:numRef>
          </c:val>
          <c:extLst>
            <c:ext xmlns:c16="http://schemas.microsoft.com/office/drawing/2014/chart" uri="{C3380CC4-5D6E-409C-BE32-E72D297353CC}">
              <c16:uniqueId val="{00000000-D480-4A03-8682-665FA4914AEF}"/>
            </c:ext>
          </c:extLst>
        </c:ser>
        <c:ser>
          <c:idx val="1"/>
          <c:order val="1"/>
          <c:tx>
            <c:strRef>
              <c:f>Лист1!$C$1</c:f>
              <c:strCache>
                <c:ptCount val="1"/>
                <c:pt idx="0">
                  <c:v>ЗЗСО</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5"/>
                <c:pt idx="0">
                  <c:v>Всього </c:v>
                </c:pt>
                <c:pt idx="1">
                  <c:v>Вчитель-логопед</c:v>
                </c:pt>
                <c:pt idx="2">
                  <c:v>Пр. психолог</c:v>
                </c:pt>
                <c:pt idx="3">
                  <c:v>Вчитель-дефектолог</c:v>
                </c:pt>
                <c:pt idx="4">
                  <c:v>Вчитель-реабілітолог</c:v>
                </c:pt>
              </c:strCache>
            </c:strRef>
          </c:cat>
          <c:val>
            <c:numRef>
              <c:f>Лист1!$C$2:$C$7</c:f>
              <c:numCache>
                <c:formatCode>General</c:formatCode>
                <c:ptCount val="6"/>
                <c:pt idx="0">
                  <c:v>13</c:v>
                </c:pt>
                <c:pt idx="1">
                  <c:v>4</c:v>
                </c:pt>
                <c:pt idx="2">
                  <c:v>5</c:v>
                </c:pt>
                <c:pt idx="3">
                  <c:v>3</c:v>
                </c:pt>
                <c:pt idx="4">
                  <c:v>1</c:v>
                </c:pt>
              </c:numCache>
            </c:numRef>
          </c:val>
          <c:extLst>
            <c:ext xmlns:c16="http://schemas.microsoft.com/office/drawing/2014/chart" uri="{C3380CC4-5D6E-409C-BE32-E72D297353CC}">
              <c16:uniqueId val="{00000001-D480-4A03-8682-665FA4914AEF}"/>
            </c:ext>
          </c:extLst>
        </c:ser>
        <c:dLbls>
          <c:showLegendKey val="0"/>
          <c:showVal val="1"/>
          <c:showCatName val="0"/>
          <c:showSerName val="0"/>
          <c:showPercent val="0"/>
          <c:showBubbleSize val="0"/>
        </c:dLbls>
        <c:gapWidth val="100"/>
        <c:overlap val="-24"/>
        <c:axId val="95999104"/>
        <c:axId val="96000640"/>
      </c:barChart>
      <c:catAx>
        <c:axId val="95999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96000640"/>
        <c:crosses val="autoZero"/>
        <c:auto val="1"/>
        <c:lblAlgn val="ctr"/>
        <c:lblOffset val="100"/>
        <c:noMultiLvlLbl val="0"/>
      </c:catAx>
      <c:valAx>
        <c:axId val="960006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9599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uk-UA"/>
    </a:p>
  </c:txPr>
  <c:externalData r:id="rId4">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uk-UA" sz="1400"/>
              <a:t>Аналіз рівня захворюваності дітей в ЗДО</a:t>
            </a:r>
            <a:r>
              <a:rPr lang="en-US" sz="1400"/>
              <a:t> </a:t>
            </a:r>
            <a:r>
              <a:rPr lang="uk-UA" sz="1400" baseline="0"/>
              <a:t> </a:t>
            </a:r>
            <a:r>
              <a:rPr lang="en-US" sz="1400"/>
              <a:t>(2020-2022</a:t>
            </a:r>
            <a:r>
              <a:rPr lang="uk-UA" sz="1400"/>
              <a:t> р.р.)</a:t>
            </a:r>
            <a:r>
              <a:rPr lang="en-US" sz="1400"/>
              <a:t> </a:t>
            </a:r>
            <a:endParaRPr lang="uk-UA" sz="1400"/>
          </a:p>
          <a:p>
            <a:pPr>
              <a:defRPr sz="1400"/>
            </a:pPr>
            <a:r>
              <a:rPr lang="uk-UA" sz="1400"/>
              <a:t> %</a:t>
            </a:r>
            <a:endParaRPr lang="ru-RU" sz="1400"/>
          </a:p>
        </c:rich>
      </c:tx>
      <c:layout>
        <c:manualLayout>
          <c:xMode val="edge"/>
          <c:yMode val="edge"/>
          <c:x val="0.14107355916167647"/>
          <c:y val="0"/>
        </c:manualLayout>
      </c:layout>
      <c:overlay val="1"/>
    </c:title>
    <c:autoTitleDeleted val="0"/>
    <c:plotArea>
      <c:layout>
        <c:manualLayout>
          <c:layoutTarget val="inner"/>
          <c:xMode val="edge"/>
          <c:yMode val="edge"/>
          <c:x val="7.3879228638086908E-2"/>
          <c:y val="0.14723222097237898"/>
          <c:w val="0.81439741907261587"/>
          <c:h val="0.75335645544306962"/>
        </c:manualLayout>
      </c:layout>
      <c:barChart>
        <c:barDir val="col"/>
        <c:grouping val="clustered"/>
        <c:varyColors val="0"/>
        <c:ser>
          <c:idx val="0"/>
          <c:order val="0"/>
          <c:tx>
            <c:strRef>
              <c:f>Лист1!$B$2</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Лист1!$A$3:$A$10</c:f>
              <c:strCache>
                <c:ptCount val="8"/>
                <c:pt idx="0">
                  <c:v>ЗДО№2</c:v>
                </c:pt>
                <c:pt idx="1">
                  <c:v>ЗДО№3</c:v>
                </c:pt>
                <c:pt idx="2">
                  <c:v>ЗДО№4</c:v>
                </c:pt>
                <c:pt idx="3">
                  <c:v>ЗДО№5</c:v>
                </c:pt>
                <c:pt idx="4">
                  <c:v>ЗДО№6</c:v>
                </c:pt>
                <c:pt idx="5">
                  <c:v>ЗДО№7</c:v>
                </c:pt>
                <c:pt idx="6">
                  <c:v>ЗДО№8</c:v>
                </c:pt>
                <c:pt idx="7">
                  <c:v>ЗДО№9</c:v>
                </c:pt>
              </c:strCache>
            </c:strRef>
          </c:cat>
          <c:val>
            <c:numRef>
              <c:f>Лист1!$B$3:$B$10</c:f>
              <c:numCache>
                <c:formatCode>General</c:formatCode>
                <c:ptCount val="8"/>
                <c:pt idx="0">
                  <c:v>6.9</c:v>
                </c:pt>
                <c:pt idx="1">
                  <c:v>2.1</c:v>
                </c:pt>
                <c:pt idx="2">
                  <c:v>3.3</c:v>
                </c:pt>
                <c:pt idx="3">
                  <c:v>3</c:v>
                </c:pt>
                <c:pt idx="4">
                  <c:v>2</c:v>
                </c:pt>
                <c:pt idx="5">
                  <c:v>2.8</c:v>
                </c:pt>
                <c:pt idx="6">
                  <c:v>3.2</c:v>
                </c:pt>
                <c:pt idx="7">
                  <c:v>2.7</c:v>
                </c:pt>
              </c:numCache>
            </c:numRef>
          </c:val>
          <c:extLst>
            <c:ext xmlns:c16="http://schemas.microsoft.com/office/drawing/2014/chart" uri="{C3380CC4-5D6E-409C-BE32-E72D297353CC}">
              <c16:uniqueId val="{00000000-AE71-4990-827B-E69E426BBF46}"/>
            </c:ext>
          </c:extLst>
        </c:ser>
        <c:ser>
          <c:idx val="1"/>
          <c:order val="1"/>
          <c:tx>
            <c:strRef>
              <c:f>Лист1!$C$2</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Лист1!$A$3:$A$10</c:f>
              <c:strCache>
                <c:ptCount val="8"/>
                <c:pt idx="0">
                  <c:v>ЗДО№2</c:v>
                </c:pt>
                <c:pt idx="1">
                  <c:v>ЗДО№3</c:v>
                </c:pt>
                <c:pt idx="2">
                  <c:v>ЗДО№4</c:v>
                </c:pt>
                <c:pt idx="3">
                  <c:v>ЗДО№5</c:v>
                </c:pt>
                <c:pt idx="4">
                  <c:v>ЗДО№6</c:v>
                </c:pt>
                <c:pt idx="5">
                  <c:v>ЗДО№7</c:v>
                </c:pt>
                <c:pt idx="6">
                  <c:v>ЗДО№8</c:v>
                </c:pt>
                <c:pt idx="7">
                  <c:v>ЗДО№9</c:v>
                </c:pt>
              </c:strCache>
            </c:strRef>
          </c:cat>
          <c:val>
            <c:numRef>
              <c:f>Лист1!$C$3:$C$10</c:f>
              <c:numCache>
                <c:formatCode>General</c:formatCode>
                <c:ptCount val="8"/>
                <c:pt idx="0">
                  <c:v>18.8</c:v>
                </c:pt>
                <c:pt idx="1">
                  <c:v>6.2</c:v>
                </c:pt>
                <c:pt idx="2">
                  <c:v>6.2</c:v>
                </c:pt>
                <c:pt idx="3">
                  <c:v>6</c:v>
                </c:pt>
                <c:pt idx="4">
                  <c:v>2.2999999999999998</c:v>
                </c:pt>
                <c:pt idx="5">
                  <c:v>4.4000000000000004</c:v>
                </c:pt>
                <c:pt idx="6">
                  <c:v>5.3</c:v>
                </c:pt>
                <c:pt idx="7">
                  <c:v>4.5999999999999996</c:v>
                </c:pt>
              </c:numCache>
            </c:numRef>
          </c:val>
          <c:extLst>
            <c:ext xmlns:c16="http://schemas.microsoft.com/office/drawing/2014/chart" uri="{C3380CC4-5D6E-409C-BE32-E72D297353CC}">
              <c16:uniqueId val="{00000001-AE71-4990-827B-E69E426BBF46}"/>
            </c:ext>
          </c:extLst>
        </c:ser>
        <c:ser>
          <c:idx val="2"/>
          <c:order val="2"/>
          <c:tx>
            <c:strRef>
              <c:f>Лист1!$D$2</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Лист1!$A$3:$A$10</c:f>
              <c:strCache>
                <c:ptCount val="8"/>
                <c:pt idx="0">
                  <c:v>ЗДО№2</c:v>
                </c:pt>
                <c:pt idx="1">
                  <c:v>ЗДО№3</c:v>
                </c:pt>
                <c:pt idx="2">
                  <c:v>ЗДО№4</c:v>
                </c:pt>
                <c:pt idx="3">
                  <c:v>ЗДО№5</c:v>
                </c:pt>
                <c:pt idx="4">
                  <c:v>ЗДО№6</c:v>
                </c:pt>
                <c:pt idx="5">
                  <c:v>ЗДО№7</c:v>
                </c:pt>
                <c:pt idx="6">
                  <c:v>ЗДО№8</c:v>
                </c:pt>
                <c:pt idx="7">
                  <c:v>ЗДО№9</c:v>
                </c:pt>
              </c:strCache>
            </c:strRef>
          </c:cat>
          <c:val>
            <c:numRef>
              <c:f>Лист1!$D$3:$D$10</c:f>
              <c:numCache>
                <c:formatCode>General</c:formatCode>
                <c:ptCount val="8"/>
                <c:pt idx="0">
                  <c:v>4.9000000000000004</c:v>
                </c:pt>
                <c:pt idx="1">
                  <c:v>2.2999999999999998</c:v>
                </c:pt>
                <c:pt idx="2">
                  <c:v>3</c:v>
                </c:pt>
                <c:pt idx="3">
                  <c:v>2</c:v>
                </c:pt>
                <c:pt idx="4">
                  <c:v>1</c:v>
                </c:pt>
                <c:pt idx="5">
                  <c:v>1.5</c:v>
                </c:pt>
                <c:pt idx="6">
                  <c:v>2.4</c:v>
                </c:pt>
                <c:pt idx="7">
                  <c:v>1.6</c:v>
                </c:pt>
              </c:numCache>
            </c:numRef>
          </c:val>
          <c:extLst>
            <c:ext xmlns:c16="http://schemas.microsoft.com/office/drawing/2014/chart" uri="{C3380CC4-5D6E-409C-BE32-E72D297353CC}">
              <c16:uniqueId val="{00000002-AE71-4990-827B-E69E426BBF46}"/>
            </c:ext>
          </c:extLst>
        </c:ser>
        <c:dLbls>
          <c:showLegendKey val="0"/>
          <c:showVal val="0"/>
          <c:showCatName val="0"/>
          <c:showSerName val="0"/>
          <c:showPercent val="0"/>
          <c:showBubbleSize val="0"/>
        </c:dLbls>
        <c:gapWidth val="150"/>
        <c:axId val="48478848"/>
        <c:axId val="38273408"/>
      </c:barChart>
      <c:catAx>
        <c:axId val="48478848"/>
        <c:scaling>
          <c:orientation val="minMax"/>
        </c:scaling>
        <c:delete val="0"/>
        <c:axPos val="b"/>
        <c:numFmt formatCode="General" sourceLinked="0"/>
        <c:majorTickMark val="out"/>
        <c:minorTickMark val="none"/>
        <c:tickLblPos val="nextTo"/>
        <c:crossAx val="38273408"/>
        <c:crosses val="autoZero"/>
        <c:auto val="1"/>
        <c:lblAlgn val="ctr"/>
        <c:lblOffset val="100"/>
        <c:noMultiLvlLbl val="0"/>
      </c:catAx>
      <c:valAx>
        <c:axId val="38273408"/>
        <c:scaling>
          <c:orientation val="minMax"/>
        </c:scaling>
        <c:delete val="0"/>
        <c:axPos val="l"/>
        <c:majorGridlines/>
        <c:numFmt formatCode="General" sourceLinked="1"/>
        <c:majorTickMark val="out"/>
        <c:minorTickMark val="none"/>
        <c:tickLblPos val="nextTo"/>
        <c:crossAx val="48478848"/>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Кількість дітей охоплено лікувально-профілактичною роботою</c:v>
                </c:pt>
              </c:strCache>
            </c:strRef>
          </c:tx>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552F-4573-A862-74FDFD097455}"/>
              </c:ext>
            </c:extLst>
          </c:dPt>
          <c:dPt>
            <c:idx val="1"/>
            <c:invertIfNegative val="0"/>
            <c:bubble3D val="0"/>
            <c:spPr>
              <a:solidFill>
                <a:schemeClr val="accent5"/>
              </a:solidFill>
              <a:ln w="19050">
                <a:solidFill>
                  <a:schemeClr val="lt1"/>
                </a:solidFill>
              </a:ln>
              <a:effectLst/>
            </c:spPr>
            <c:extLst>
              <c:ext xmlns:c16="http://schemas.microsoft.com/office/drawing/2014/chart" uri="{C3380CC4-5D6E-409C-BE32-E72D297353CC}">
                <c16:uniqueId val="{00000003-552F-4573-A862-74FDFD097455}"/>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552F-4573-A862-74FDFD097455}"/>
              </c:ext>
            </c:extLst>
          </c:dPt>
          <c:dPt>
            <c:idx val="3"/>
            <c:invertIfNegative val="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552F-4573-A862-74FDFD097455}"/>
              </c:ext>
            </c:extLst>
          </c:dPt>
          <c:dLbls>
            <c:dLbl>
              <c:idx val="1"/>
              <c:layout>
                <c:manualLayout>
                  <c:x val="1.7292417887016461E-2"/>
                  <c:y val="2.7581460853978619E-2"/>
                </c:manualLayout>
              </c:layout>
              <c:tx>
                <c:rich>
                  <a:bodyPr/>
                  <a:lstStyle/>
                  <a:p>
                    <a:r>
                      <a:rPr lang="en-US" sz="800"/>
                      <a:t>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2F-4573-A862-74FDFD097455}"/>
                </c:ext>
              </c:extLst>
            </c:dLbl>
            <c:dLbl>
              <c:idx val="2"/>
              <c:layout>
                <c:manualLayout>
                  <c:x val="-1.4025575570177041E-2"/>
                  <c:y val="1.63833024056706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2F-4573-A862-74FDFD097455}"/>
                </c:ext>
              </c:extLst>
            </c:dLbl>
            <c:dLbl>
              <c:idx val="3"/>
              <c:layout>
                <c:manualLayout>
                  <c:x val="8.3692280713291746E-3"/>
                  <c:y val="-2.348168197588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2F-4573-A862-74FDFD09745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2020-21 н.р.</c:v>
                </c:pt>
                <c:pt idx="1">
                  <c:v>2021-22 н.р.</c:v>
                </c:pt>
                <c:pt idx="2">
                  <c:v>2022-23 н.р.</c:v>
                </c:pt>
              </c:strCache>
            </c:strRef>
          </c:cat>
          <c:val>
            <c:numRef>
              <c:f>Лист1!$B$2:$B$4</c:f>
              <c:numCache>
                <c:formatCode>0</c:formatCode>
                <c:ptCount val="3"/>
                <c:pt idx="0">
                  <c:v>82</c:v>
                </c:pt>
                <c:pt idx="1">
                  <c:v>88</c:v>
                </c:pt>
                <c:pt idx="2">
                  <c:v>96</c:v>
                </c:pt>
              </c:numCache>
            </c:numRef>
          </c:val>
          <c:extLst>
            <c:ext xmlns:c16="http://schemas.microsoft.com/office/drawing/2014/chart" uri="{C3380CC4-5D6E-409C-BE32-E72D297353CC}">
              <c16:uniqueId val="{00000008-552F-4573-A862-74FDFD097455}"/>
            </c:ext>
          </c:extLst>
        </c:ser>
        <c:dLbls>
          <c:showLegendKey val="0"/>
          <c:showVal val="0"/>
          <c:showCatName val="0"/>
          <c:showSerName val="0"/>
          <c:showPercent val="0"/>
          <c:showBubbleSize val="0"/>
        </c:dLbls>
        <c:gapWidth val="100"/>
        <c:axId val="48893312"/>
        <c:axId val="48891776"/>
      </c:barChart>
      <c:valAx>
        <c:axId val="48891776"/>
        <c:scaling>
          <c:orientation val="minMax"/>
        </c:scaling>
        <c:delete val="0"/>
        <c:axPos val="l"/>
        <c:majorGridlines/>
        <c:numFmt formatCode="0" sourceLinked="1"/>
        <c:majorTickMark val="out"/>
        <c:minorTickMark val="none"/>
        <c:tickLblPos val="nextTo"/>
        <c:crossAx val="48893312"/>
        <c:crosses val="autoZero"/>
        <c:crossBetween val="between"/>
      </c:valAx>
      <c:catAx>
        <c:axId val="48893312"/>
        <c:scaling>
          <c:orientation val="minMax"/>
        </c:scaling>
        <c:delete val="0"/>
        <c:axPos val="b"/>
        <c:numFmt formatCode="General" sourceLinked="0"/>
        <c:majorTickMark val="out"/>
        <c:minorTickMark val="none"/>
        <c:tickLblPos val="nextTo"/>
        <c:crossAx val="48891776"/>
        <c:crosses val="autoZero"/>
        <c:auto val="1"/>
        <c:lblAlgn val="ctr"/>
        <c:lblOffset val="100"/>
        <c:noMultiLvlLbl val="0"/>
      </c:cat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pPr>
          <a:endParaRPr lang="uk-UA"/>
        </a:p>
      </c:txPr>
    </c:title>
    <c:autoTitleDeleted val="0"/>
    <c:plotArea>
      <c:layout/>
      <c:barChart>
        <c:barDir val="col"/>
        <c:grouping val="clustered"/>
        <c:varyColors val="0"/>
        <c:ser>
          <c:idx val="0"/>
          <c:order val="0"/>
          <c:tx>
            <c:strRef>
              <c:f>Лист1!$B$1</c:f>
              <c:strCache>
                <c:ptCount val="1"/>
                <c:pt idx="0">
                  <c:v>Завантаженість ЗДО (кількість дітей на 100 місць)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р.</c:v>
                </c:pt>
                <c:pt idx="1">
                  <c:v>2019 р.</c:v>
                </c:pt>
                <c:pt idx="2">
                  <c:v>2020 р.</c:v>
                </c:pt>
                <c:pt idx="3">
                  <c:v>2021 р.</c:v>
                </c:pt>
                <c:pt idx="4">
                  <c:v>2022 р.</c:v>
                </c:pt>
              </c:strCache>
            </c:strRef>
          </c:cat>
          <c:val>
            <c:numRef>
              <c:f>Лист1!$B$2:$B$6</c:f>
              <c:numCache>
                <c:formatCode>General</c:formatCode>
                <c:ptCount val="5"/>
                <c:pt idx="0">
                  <c:v>110</c:v>
                </c:pt>
                <c:pt idx="1">
                  <c:v>102</c:v>
                </c:pt>
                <c:pt idx="2">
                  <c:v>90</c:v>
                </c:pt>
                <c:pt idx="3">
                  <c:v>90</c:v>
                </c:pt>
                <c:pt idx="4">
                  <c:v>92</c:v>
                </c:pt>
              </c:numCache>
            </c:numRef>
          </c:val>
          <c:extLst>
            <c:ext xmlns:c16="http://schemas.microsoft.com/office/drawing/2014/chart" uri="{C3380CC4-5D6E-409C-BE32-E72D297353CC}">
              <c16:uniqueId val="{00000000-018B-4C08-ACA8-8DBE4002C312}"/>
            </c:ext>
          </c:extLst>
        </c:ser>
        <c:dLbls>
          <c:showLegendKey val="0"/>
          <c:showVal val="0"/>
          <c:showCatName val="0"/>
          <c:showSerName val="0"/>
          <c:showPercent val="0"/>
          <c:showBubbleSize val="0"/>
        </c:dLbls>
        <c:gapWidth val="150"/>
        <c:axId val="77080064"/>
        <c:axId val="77081600"/>
      </c:barChart>
      <c:catAx>
        <c:axId val="77080064"/>
        <c:scaling>
          <c:orientation val="minMax"/>
        </c:scaling>
        <c:delete val="0"/>
        <c:axPos val="b"/>
        <c:numFmt formatCode="General" sourceLinked="0"/>
        <c:majorTickMark val="out"/>
        <c:minorTickMark val="none"/>
        <c:tickLblPos val="nextTo"/>
        <c:crossAx val="77081600"/>
        <c:crosses val="autoZero"/>
        <c:auto val="1"/>
        <c:lblAlgn val="ctr"/>
        <c:lblOffset val="100"/>
        <c:noMultiLvlLbl val="0"/>
      </c:catAx>
      <c:valAx>
        <c:axId val="77081600"/>
        <c:scaling>
          <c:orientation val="minMax"/>
        </c:scaling>
        <c:delete val="0"/>
        <c:axPos val="l"/>
        <c:majorGridlines/>
        <c:numFmt formatCode="General" sourceLinked="1"/>
        <c:majorTickMark val="out"/>
        <c:minorTickMark val="none"/>
        <c:tickLblPos val="nextTo"/>
        <c:crossAx val="7708006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 знято з обліку в зв'язку із одужанням</c:v>
                </c:pt>
              </c:strCache>
            </c:strRef>
          </c:tx>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131D-4DA5-BB38-763243C683E7}"/>
              </c:ext>
            </c:extLst>
          </c:dPt>
          <c:dPt>
            <c:idx val="1"/>
            <c:invertIfNegative val="0"/>
            <c:bubble3D val="0"/>
            <c:spPr>
              <a:solidFill>
                <a:schemeClr val="accent5"/>
              </a:solidFill>
              <a:ln w="19050">
                <a:solidFill>
                  <a:schemeClr val="lt1"/>
                </a:solidFill>
              </a:ln>
              <a:effectLst/>
            </c:spPr>
            <c:extLst>
              <c:ext xmlns:c16="http://schemas.microsoft.com/office/drawing/2014/chart" uri="{C3380CC4-5D6E-409C-BE32-E72D297353CC}">
                <c16:uniqueId val="{00000003-131D-4DA5-BB38-763243C683E7}"/>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131D-4DA5-BB38-763243C683E7}"/>
              </c:ext>
            </c:extLst>
          </c:dPt>
          <c:dPt>
            <c:idx val="3"/>
            <c:invertIfNegative val="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131D-4DA5-BB38-763243C683E7}"/>
              </c:ext>
            </c:extLst>
          </c:dPt>
          <c:dLbls>
            <c:dLbl>
              <c:idx val="1"/>
              <c:layout>
                <c:manualLayout>
                  <c:x val="4.8313586969853124E-3"/>
                  <c:y val="3.1905767876576657E-3"/>
                </c:manualLayout>
              </c:layout>
              <c:tx>
                <c:rich>
                  <a:bodyPr/>
                  <a:lstStyle/>
                  <a:p>
                    <a:r>
                      <a:rPr lang="en-US" sz="800"/>
                      <a:t>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1D-4DA5-BB38-763243C683E7}"/>
                </c:ext>
              </c:extLst>
            </c:dLbl>
            <c:dLbl>
              <c:idx val="2"/>
              <c:layout>
                <c:manualLayout>
                  <c:x val="-1.4025575570177041E-2"/>
                  <c:y val="1.63833024056706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1D-4DA5-BB38-763243C683E7}"/>
                </c:ext>
              </c:extLst>
            </c:dLbl>
            <c:dLbl>
              <c:idx val="3"/>
              <c:layout>
                <c:manualLayout>
                  <c:x val="8.3692280713291746E-3"/>
                  <c:y val="-2.348168197588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1D-4DA5-BB38-763243C683E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2020-21 н.р.</c:v>
                </c:pt>
                <c:pt idx="1">
                  <c:v>2021-22 н.р.</c:v>
                </c:pt>
                <c:pt idx="2">
                  <c:v>2022-23 н.р.</c:v>
                </c:pt>
              </c:strCache>
            </c:strRef>
          </c:cat>
          <c:val>
            <c:numRef>
              <c:f>Лист1!$B$2:$B$4</c:f>
              <c:numCache>
                <c:formatCode>0</c:formatCode>
                <c:ptCount val="3"/>
                <c:pt idx="0">
                  <c:v>33</c:v>
                </c:pt>
                <c:pt idx="1">
                  <c:v>37.5</c:v>
                </c:pt>
                <c:pt idx="2">
                  <c:v>29</c:v>
                </c:pt>
              </c:numCache>
            </c:numRef>
          </c:val>
          <c:extLst>
            <c:ext xmlns:c16="http://schemas.microsoft.com/office/drawing/2014/chart" uri="{C3380CC4-5D6E-409C-BE32-E72D297353CC}">
              <c16:uniqueId val="{00000008-131D-4DA5-BB38-763243C683E7}"/>
            </c:ext>
          </c:extLst>
        </c:ser>
        <c:dLbls>
          <c:showLegendKey val="0"/>
          <c:showVal val="0"/>
          <c:showCatName val="0"/>
          <c:showSerName val="0"/>
          <c:showPercent val="0"/>
          <c:showBubbleSize val="0"/>
        </c:dLbls>
        <c:gapWidth val="100"/>
        <c:axId val="76494336"/>
        <c:axId val="76492800"/>
      </c:barChart>
      <c:valAx>
        <c:axId val="76492800"/>
        <c:scaling>
          <c:orientation val="minMax"/>
        </c:scaling>
        <c:delete val="0"/>
        <c:axPos val="l"/>
        <c:majorGridlines/>
        <c:numFmt formatCode="0" sourceLinked="1"/>
        <c:majorTickMark val="out"/>
        <c:minorTickMark val="none"/>
        <c:tickLblPos val="nextTo"/>
        <c:crossAx val="76494336"/>
        <c:crosses val="autoZero"/>
        <c:crossBetween val="between"/>
      </c:valAx>
      <c:catAx>
        <c:axId val="76494336"/>
        <c:scaling>
          <c:orientation val="minMax"/>
        </c:scaling>
        <c:delete val="0"/>
        <c:axPos val="b"/>
        <c:numFmt formatCode="General" sourceLinked="0"/>
        <c:majorTickMark val="out"/>
        <c:minorTickMark val="none"/>
        <c:tickLblPos val="nextTo"/>
        <c:crossAx val="76492800"/>
        <c:crosses val="autoZero"/>
        <c:auto val="1"/>
        <c:lblAlgn val="ctr"/>
        <c:lblOffset val="100"/>
        <c:noMultiLvlLbl val="0"/>
      </c:cat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 у яких виявлено покращення стану здоров'я</c:v>
                </c:pt>
              </c:strCache>
            </c:strRef>
          </c:tx>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854D-4AFE-968D-230F5684F790}"/>
              </c:ext>
            </c:extLst>
          </c:dPt>
          <c:dPt>
            <c:idx val="1"/>
            <c:invertIfNegative val="0"/>
            <c:bubble3D val="0"/>
            <c:spPr>
              <a:solidFill>
                <a:schemeClr val="accent5"/>
              </a:solidFill>
              <a:ln w="19050">
                <a:solidFill>
                  <a:schemeClr val="lt1"/>
                </a:solidFill>
              </a:ln>
              <a:effectLst/>
            </c:spPr>
            <c:extLst>
              <c:ext xmlns:c16="http://schemas.microsoft.com/office/drawing/2014/chart" uri="{C3380CC4-5D6E-409C-BE32-E72D297353CC}">
                <c16:uniqueId val="{00000003-854D-4AFE-968D-230F5684F790}"/>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854D-4AFE-968D-230F5684F790}"/>
              </c:ext>
            </c:extLst>
          </c:dPt>
          <c:dPt>
            <c:idx val="3"/>
            <c:invertIfNegative val="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54D-4AFE-968D-230F5684F790}"/>
              </c:ext>
            </c:extLst>
          </c:dPt>
          <c:dLbls>
            <c:dLbl>
              <c:idx val="1"/>
              <c:layout>
                <c:manualLayout>
                  <c:x val="-7.6297004930458677E-3"/>
                  <c:y val="2.7580820690096666E-2"/>
                </c:manualLayout>
              </c:layout>
              <c:tx>
                <c:rich>
                  <a:bodyPr/>
                  <a:lstStyle/>
                  <a:p>
                    <a:r>
                      <a:rPr lang="en-US" sz="800"/>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4D-4AFE-968D-230F5684F790}"/>
                </c:ext>
              </c:extLst>
            </c:dLbl>
            <c:dLbl>
              <c:idx val="2"/>
              <c:layout>
                <c:manualLayout>
                  <c:x val="-1.4025575570177041E-2"/>
                  <c:y val="1.63833024056706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4D-4AFE-968D-230F5684F790}"/>
                </c:ext>
              </c:extLst>
            </c:dLbl>
            <c:dLbl>
              <c:idx val="3"/>
              <c:layout>
                <c:manualLayout>
                  <c:x val="8.3692280713291746E-3"/>
                  <c:y val="-2.348168197588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4D-4AFE-968D-230F5684F79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2020-21 н.р.</c:v>
                </c:pt>
                <c:pt idx="1">
                  <c:v>2021-22 н.р.</c:v>
                </c:pt>
                <c:pt idx="2">
                  <c:v>2022-23 н.р.</c:v>
                </c:pt>
              </c:strCache>
            </c:strRef>
          </c:cat>
          <c:val>
            <c:numRef>
              <c:f>Лист1!$B$2:$B$4</c:f>
              <c:numCache>
                <c:formatCode>0</c:formatCode>
                <c:ptCount val="3"/>
                <c:pt idx="0">
                  <c:v>34</c:v>
                </c:pt>
                <c:pt idx="1">
                  <c:v>34</c:v>
                </c:pt>
                <c:pt idx="2">
                  <c:v>42</c:v>
                </c:pt>
              </c:numCache>
            </c:numRef>
          </c:val>
          <c:extLst>
            <c:ext xmlns:c16="http://schemas.microsoft.com/office/drawing/2014/chart" uri="{C3380CC4-5D6E-409C-BE32-E72D297353CC}">
              <c16:uniqueId val="{00000008-854D-4AFE-968D-230F5684F790}"/>
            </c:ext>
          </c:extLst>
        </c:ser>
        <c:dLbls>
          <c:showLegendKey val="0"/>
          <c:showVal val="0"/>
          <c:showCatName val="0"/>
          <c:showSerName val="0"/>
          <c:showPercent val="0"/>
          <c:showBubbleSize val="0"/>
        </c:dLbls>
        <c:gapWidth val="100"/>
        <c:axId val="76541312"/>
        <c:axId val="76539776"/>
      </c:barChart>
      <c:valAx>
        <c:axId val="76539776"/>
        <c:scaling>
          <c:orientation val="minMax"/>
        </c:scaling>
        <c:delete val="0"/>
        <c:axPos val="l"/>
        <c:majorGridlines/>
        <c:numFmt formatCode="0" sourceLinked="1"/>
        <c:majorTickMark val="out"/>
        <c:minorTickMark val="none"/>
        <c:tickLblPos val="nextTo"/>
        <c:crossAx val="76541312"/>
        <c:crosses val="autoZero"/>
        <c:crossBetween val="between"/>
      </c:valAx>
      <c:catAx>
        <c:axId val="76541312"/>
        <c:scaling>
          <c:orientation val="minMax"/>
        </c:scaling>
        <c:delete val="0"/>
        <c:axPos val="b"/>
        <c:numFmt formatCode="General" sourceLinked="0"/>
        <c:majorTickMark val="out"/>
        <c:minorTickMark val="none"/>
        <c:tickLblPos val="nextTo"/>
        <c:crossAx val="76539776"/>
        <c:crosses val="autoZero"/>
        <c:auto val="1"/>
        <c:lblAlgn val="ctr"/>
        <c:lblOffset val="100"/>
        <c:noMultiLvlLbl val="0"/>
      </c:cat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100" b="1">
                <a:solidFill>
                  <a:schemeClr val="tx1"/>
                </a:solidFill>
                <a:effectLst/>
                <a:latin typeface="Times New Roman" panose="02020603050405020304" pitchFamily="18" charset="0"/>
                <a:cs typeface="Times New Roman" panose="02020603050405020304" pitchFamily="18" charset="0"/>
              </a:rPr>
              <a:t>Рейтинг форм методичної роботи, яким надається перевага у закладах освіти Нетішинської міської територіальної громади</a:t>
            </a:r>
            <a:r>
              <a:rPr lang="uk-UA" sz="1800" b="1">
                <a:effectLst/>
              </a:rPr>
              <a:t> </a:t>
            </a:r>
            <a:endParaRPr lang="ru-RU"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clustered"/>
        <c:varyColors val="0"/>
        <c:ser>
          <c:idx val="0"/>
          <c:order val="0"/>
          <c:tx>
            <c:strRef>
              <c:f>Лист1!$B$1</c:f>
              <c:strCache>
                <c:ptCount val="1"/>
                <c:pt idx="0">
                  <c:v>Заклади освіти </c:v>
                </c:pt>
              </c:strCache>
            </c:strRef>
          </c:tx>
          <c:spPr>
            <a:solidFill>
              <a:schemeClr val="accent4"/>
            </a:solidFill>
            <a:ln>
              <a:noFill/>
            </a:ln>
            <a:effectLst/>
          </c:spPr>
          <c:invertIfNegative val="0"/>
          <c:cat>
            <c:strRef>
              <c:f>Лист1!$A$2:$A$10</c:f>
              <c:strCache>
                <c:ptCount val="9"/>
                <c:pt idx="0">
                  <c:v>Семінар</c:v>
                </c:pt>
                <c:pt idx="1">
                  <c:v>Майстерка</c:v>
                </c:pt>
                <c:pt idx="2">
                  <c:v>Тренінг</c:v>
                </c:pt>
                <c:pt idx="3">
                  <c:v>Виставка</c:v>
                </c:pt>
                <c:pt idx="4">
                  <c:v>Конкурс</c:v>
                </c:pt>
                <c:pt idx="5">
                  <c:v>Творча група</c:v>
                </c:pt>
                <c:pt idx="6">
                  <c:v>Педагогічна година</c:v>
                </c:pt>
                <c:pt idx="7">
                  <c:v>Методичне об'єднання</c:v>
                </c:pt>
                <c:pt idx="8">
                  <c:v>Альтернативні форми (квест, коворкінг, проєкт, ринг тощо)</c:v>
                </c:pt>
              </c:strCache>
            </c:strRef>
          </c:cat>
          <c:val>
            <c:numRef>
              <c:f>Лист1!$B$2:$B$10</c:f>
              <c:numCache>
                <c:formatCode>General</c:formatCode>
                <c:ptCount val="9"/>
                <c:pt idx="0">
                  <c:v>9</c:v>
                </c:pt>
                <c:pt idx="1">
                  <c:v>10</c:v>
                </c:pt>
                <c:pt idx="2">
                  <c:v>9</c:v>
                </c:pt>
                <c:pt idx="3">
                  <c:v>2</c:v>
                </c:pt>
                <c:pt idx="4">
                  <c:v>3</c:v>
                </c:pt>
                <c:pt idx="5">
                  <c:v>4</c:v>
                </c:pt>
                <c:pt idx="6">
                  <c:v>11</c:v>
                </c:pt>
                <c:pt idx="7">
                  <c:v>6</c:v>
                </c:pt>
                <c:pt idx="8">
                  <c:v>8</c:v>
                </c:pt>
              </c:numCache>
            </c:numRef>
          </c:val>
          <c:extLst>
            <c:ext xmlns:c16="http://schemas.microsoft.com/office/drawing/2014/chart" uri="{C3380CC4-5D6E-409C-BE32-E72D297353CC}">
              <c16:uniqueId val="{00000000-F1DA-40AF-9529-811B841750EC}"/>
            </c:ext>
          </c:extLst>
        </c:ser>
        <c:dLbls>
          <c:showLegendKey val="0"/>
          <c:showVal val="0"/>
          <c:showCatName val="0"/>
          <c:showSerName val="0"/>
          <c:showPercent val="0"/>
          <c:showBubbleSize val="0"/>
        </c:dLbls>
        <c:gapWidth val="182"/>
        <c:axId val="480334104"/>
        <c:axId val="480332136"/>
      </c:barChart>
      <c:catAx>
        <c:axId val="480334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80332136"/>
        <c:crosses val="autoZero"/>
        <c:auto val="1"/>
        <c:lblAlgn val="ctr"/>
        <c:lblOffset val="100"/>
        <c:noMultiLvlLbl val="0"/>
      </c:catAx>
      <c:valAx>
        <c:axId val="48033213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80334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6B-4A42-A7EF-8986AAEC7B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D6B-4A42-A7EF-8986AAEC7B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D6B-4A42-A7EF-8986AAEC7B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6B-4A42-A7EF-8986AAEC7BC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D6B-4A42-A7EF-8986AAEC7BCD}"/>
              </c:ext>
            </c:extLst>
          </c:dPt>
          <c:dLbls>
            <c:dLbl>
              <c:idx val="0"/>
              <c:layout>
                <c:manualLayout>
                  <c:x val="7.6694355687423027E-2"/>
                  <c:y val="-0.13655699287589051"/>
                </c:manualLayout>
              </c:layout>
              <c:tx>
                <c:rich>
                  <a:bodyPr/>
                  <a:lstStyle/>
                  <a:p>
                    <a:r>
                      <a:rPr lang="uk-UA" sz="1100" b="1">
                        <a:solidFill>
                          <a:srgbClr val="0070C0"/>
                        </a:solidFill>
                        <a:latin typeface="Times New Roman" panose="02020603050405020304" pitchFamily="18" charset="0"/>
                        <a:cs typeface="Times New Roman" panose="02020603050405020304" pitchFamily="18" charset="0"/>
                      </a:rPr>
                      <a:t>70%</a:t>
                    </a:r>
                    <a:r>
                      <a:rPr lang="uk-UA" sz="1100" b="1" baseline="0">
                        <a:latin typeface="Times New Roman" panose="02020603050405020304" pitchFamily="18" charset="0"/>
                        <a:cs typeface="Times New Roman" panose="02020603050405020304" pitchFamily="18" charset="0"/>
                      </a:rPr>
                      <a:t> </a:t>
                    </a:r>
                  </a:p>
                  <a:p>
                    <a:r>
                      <a:rPr lang="uk-UA" sz="1100" b="1" baseline="0">
                        <a:latin typeface="Times New Roman" panose="02020603050405020304" pitchFamily="18" charset="0"/>
                        <a:cs typeface="Times New Roman" panose="02020603050405020304" pitchFamily="18" charset="0"/>
                      </a:rPr>
                      <a:t>(299 індивідуальних консультацій)</a:t>
                    </a:r>
                    <a:endParaRPr lang="uk-UA" sz="1100" b="1">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layout>
                    <c:manualLayout>
                      <c:w val="0.26843808775110839"/>
                      <c:h val="0.20180790960451978"/>
                    </c:manualLayout>
                  </c15:layout>
                </c:ext>
                <c:ext xmlns:c16="http://schemas.microsoft.com/office/drawing/2014/chart" uri="{C3380CC4-5D6E-409C-BE32-E72D297353CC}">
                  <c16:uniqueId val="{00000001-5D6B-4A42-A7EF-8986AAEC7BCD}"/>
                </c:ext>
              </c:extLst>
            </c:dLbl>
            <c:dLbl>
              <c:idx val="1"/>
              <c:layout>
                <c:manualLayout>
                  <c:x val="7.0989387196165696E-2"/>
                  <c:y val="0.2099250722151350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uk-UA" sz="1100" b="1">
                        <a:solidFill>
                          <a:srgbClr val="0070C0"/>
                        </a:solidFill>
                        <a:latin typeface="Times New Roman" panose="02020603050405020304" pitchFamily="18" charset="0"/>
                        <a:cs typeface="Times New Roman" panose="02020603050405020304" pitchFamily="18" charset="0"/>
                      </a:rPr>
                      <a:t>6% </a:t>
                    </a:r>
                  </a:p>
                  <a:p>
                    <a:pPr>
                      <a:defRPr/>
                    </a:pPr>
                    <a:r>
                      <a:rPr lang="uk-UA" sz="1100" b="1">
                        <a:latin typeface="Times New Roman" panose="02020603050405020304" pitchFamily="18" charset="0"/>
                        <a:cs typeface="Times New Roman" panose="02020603050405020304" pitchFamily="18" charset="0"/>
                      </a:rPr>
                      <a:t>(27 заходів з</a:t>
                    </a:r>
                    <a:r>
                      <a:rPr lang="uk-UA" sz="1100" b="1" baseline="0">
                        <a:latin typeface="Times New Roman" panose="02020603050405020304" pitchFamily="18" charset="0"/>
                        <a:cs typeface="Times New Roman" panose="02020603050405020304" pitchFamily="18" charset="0"/>
                      </a:rPr>
                      <a:t> неформальної освіти)</a:t>
                    </a:r>
                    <a:endParaRPr lang="uk-UA" sz="1100" b="1">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layout>
                    <c:manualLayout>
                      <c:w val="0.38410082797621314"/>
                      <c:h val="0.11535682341383303"/>
                    </c:manualLayout>
                  </c15:layout>
                </c:ext>
                <c:ext xmlns:c16="http://schemas.microsoft.com/office/drawing/2014/chart" uri="{C3380CC4-5D6E-409C-BE32-E72D297353CC}">
                  <c16:uniqueId val="{00000003-5D6B-4A42-A7EF-8986AAEC7BCD}"/>
                </c:ext>
              </c:extLst>
            </c:dLbl>
            <c:dLbl>
              <c:idx val="2"/>
              <c:layout>
                <c:manualLayout>
                  <c:x val="-5.9516642733969866E-2"/>
                  <c:y val="0.13401288875203443"/>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uk-UA" sz="1100" b="1">
                        <a:solidFill>
                          <a:srgbClr val="0070C0"/>
                        </a:solidFill>
                        <a:latin typeface="Times New Roman" panose="02020603050405020304" pitchFamily="18" charset="0"/>
                        <a:cs typeface="Times New Roman" panose="02020603050405020304" pitchFamily="18" charset="0"/>
                      </a:rPr>
                      <a:t>2,7%</a:t>
                    </a:r>
                    <a:r>
                      <a:rPr lang="uk-UA" sz="1100" b="1" baseline="0">
                        <a:solidFill>
                          <a:srgbClr val="0070C0"/>
                        </a:solidFill>
                        <a:latin typeface="Times New Roman" panose="02020603050405020304" pitchFamily="18" charset="0"/>
                        <a:cs typeface="Times New Roman" panose="02020603050405020304" pitchFamily="18" charset="0"/>
                      </a:rPr>
                      <a:t> </a:t>
                    </a:r>
                  </a:p>
                  <a:p>
                    <a:pPr>
                      <a:defRPr sz="1100">
                        <a:latin typeface="Times New Roman" panose="02020603050405020304" pitchFamily="18" charset="0"/>
                        <a:cs typeface="Times New Roman" panose="02020603050405020304" pitchFamily="18" charset="0"/>
                      </a:defRPr>
                    </a:pPr>
                    <a:r>
                      <a:rPr lang="uk-UA" sz="1100" baseline="0">
                        <a:latin typeface="Times New Roman" panose="02020603050405020304" pitchFamily="18" charset="0"/>
                        <a:cs typeface="Times New Roman" panose="02020603050405020304" pitchFamily="18" charset="0"/>
                      </a:rPr>
                      <a:t>(</a:t>
                    </a:r>
                    <a:r>
                      <a:rPr lang="uk-UA" sz="1100" b="1" baseline="0">
                        <a:latin typeface="Times New Roman" panose="02020603050405020304" pitchFamily="18" charset="0"/>
                        <a:cs typeface="Times New Roman" panose="02020603050405020304" pitchFamily="18" charset="0"/>
                      </a:rPr>
                      <a:t>проєкти, супровід у проєктах- 11</a:t>
                    </a:r>
                    <a:r>
                      <a:rPr lang="uk-UA" sz="1100" baseline="0">
                        <a:latin typeface="Times New Roman" panose="02020603050405020304" pitchFamily="18" charset="0"/>
                        <a:cs typeface="Times New Roman" panose="02020603050405020304" pitchFamily="18" charset="0"/>
                      </a:rPr>
                      <a:t>)</a:t>
                    </a:r>
                    <a:endParaRPr lang="uk-UA" sz="110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extLst>
                <c:ext xmlns:c15="http://schemas.microsoft.com/office/drawing/2012/chart" uri="{CE6537A1-D6FC-4f65-9D91-7224C49458BB}">
                  <c15:layout>
                    <c:manualLayout>
                      <c:w val="0.25188735466037754"/>
                      <c:h val="0.21261895335708736"/>
                    </c:manualLayout>
                  </c15:layout>
                </c:ext>
                <c:ext xmlns:c16="http://schemas.microsoft.com/office/drawing/2014/chart" uri="{C3380CC4-5D6E-409C-BE32-E72D297353CC}">
                  <c16:uniqueId val="{00000005-5D6B-4A42-A7EF-8986AAEC7BCD}"/>
                </c:ext>
              </c:extLst>
            </c:dLbl>
            <c:dLbl>
              <c:idx val="3"/>
              <c:layout>
                <c:manualLayout>
                  <c:x val="-2.7300444630411605E-2"/>
                  <c:y val="-2.6693538307711673E-3"/>
                </c:manualLayout>
              </c:layout>
              <c:tx>
                <c:rich>
                  <a:bodyPr/>
                  <a:lstStyle/>
                  <a:p>
                    <a:r>
                      <a:rPr lang="uk-UA" sz="1100" b="1">
                        <a:solidFill>
                          <a:srgbClr val="0070C0"/>
                        </a:solidFill>
                        <a:latin typeface="Times New Roman" panose="02020603050405020304" pitchFamily="18" charset="0"/>
                        <a:cs typeface="Times New Roman" panose="02020603050405020304" pitchFamily="18" charset="0"/>
                      </a:rPr>
                      <a:t>5,2%</a:t>
                    </a:r>
                  </a:p>
                  <a:p>
                    <a:r>
                      <a:rPr lang="uk-UA" baseline="0">
                        <a:latin typeface="Times New Roman" panose="02020603050405020304" pitchFamily="18" charset="0"/>
                        <a:cs typeface="Times New Roman" panose="02020603050405020304" pitchFamily="18" charset="0"/>
                      </a:rPr>
                      <a:t> </a:t>
                    </a:r>
                    <a:r>
                      <a:rPr lang="uk-UA" sz="1100" baseline="0">
                        <a:latin typeface="Times New Roman" panose="02020603050405020304" pitchFamily="18" charset="0"/>
                        <a:cs typeface="Times New Roman" panose="02020603050405020304" pitchFamily="18" charset="0"/>
                      </a:rPr>
                      <a:t>(</a:t>
                    </a:r>
                    <a:r>
                      <a:rPr lang="uk-UA" sz="1100" b="1" baseline="0">
                        <a:latin typeface="Times New Roman" panose="02020603050405020304" pitchFamily="18" charset="0"/>
                        <a:cs typeface="Times New Roman" panose="02020603050405020304" pitchFamily="18" charset="0"/>
                      </a:rPr>
                      <a:t>22 зустрічі з експертами</a:t>
                    </a:r>
                    <a:r>
                      <a:rPr lang="uk-UA" sz="1100" baseline="0">
                        <a:latin typeface="Times New Roman" panose="02020603050405020304" pitchFamily="18" charset="0"/>
                        <a:cs typeface="Times New Roman" panose="02020603050405020304" pitchFamily="18" charset="0"/>
                      </a:rPr>
                      <a:t>)</a:t>
                    </a:r>
                    <a:endParaRPr lang="uk-UA" sz="110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layout>
                    <c:manualLayout>
                      <c:w val="0.31878681831437727"/>
                      <c:h val="0.15245824718837517"/>
                    </c:manualLayout>
                  </c15:layout>
                </c:ext>
                <c:ext xmlns:c16="http://schemas.microsoft.com/office/drawing/2014/chart" uri="{C3380CC4-5D6E-409C-BE32-E72D297353CC}">
                  <c16:uniqueId val="{00000007-5D6B-4A42-A7EF-8986AAEC7BCD}"/>
                </c:ext>
              </c:extLst>
            </c:dLbl>
            <c:dLbl>
              <c:idx val="4"/>
              <c:layout>
                <c:manualLayout>
                  <c:x val="-2.4808686353819338E-2"/>
                  <c:y val="1.2435754852677311E-2"/>
                </c:manualLayout>
              </c:layout>
              <c:tx>
                <c:rich>
                  <a:bodyPr/>
                  <a:lstStyle/>
                  <a:p>
                    <a:r>
                      <a:rPr lang="uk-UA" sz="1100" b="1">
                        <a:solidFill>
                          <a:srgbClr val="0070C0"/>
                        </a:solidFill>
                        <a:latin typeface="Times New Roman" panose="02020603050405020304" pitchFamily="18" charset="0"/>
                        <a:cs typeface="Times New Roman" panose="02020603050405020304" pitchFamily="18" charset="0"/>
                      </a:rPr>
                      <a:t>15,1%</a:t>
                    </a:r>
                    <a:r>
                      <a:rPr lang="uk-UA" sz="1100" baseline="0">
                        <a:latin typeface="Times New Roman" panose="02020603050405020304" pitchFamily="18" charset="0"/>
                        <a:cs typeface="Times New Roman" panose="02020603050405020304" pitchFamily="18" charset="0"/>
                      </a:rPr>
                      <a:t> (</a:t>
                    </a:r>
                    <a:r>
                      <a:rPr lang="uk-UA" sz="1100" b="1" baseline="0">
                        <a:latin typeface="Times New Roman" panose="02020603050405020304" pitchFamily="18" charset="0"/>
                        <a:cs typeface="Times New Roman" panose="02020603050405020304" pitchFamily="18" charset="0"/>
                      </a:rPr>
                      <a:t>64 зустрічі</a:t>
                    </a:r>
                    <a:r>
                      <a:rPr lang="uk-UA" baseline="0"/>
                      <a:t>)</a:t>
                    </a:r>
                    <a:endParaRPr lang="uk-UA"/>
                  </a:p>
                </c:rich>
              </c:tx>
              <c:showLegendKey val="0"/>
              <c:showVal val="1"/>
              <c:showCatName val="0"/>
              <c:showSerName val="0"/>
              <c:showPercent val="0"/>
              <c:showBubbleSize val="0"/>
              <c:extLst>
                <c:ext xmlns:c15="http://schemas.microsoft.com/office/drawing/2012/chart" uri="{CE6537A1-D6FC-4f65-9D91-7224C49458BB}">
                  <c15:layout>
                    <c:manualLayout>
                      <c:w val="0.2465485775630703"/>
                      <c:h val="0.10668564734492933"/>
                    </c:manualLayout>
                  </c15:layout>
                </c:ext>
                <c:ext xmlns:c16="http://schemas.microsoft.com/office/drawing/2014/chart" uri="{C3380CC4-5D6E-409C-BE32-E72D297353CC}">
                  <c16:uniqueId val="{00000009-5D6B-4A42-A7EF-8986AAEC7B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Індивідуальне консультування</c:v>
                </c:pt>
                <c:pt idx="1">
                  <c:v>Заходи з неформальної освіти (семінари, тренінги тощо)</c:v>
                </c:pt>
                <c:pt idx="2">
                  <c:v>Проєкти професійного розвитку на міському рівні та супровід у проєктах</c:v>
                </c:pt>
                <c:pt idx="3">
                  <c:v>Заходи із залученням експертів, науковців, та інших фахівців </c:v>
                </c:pt>
                <c:pt idx="4">
                  <c:v>Взаємодія у межах професійних спільнот </c:v>
                </c:pt>
              </c:strCache>
            </c:strRef>
          </c:cat>
          <c:val>
            <c:numRef>
              <c:f>Лист1!$B$2:$B$6</c:f>
              <c:numCache>
                <c:formatCode>0%</c:formatCode>
                <c:ptCount val="5"/>
                <c:pt idx="0">
                  <c:v>0.7</c:v>
                </c:pt>
                <c:pt idx="1">
                  <c:v>0.06</c:v>
                </c:pt>
                <c:pt idx="2" formatCode="0.00%">
                  <c:v>2.7E-2</c:v>
                </c:pt>
                <c:pt idx="3" formatCode="0.00%">
                  <c:v>5.1999999999999998E-2</c:v>
                </c:pt>
                <c:pt idx="4" formatCode="0.00%">
                  <c:v>0.151</c:v>
                </c:pt>
              </c:numCache>
            </c:numRef>
          </c:val>
          <c:extLst>
            <c:ext xmlns:c16="http://schemas.microsoft.com/office/drawing/2014/chart" uri="{C3380CC4-5D6E-409C-BE32-E72D297353CC}">
              <c16:uniqueId val="{0000000A-5D6B-4A42-A7EF-8986AAEC7BC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1063655690381699"/>
          <c:y val="0.71369492221293562"/>
          <c:w val="0.83884480623496938"/>
          <c:h val="0.2860106453173799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ЗДО</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Виступи на Всеукраїнських заходах</c:v>
                </c:pt>
                <c:pt idx="1">
                  <c:v>Виступи на обласних заходах</c:v>
                </c:pt>
                <c:pt idx="2">
                  <c:v>Обласні конкурси</c:v>
                </c:pt>
                <c:pt idx="3">
                  <c:v>Всеукраїнські конкурси</c:v>
                </c:pt>
                <c:pt idx="4">
                  <c:v>Публікації</c:v>
                </c:pt>
                <c:pt idx="5">
                  <c:v>Виступи на міжнародному рівні</c:v>
                </c:pt>
                <c:pt idx="6">
                  <c:v>Міжнародні конкурси</c:v>
                </c:pt>
                <c:pt idx="7">
                  <c:v>Проєкти/експерименти</c:v>
                </c:pt>
              </c:strCache>
            </c:strRef>
          </c:cat>
          <c:val>
            <c:numRef>
              <c:f>Лист1!$B$2:$B$9</c:f>
              <c:numCache>
                <c:formatCode>General</c:formatCode>
                <c:ptCount val="8"/>
                <c:pt idx="0">
                  <c:v>41</c:v>
                </c:pt>
                <c:pt idx="1">
                  <c:v>35</c:v>
                </c:pt>
                <c:pt idx="2">
                  <c:v>53</c:v>
                </c:pt>
                <c:pt idx="3">
                  <c:v>17</c:v>
                </c:pt>
                <c:pt idx="4">
                  <c:v>20</c:v>
                </c:pt>
                <c:pt idx="5">
                  <c:v>5</c:v>
                </c:pt>
                <c:pt idx="6">
                  <c:v>12</c:v>
                </c:pt>
                <c:pt idx="7">
                  <c:v>4</c:v>
                </c:pt>
              </c:numCache>
            </c:numRef>
          </c:val>
          <c:extLst>
            <c:ext xmlns:c16="http://schemas.microsoft.com/office/drawing/2014/chart" uri="{C3380CC4-5D6E-409C-BE32-E72D297353CC}">
              <c16:uniqueId val="{00000000-9987-411D-9FDC-30D98164648B}"/>
            </c:ext>
          </c:extLst>
        </c:ser>
        <c:ser>
          <c:idx val="1"/>
          <c:order val="1"/>
          <c:tx>
            <c:strRef>
              <c:f>Лист1!$C$1</c:f>
              <c:strCache>
                <c:ptCount val="1"/>
                <c:pt idx="0">
                  <c:v>ЗЗСО</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Виступи на Всеукраїнських заходах</c:v>
                </c:pt>
                <c:pt idx="1">
                  <c:v>Виступи на обласних заходах</c:v>
                </c:pt>
                <c:pt idx="2">
                  <c:v>Обласні конкурси</c:v>
                </c:pt>
                <c:pt idx="3">
                  <c:v>Всеукраїнські конкурси</c:v>
                </c:pt>
                <c:pt idx="4">
                  <c:v>Публікації</c:v>
                </c:pt>
                <c:pt idx="5">
                  <c:v>Виступи на міжнародному рівні</c:v>
                </c:pt>
                <c:pt idx="6">
                  <c:v>Міжнародні конкурси</c:v>
                </c:pt>
                <c:pt idx="7">
                  <c:v>Проєкти/експерименти</c:v>
                </c:pt>
              </c:strCache>
            </c:strRef>
          </c:cat>
          <c:val>
            <c:numRef>
              <c:f>Лист1!$C$2:$C$9</c:f>
              <c:numCache>
                <c:formatCode>General</c:formatCode>
                <c:ptCount val="8"/>
                <c:pt idx="0">
                  <c:v>9</c:v>
                </c:pt>
                <c:pt idx="1">
                  <c:v>21</c:v>
                </c:pt>
                <c:pt idx="2">
                  <c:v>22</c:v>
                </c:pt>
                <c:pt idx="3">
                  <c:v>15</c:v>
                </c:pt>
                <c:pt idx="4">
                  <c:v>9</c:v>
                </c:pt>
                <c:pt idx="5">
                  <c:v>2</c:v>
                </c:pt>
                <c:pt idx="6">
                  <c:v>0</c:v>
                </c:pt>
                <c:pt idx="7">
                  <c:v>22</c:v>
                </c:pt>
              </c:numCache>
            </c:numRef>
          </c:val>
          <c:extLst>
            <c:ext xmlns:c16="http://schemas.microsoft.com/office/drawing/2014/chart" uri="{C3380CC4-5D6E-409C-BE32-E72D297353CC}">
              <c16:uniqueId val="{00000001-9987-411D-9FDC-30D98164648B}"/>
            </c:ext>
          </c:extLst>
        </c:ser>
        <c:ser>
          <c:idx val="2"/>
          <c:order val="2"/>
          <c:tx>
            <c:strRef>
              <c:f>Лист1!$D$1</c:f>
              <c:strCache>
                <c:ptCount val="1"/>
                <c:pt idx="0">
                  <c:v>ЗПО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Виступи на Всеукраїнських заходах</c:v>
                </c:pt>
                <c:pt idx="1">
                  <c:v>Виступи на обласних заходах</c:v>
                </c:pt>
                <c:pt idx="2">
                  <c:v>Обласні конкурси</c:v>
                </c:pt>
                <c:pt idx="3">
                  <c:v>Всеукраїнські конкурси</c:v>
                </c:pt>
                <c:pt idx="4">
                  <c:v>Публікації</c:v>
                </c:pt>
                <c:pt idx="5">
                  <c:v>Виступи на міжнародному рівні</c:v>
                </c:pt>
                <c:pt idx="6">
                  <c:v>Міжнародні конкурси</c:v>
                </c:pt>
                <c:pt idx="7">
                  <c:v>Проєкти/експерименти</c:v>
                </c:pt>
              </c:strCache>
            </c:strRef>
          </c:cat>
          <c:val>
            <c:numRef>
              <c:f>Лист1!$D$2:$D$9</c:f>
              <c:numCache>
                <c:formatCode>General</c:formatCode>
                <c:ptCount val="8"/>
                <c:pt idx="0">
                  <c:v>3</c:v>
                </c:pt>
                <c:pt idx="1">
                  <c:v>10</c:v>
                </c:pt>
                <c:pt idx="2">
                  <c:v>6</c:v>
                </c:pt>
                <c:pt idx="3">
                  <c:v>7</c:v>
                </c:pt>
                <c:pt idx="4">
                  <c:v>2</c:v>
                </c:pt>
                <c:pt idx="5">
                  <c:v>0</c:v>
                </c:pt>
                <c:pt idx="6">
                  <c:v>0</c:v>
                </c:pt>
                <c:pt idx="7">
                  <c:v>1</c:v>
                </c:pt>
              </c:numCache>
            </c:numRef>
          </c:val>
          <c:extLst>
            <c:ext xmlns:c16="http://schemas.microsoft.com/office/drawing/2014/chart" uri="{C3380CC4-5D6E-409C-BE32-E72D297353CC}">
              <c16:uniqueId val="{00000002-9987-411D-9FDC-30D98164648B}"/>
            </c:ext>
          </c:extLst>
        </c:ser>
        <c:dLbls>
          <c:showLegendKey val="0"/>
          <c:showVal val="0"/>
          <c:showCatName val="0"/>
          <c:showSerName val="0"/>
          <c:showPercent val="0"/>
          <c:showBubbleSize val="0"/>
        </c:dLbls>
        <c:gapWidth val="182"/>
        <c:axId val="366875296"/>
        <c:axId val="366875624"/>
      </c:barChart>
      <c:catAx>
        <c:axId val="366875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366875624"/>
        <c:crosses val="autoZero"/>
        <c:auto val="1"/>
        <c:lblAlgn val="ctr"/>
        <c:lblOffset val="100"/>
        <c:noMultiLvlLbl val="0"/>
      </c:catAx>
      <c:valAx>
        <c:axId val="366875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6687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Хмельницький ОІППО</c:v>
                </c:pt>
                <c:pt idx="1">
                  <c:v>ТОВ "Всеосвіта"</c:v>
                </c:pt>
                <c:pt idx="2">
                  <c:v>ГО"Прометеус"</c:v>
                </c:pt>
                <c:pt idx="3">
                  <c:v>ВГО "Асоціація працівників дошкільної освіти"</c:v>
                </c:pt>
              </c:strCache>
            </c:strRef>
          </c:cat>
          <c:val>
            <c:numRef>
              <c:f>Лист1!$B$2:$B$5</c:f>
              <c:numCache>
                <c:formatCode>General</c:formatCode>
                <c:ptCount val="4"/>
                <c:pt idx="0">
                  <c:v>12</c:v>
                </c:pt>
                <c:pt idx="1">
                  <c:v>12</c:v>
                </c:pt>
                <c:pt idx="2">
                  <c:v>9</c:v>
                </c:pt>
                <c:pt idx="3">
                  <c:v>5</c:v>
                </c:pt>
              </c:numCache>
            </c:numRef>
          </c:val>
          <c:extLst>
            <c:ext xmlns:c16="http://schemas.microsoft.com/office/drawing/2014/chart" uri="{C3380CC4-5D6E-409C-BE32-E72D297353CC}">
              <c16:uniqueId val="{00000000-47A4-43B9-95D0-A7462A508826}"/>
            </c:ext>
          </c:extLst>
        </c:ser>
        <c:dLbls>
          <c:showLegendKey val="0"/>
          <c:showVal val="0"/>
          <c:showCatName val="0"/>
          <c:showSerName val="0"/>
          <c:showPercent val="0"/>
          <c:showBubbleSize val="0"/>
        </c:dLbls>
        <c:gapWidth val="182"/>
        <c:axId val="480349848"/>
        <c:axId val="366870376"/>
      </c:barChart>
      <c:catAx>
        <c:axId val="480349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66870376"/>
        <c:crosses val="autoZero"/>
        <c:auto val="1"/>
        <c:lblAlgn val="ctr"/>
        <c:lblOffset val="100"/>
        <c:noMultiLvlLbl val="0"/>
      </c:catAx>
      <c:valAx>
        <c:axId val="366870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80349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sz="1400"/>
            </a:pPr>
            <a:r>
              <a:rPr lang="ru-RU" sz="1400"/>
              <a:t>Показник охоплення суспільним дошкільним вихованням дітей віком від 3 до 6 років </a:t>
            </a:r>
          </a:p>
          <a:p>
            <a:pPr algn="ctr" rtl="0">
              <a:defRPr sz="1400"/>
            </a:pPr>
            <a:r>
              <a:rPr lang="en-US" sz="1400"/>
              <a:t>%</a:t>
            </a:r>
          </a:p>
        </c:rich>
      </c:tx>
      <c:overlay val="0"/>
    </c:title>
    <c:autoTitleDeleted val="0"/>
    <c:plotArea>
      <c:layout/>
      <c:barChart>
        <c:barDir val="col"/>
        <c:grouping val="clustered"/>
        <c:varyColors val="0"/>
        <c:ser>
          <c:idx val="0"/>
          <c:order val="0"/>
          <c:tx>
            <c:strRef>
              <c:f>Лист1!$B$1</c:f>
              <c:strCache>
                <c:ptCount val="1"/>
                <c:pt idx="0">
                  <c:v>%</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р.</c:v>
                </c:pt>
                <c:pt idx="1">
                  <c:v>2019 р.</c:v>
                </c:pt>
                <c:pt idx="2">
                  <c:v>2020 р.</c:v>
                </c:pt>
                <c:pt idx="3">
                  <c:v>2021 р.</c:v>
                </c:pt>
                <c:pt idx="4">
                  <c:v>2022 р.</c:v>
                </c:pt>
              </c:strCache>
            </c:strRef>
          </c:cat>
          <c:val>
            <c:numRef>
              <c:f>Лист1!$B$2:$B$6</c:f>
              <c:numCache>
                <c:formatCode>General</c:formatCode>
                <c:ptCount val="5"/>
                <c:pt idx="0">
                  <c:v>83</c:v>
                </c:pt>
                <c:pt idx="1">
                  <c:v>93</c:v>
                </c:pt>
                <c:pt idx="2">
                  <c:v>86</c:v>
                </c:pt>
                <c:pt idx="3">
                  <c:v>82</c:v>
                </c:pt>
                <c:pt idx="4">
                  <c:v>83</c:v>
                </c:pt>
              </c:numCache>
            </c:numRef>
          </c:val>
          <c:extLst>
            <c:ext xmlns:c16="http://schemas.microsoft.com/office/drawing/2014/chart" uri="{C3380CC4-5D6E-409C-BE32-E72D297353CC}">
              <c16:uniqueId val="{00000000-3F06-4BC9-8BA1-2589235809C3}"/>
            </c:ext>
          </c:extLst>
        </c:ser>
        <c:dLbls>
          <c:showLegendKey val="0"/>
          <c:showVal val="0"/>
          <c:showCatName val="0"/>
          <c:showSerName val="0"/>
          <c:showPercent val="0"/>
          <c:showBubbleSize val="0"/>
        </c:dLbls>
        <c:gapWidth val="150"/>
        <c:axId val="77156352"/>
        <c:axId val="77157888"/>
      </c:barChart>
      <c:catAx>
        <c:axId val="77156352"/>
        <c:scaling>
          <c:orientation val="minMax"/>
        </c:scaling>
        <c:delete val="0"/>
        <c:axPos val="b"/>
        <c:numFmt formatCode="General" sourceLinked="0"/>
        <c:majorTickMark val="out"/>
        <c:minorTickMark val="none"/>
        <c:tickLblPos val="nextTo"/>
        <c:crossAx val="77157888"/>
        <c:crosses val="autoZero"/>
        <c:auto val="1"/>
        <c:lblAlgn val="ctr"/>
        <c:lblOffset val="100"/>
        <c:noMultiLvlLbl val="0"/>
      </c:catAx>
      <c:valAx>
        <c:axId val="77157888"/>
        <c:scaling>
          <c:orientation val="minMax"/>
        </c:scaling>
        <c:delete val="0"/>
        <c:axPos val="l"/>
        <c:majorGridlines/>
        <c:numFmt formatCode="General" sourceLinked="1"/>
        <c:majorTickMark val="out"/>
        <c:minorTickMark val="none"/>
        <c:tickLblPos val="nextTo"/>
        <c:crossAx val="77156352"/>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2018р.</c:v>
                </c:pt>
                <c:pt idx="1">
                  <c:v>2019р.</c:v>
                </c:pt>
                <c:pt idx="2">
                  <c:v>2020р.</c:v>
                </c:pt>
                <c:pt idx="3">
                  <c:v>2021р.</c:v>
                </c:pt>
                <c:pt idx="4">
                  <c:v>2022р.</c:v>
                </c:pt>
              </c:strCache>
            </c:strRef>
          </c:cat>
          <c:val>
            <c:numRef>
              <c:f>Лист1!$B$2:$B$6</c:f>
              <c:numCache>
                <c:formatCode>General</c:formatCode>
                <c:ptCount val="5"/>
                <c:pt idx="0">
                  <c:v>56.9</c:v>
                </c:pt>
                <c:pt idx="1">
                  <c:v>59.1</c:v>
                </c:pt>
                <c:pt idx="2">
                  <c:v>38.700000000000003</c:v>
                </c:pt>
                <c:pt idx="3">
                  <c:v>54.2</c:v>
                </c:pt>
                <c:pt idx="4">
                  <c:v>28.6</c:v>
                </c:pt>
              </c:numCache>
            </c:numRef>
          </c:val>
          <c:extLst>
            <c:ext xmlns:c16="http://schemas.microsoft.com/office/drawing/2014/chart" uri="{C3380CC4-5D6E-409C-BE32-E72D297353CC}">
              <c16:uniqueId val="{00000000-EE25-44D8-B04B-8DB56CB352D5}"/>
            </c:ext>
          </c:extLst>
        </c:ser>
        <c:dLbls>
          <c:showLegendKey val="0"/>
          <c:showVal val="0"/>
          <c:showCatName val="0"/>
          <c:showSerName val="0"/>
          <c:showPercent val="0"/>
          <c:showBubbleSize val="0"/>
        </c:dLbls>
        <c:gapWidth val="150"/>
        <c:axId val="77186944"/>
        <c:axId val="77188480"/>
      </c:barChart>
      <c:catAx>
        <c:axId val="77186944"/>
        <c:scaling>
          <c:orientation val="minMax"/>
        </c:scaling>
        <c:delete val="0"/>
        <c:axPos val="b"/>
        <c:numFmt formatCode="General" sourceLinked="0"/>
        <c:majorTickMark val="out"/>
        <c:minorTickMark val="none"/>
        <c:tickLblPos val="nextTo"/>
        <c:crossAx val="77188480"/>
        <c:crosses val="autoZero"/>
        <c:auto val="1"/>
        <c:lblAlgn val="ctr"/>
        <c:lblOffset val="100"/>
        <c:noMultiLvlLbl val="0"/>
      </c:catAx>
      <c:valAx>
        <c:axId val="77188480"/>
        <c:scaling>
          <c:orientation val="minMax"/>
        </c:scaling>
        <c:delete val="0"/>
        <c:axPos val="l"/>
        <c:majorGridlines/>
        <c:numFmt formatCode="General" sourceLinked="1"/>
        <c:majorTickMark val="out"/>
        <c:minorTickMark val="none"/>
        <c:tickLblPos val="nextTo"/>
        <c:crossAx val="7718694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рівні</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327-4526-A61E-EC4985AC07A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327-4526-A61E-EC4985AC07A1}"/>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2327-4526-A61E-EC4985AC07A1}"/>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2327-4526-A61E-EC4985AC07A1}"/>
              </c:ext>
            </c:extLst>
          </c:dPt>
          <c:dLbls>
            <c:dLbl>
              <c:idx val="1"/>
              <c:layout>
                <c:manualLayout>
                  <c:x val="1.7292636807495772E-2"/>
                  <c:y val="7.6362258841356584E-2"/>
                </c:manualLayout>
              </c:layout>
              <c:tx>
                <c:rich>
                  <a:bodyPr/>
                  <a:lstStyle/>
                  <a:p>
                    <a:r>
                      <a:rPr lang="en-US" sz="800"/>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27-4526-A61E-EC4985AC07A1}"/>
                </c:ext>
              </c:extLst>
            </c:dLbl>
            <c:dLbl>
              <c:idx val="2"/>
              <c:layout>
                <c:manualLayout>
                  <c:x val="-1.4025575570177041E-2"/>
                  <c:y val="1.63833024056706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27-4526-A61E-EC4985AC07A1}"/>
                </c:ext>
              </c:extLst>
            </c:dLbl>
            <c:dLbl>
              <c:idx val="3"/>
              <c:layout>
                <c:manualLayout>
                  <c:x val="8.3692280713291746E-3"/>
                  <c:y val="-2.348168197588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27-4526-A61E-EC4985AC07A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Початковий</c:v>
                </c:pt>
              </c:strCache>
            </c:strRef>
          </c:cat>
          <c:val>
            <c:numRef>
              <c:f>Лист1!$B$2:$B$5</c:f>
              <c:numCache>
                <c:formatCode>0%</c:formatCode>
                <c:ptCount val="4"/>
                <c:pt idx="0">
                  <c:v>0.63000000000000245</c:v>
                </c:pt>
                <c:pt idx="1">
                  <c:v>0.29000000000000031</c:v>
                </c:pt>
                <c:pt idx="2">
                  <c:v>7.0000000000000021E-2</c:v>
                </c:pt>
                <c:pt idx="3">
                  <c:v>1.0000000000000005E-2</c:v>
                </c:pt>
              </c:numCache>
            </c:numRef>
          </c:val>
          <c:extLst>
            <c:ext xmlns:c16="http://schemas.microsoft.com/office/drawing/2014/chart" uri="{C3380CC4-5D6E-409C-BE32-E72D297353CC}">
              <c16:uniqueId val="{00000008-2327-4526-A61E-EC4985AC07A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8823067677288041"/>
          <c:y val="0.69884130337366612"/>
          <c:w val="0.6110775872642088"/>
          <c:h val="0.3011586966263362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рівні</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412-43C7-9DC6-EE83283198E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412-43C7-9DC6-EE83283198E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412-43C7-9DC6-EE83283198E2}"/>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7412-43C7-9DC6-EE83283198E2}"/>
              </c:ext>
            </c:extLst>
          </c:dPt>
          <c:dLbls>
            <c:dLbl>
              <c:idx val="1"/>
              <c:layout>
                <c:manualLayout>
                  <c:x val="1.7292636807495772E-2"/>
                  <c:y val="7.6362258841356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12-43C7-9DC6-EE83283198E2}"/>
                </c:ext>
              </c:extLst>
            </c:dLbl>
            <c:dLbl>
              <c:idx val="2"/>
              <c:layout>
                <c:manualLayout>
                  <c:x val="2.2504162786103583E-2"/>
                  <c:y val="-6.8544524717915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12-43C7-9DC6-EE83283198E2}"/>
                </c:ext>
              </c:extLst>
            </c:dLbl>
            <c:dLbl>
              <c:idx val="3"/>
              <c:layout>
                <c:manualLayout>
                  <c:x val="8.3691117557674142E-3"/>
                  <c:y val="3.1431283855475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12-43C7-9DC6-EE83283198E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Початковий</c:v>
                </c:pt>
              </c:strCache>
            </c:strRef>
          </c:cat>
          <c:val>
            <c:numRef>
              <c:f>Лист1!$B$2:$B$5</c:f>
              <c:numCache>
                <c:formatCode>0%</c:formatCode>
                <c:ptCount val="4"/>
                <c:pt idx="0">
                  <c:v>0.68</c:v>
                </c:pt>
                <c:pt idx="1">
                  <c:v>0.22</c:v>
                </c:pt>
                <c:pt idx="2">
                  <c:v>7.0000000000000021E-2</c:v>
                </c:pt>
                <c:pt idx="3">
                  <c:v>3.0000000000000002E-2</c:v>
                </c:pt>
              </c:numCache>
            </c:numRef>
          </c:val>
          <c:extLst>
            <c:ext xmlns:c16="http://schemas.microsoft.com/office/drawing/2014/chart" uri="{C3380CC4-5D6E-409C-BE32-E72D297353CC}">
              <c16:uniqueId val="{00000008-7412-43C7-9DC6-EE83283198E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4889487498273243"/>
          <c:y val="0.67017226294989318"/>
          <c:w val="0.57355527927430161"/>
          <c:h val="0.3298277370501117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рівні</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127-4B98-8CF1-D0B3367E09C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127-4B98-8CF1-D0B3367E09C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127-4B98-8CF1-D0B3367E09CB}"/>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0127-4B98-8CF1-D0B3367E09CB}"/>
              </c:ext>
            </c:extLst>
          </c:dPt>
          <c:dLbls>
            <c:dLbl>
              <c:idx val="1"/>
              <c:layout>
                <c:manualLayout>
                  <c:x val="1.7292636807495772E-2"/>
                  <c:y val="7.6362258841356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27-4B98-8CF1-D0B3367E09CB}"/>
                </c:ext>
              </c:extLst>
            </c:dLbl>
            <c:dLbl>
              <c:idx val="2"/>
              <c:layout>
                <c:manualLayout>
                  <c:x val="2.2504162786103604E-2"/>
                  <c:y val="-6.8544524717915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27-4B98-8CF1-D0B3367E09CB}"/>
                </c:ext>
              </c:extLst>
            </c:dLbl>
            <c:dLbl>
              <c:idx val="3"/>
              <c:layout>
                <c:manualLayout>
                  <c:x val="8.3691117557674194E-3"/>
                  <c:y val="3.1431283855475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27-4B98-8CF1-D0B3367E09C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Початковий</c:v>
                </c:pt>
              </c:strCache>
            </c:strRef>
          </c:cat>
          <c:val>
            <c:numRef>
              <c:f>Лист1!$B$2:$B$5</c:f>
              <c:numCache>
                <c:formatCode>0%</c:formatCode>
                <c:ptCount val="4"/>
                <c:pt idx="0">
                  <c:v>0.58000000000000007</c:v>
                </c:pt>
                <c:pt idx="1">
                  <c:v>0.33000000000000135</c:v>
                </c:pt>
                <c:pt idx="2">
                  <c:v>7.0000000000000021E-2</c:v>
                </c:pt>
                <c:pt idx="3">
                  <c:v>2.0000000000000011E-2</c:v>
                </c:pt>
              </c:numCache>
            </c:numRef>
          </c:val>
          <c:extLst>
            <c:ext xmlns:c16="http://schemas.microsoft.com/office/drawing/2014/chart" uri="{C3380CC4-5D6E-409C-BE32-E72D297353CC}">
              <c16:uniqueId val="{00000008-0127-4B98-8CF1-D0B3367E09C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4889487498273243"/>
          <c:y val="0.67017226294989363"/>
          <c:w val="0.57355527927430161"/>
          <c:h val="0.2761878903068161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 id="17">
  <a:schemeClr val="accent4"/>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EE9F-7911-4C3A-AD71-2A576FC0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69</Pages>
  <Words>69737</Words>
  <Characters>39751</Characters>
  <Application>Microsoft Office Word</Application>
  <DocSecurity>0</DocSecurity>
  <Lines>331</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11</cp:revision>
  <dcterms:created xsi:type="dcterms:W3CDTF">2023-12-05T12:34:00Z</dcterms:created>
  <dcterms:modified xsi:type="dcterms:W3CDTF">2023-12-08T09:58:00Z</dcterms:modified>
</cp:coreProperties>
</file>